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78" w:rsidRDefault="00DD6878" w:rsidP="00DD6878">
      <w:pPr>
        <w:pStyle w:val="Ttulo1"/>
        <w:jc w:val="left"/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401B7FC" wp14:editId="20FC06EE">
            <wp:simplePos x="0" y="0"/>
            <wp:positionH relativeFrom="column">
              <wp:posOffset>720090</wp:posOffset>
            </wp:positionH>
            <wp:positionV relativeFrom="paragraph">
              <wp:posOffset>319405</wp:posOffset>
            </wp:positionV>
            <wp:extent cx="4171950" cy="1476375"/>
            <wp:effectExtent l="0" t="0" r="0" b="0"/>
            <wp:wrapThrough wrapText="bothSides">
              <wp:wrapPolygon edited="0">
                <wp:start x="888" y="279"/>
                <wp:lineTo x="395" y="1951"/>
                <wp:lineTo x="0" y="3623"/>
                <wp:lineTo x="99" y="18674"/>
                <wp:lineTo x="789" y="20625"/>
                <wp:lineTo x="888" y="21182"/>
                <wp:lineTo x="20910" y="21182"/>
                <wp:lineTo x="21403" y="18674"/>
                <wp:lineTo x="21501" y="279"/>
                <wp:lineTo x="888" y="279"/>
              </wp:wrapPolygon>
            </wp:wrapThrough>
            <wp:docPr id="2" name="Imagen 2" descr="Resultado de imagen para en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nc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40" b="25109"/>
                    <a:stretch/>
                  </pic:blipFill>
                  <pic:spPr bwMode="auto">
                    <a:xfrm>
                      <a:off x="0" y="0"/>
                      <a:ext cx="4171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878" w:rsidRDefault="00DD6878" w:rsidP="00DD6878">
      <w:pPr>
        <w:pStyle w:val="Ttulo1"/>
      </w:pPr>
    </w:p>
    <w:p w:rsidR="00DD6878" w:rsidRDefault="00DD6878" w:rsidP="00DD6878">
      <w:pPr>
        <w:pStyle w:val="Ttulo1"/>
        <w:jc w:val="left"/>
      </w:pPr>
    </w:p>
    <w:p w:rsidR="00DD6878" w:rsidRDefault="00DD6878" w:rsidP="00DD6878">
      <w:pPr>
        <w:pStyle w:val="Ttulo1"/>
      </w:pPr>
      <w:r>
        <w:t>Licenciamiento y derechos de autor</w:t>
      </w:r>
    </w:p>
    <w:p w:rsidR="00DD6878" w:rsidRDefault="00DD6878" w:rsidP="00DD6878">
      <w:pPr>
        <w:pStyle w:val="Ttulo1"/>
        <w:jc w:val="left"/>
      </w:pPr>
      <w:r>
        <w:t xml:space="preserve">Integrantes: </w:t>
      </w:r>
    </w:p>
    <w:p w:rsidR="00DD6878" w:rsidRDefault="00DD6878" w:rsidP="00DD6878">
      <w:pPr>
        <w:pStyle w:val="Prrafodelista"/>
        <w:numPr>
          <w:ilvl w:val="0"/>
          <w:numId w:val="2"/>
        </w:numPr>
      </w:pPr>
      <w:r>
        <w:t xml:space="preserve">Juan Luis </w:t>
      </w:r>
      <w:proofErr w:type="spellStart"/>
      <w:r>
        <w:t>Santamaria</w:t>
      </w:r>
      <w:proofErr w:type="spellEnd"/>
      <w:r>
        <w:t xml:space="preserve"> </w:t>
      </w:r>
      <w:proofErr w:type="spellStart"/>
      <w:r>
        <w:t>Vazquez</w:t>
      </w:r>
      <w:proofErr w:type="spellEnd"/>
      <w:r>
        <w:t xml:space="preserve"> </w:t>
      </w:r>
    </w:p>
    <w:p w:rsidR="00DD6878" w:rsidRDefault="00DD6878" w:rsidP="00DD6878">
      <w:pPr>
        <w:pStyle w:val="Prrafodelista"/>
        <w:numPr>
          <w:ilvl w:val="0"/>
          <w:numId w:val="2"/>
        </w:numPr>
      </w:pPr>
      <w:r>
        <w:t xml:space="preserve">Ángel Arturo Ruiz Aguilera </w:t>
      </w:r>
    </w:p>
    <w:p w:rsidR="00DD6878" w:rsidRDefault="00DD6878" w:rsidP="00DD6878">
      <w:pPr>
        <w:pStyle w:val="Prrafodelista"/>
        <w:numPr>
          <w:ilvl w:val="0"/>
          <w:numId w:val="2"/>
        </w:numPr>
      </w:pPr>
      <w:r>
        <w:t xml:space="preserve">Emmanuel </w:t>
      </w:r>
      <w:proofErr w:type="spellStart"/>
      <w:r>
        <w:t>Barceinas</w:t>
      </w:r>
      <w:proofErr w:type="spellEnd"/>
      <w:r>
        <w:t xml:space="preserve"> García</w:t>
      </w:r>
    </w:p>
    <w:p w:rsidR="00DD6878" w:rsidRDefault="00DD6878" w:rsidP="00DD6878">
      <w:pPr>
        <w:pStyle w:val="Prrafodelista"/>
        <w:numPr>
          <w:ilvl w:val="0"/>
          <w:numId w:val="2"/>
        </w:numPr>
      </w:pPr>
      <w:r>
        <w:t xml:space="preserve">Mauro Emmanuel  Vivanco Zayas </w:t>
      </w:r>
    </w:p>
    <w:p w:rsidR="00DD6878" w:rsidRDefault="00DD6878" w:rsidP="00DD6878">
      <w:pPr>
        <w:pStyle w:val="Prrafodelista"/>
        <w:numPr>
          <w:ilvl w:val="0"/>
          <w:numId w:val="2"/>
        </w:numPr>
      </w:pPr>
      <w:r>
        <w:t>Eder Romero Tamariz</w:t>
      </w:r>
    </w:p>
    <w:p w:rsidR="00DD6878" w:rsidRDefault="00DD6878" w:rsidP="00DD6878">
      <w:pPr>
        <w:pStyle w:val="Prrafodelista"/>
        <w:numPr>
          <w:ilvl w:val="0"/>
          <w:numId w:val="2"/>
        </w:numPr>
      </w:pPr>
      <w:r>
        <w:t>Mic</w:t>
      </w:r>
      <w:r w:rsidR="00705B8E">
        <w:t xml:space="preserve">hael Juárez Morales </w:t>
      </w:r>
      <w:bookmarkStart w:id="0" w:name="_GoBack"/>
      <w:bookmarkEnd w:id="0"/>
    </w:p>
    <w:p w:rsidR="00DD6878" w:rsidRDefault="00DD6878" w:rsidP="00DD6878">
      <w:pPr>
        <w:ind w:left="360"/>
      </w:pPr>
    </w:p>
    <w:p w:rsidR="00DD6878" w:rsidRPr="00DD6878" w:rsidRDefault="00DD6878" w:rsidP="00DD6878">
      <w:pPr>
        <w:ind w:left="36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Producto 4</w:t>
      </w:r>
    </w:p>
    <w:p w:rsidR="00DD6878" w:rsidRDefault="00DD6878" w:rsidP="00DD6878">
      <w:pPr>
        <w:pStyle w:val="Ttulo1"/>
        <w:rPr>
          <w:rFonts w:ascii="Cambria" w:hAnsi="Cambria"/>
          <w:color w:val="000000"/>
          <w:szCs w:val="36"/>
        </w:rPr>
      </w:pPr>
    </w:p>
    <w:p w:rsidR="00DD6878" w:rsidRDefault="00DD6878" w:rsidP="00705B8E">
      <w:pPr>
        <w:pStyle w:val="Ttulo1"/>
        <w:jc w:val="left"/>
        <w:rPr>
          <w:rFonts w:ascii="Cambria" w:hAnsi="Cambria"/>
          <w:color w:val="000000"/>
          <w:szCs w:val="36"/>
        </w:rPr>
      </w:pPr>
    </w:p>
    <w:p w:rsidR="00705B8E" w:rsidRDefault="00705B8E" w:rsidP="00705B8E"/>
    <w:p w:rsidR="00705B8E" w:rsidRDefault="00705B8E" w:rsidP="00705B8E"/>
    <w:p w:rsidR="00705B8E" w:rsidRDefault="00705B8E" w:rsidP="00705B8E"/>
    <w:p w:rsidR="00705B8E" w:rsidRPr="00705B8E" w:rsidRDefault="00705B8E" w:rsidP="00705B8E"/>
    <w:p w:rsidR="00DD6878" w:rsidRDefault="00DD6878" w:rsidP="00DD6878">
      <w:pPr>
        <w:pStyle w:val="Ttulo1"/>
      </w:pPr>
      <w:r>
        <w:rPr>
          <w:rFonts w:ascii="Cambria" w:hAnsi="Cambria"/>
          <w:color w:val="000000"/>
          <w:szCs w:val="36"/>
        </w:rPr>
        <w:lastRenderedPageBreak/>
        <w:t>Licenciamiento</w:t>
      </w:r>
    </w:p>
    <w:p w:rsidR="00DD6878" w:rsidRDefault="00DD6878" w:rsidP="00DD687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333333"/>
          <w:shd w:val="clear" w:color="auto" w:fill="FFFFFF"/>
        </w:rPr>
        <w:t>Una licencia de software es un contrato entre el licenciante, ya sea un autor o titular de los derechos de explotación o distribuidor; y el dueño de la licencia del programa informático , que es el consumidor o profesional de la empresa, para utilizar el software cumpliendo una serie de términos y condiciones establecidas dentro de sus cláusulas.</w:t>
      </w:r>
    </w:p>
    <w:p w:rsidR="00DD6878" w:rsidRDefault="00DD6878" w:rsidP="00DD687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333333"/>
          <w:shd w:val="clear" w:color="auto" w:fill="FFFFFF"/>
        </w:rPr>
        <w:t>Tipos</w:t>
      </w:r>
    </w:p>
    <w:p w:rsidR="00DD6878" w:rsidRDefault="00DD6878" w:rsidP="00DD6878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333333"/>
          <w:shd w:val="clear" w:color="auto" w:fill="FFFFFF"/>
        </w:rPr>
        <w:t>1.Software</w:t>
      </w:r>
      <w:proofErr w:type="gramEnd"/>
      <w:r>
        <w:rPr>
          <w:rFonts w:ascii="Calibri" w:hAnsi="Calibri" w:cs="Calibri"/>
          <w:color w:val="333333"/>
          <w:shd w:val="clear" w:color="auto" w:fill="FFFFFF"/>
        </w:rPr>
        <w:t xml:space="preserve"> Libre o Free Software</w:t>
      </w:r>
    </w:p>
    <w:p w:rsidR="00DD6878" w:rsidRDefault="00DD6878" w:rsidP="00DD6878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333333"/>
          <w:shd w:val="clear" w:color="auto" w:fill="FFFFFF"/>
        </w:rPr>
        <w:t>2.Copyleft</w:t>
      </w:r>
      <w:proofErr w:type="gramEnd"/>
    </w:p>
    <w:p w:rsidR="00DD6878" w:rsidRDefault="00DD6878" w:rsidP="00DD6878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333333"/>
          <w:shd w:val="clear" w:color="auto" w:fill="FFFFFF"/>
        </w:rPr>
        <w:t>3.GPL</w:t>
      </w:r>
      <w:proofErr w:type="gramEnd"/>
    </w:p>
    <w:p w:rsidR="00DD6878" w:rsidRDefault="00DD6878" w:rsidP="00DD6878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333333"/>
          <w:shd w:val="clear" w:color="auto" w:fill="FFFFFF"/>
        </w:rPr>
        <w:t>4.Debian</w:t>
      </w:r>
      <w:proofErr w:type="gramEnd"/>
    </w:p>
    <w:p w:rsidR="00DD6878" w:rsidRDefault="00DD6878" w:rsidP="00DD6878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333333"/>
          <w:shd w:val="clear" w:color="auto" w:fill="FFFFFF"/>
        </w:rPr>
        <w:t>5.Open</w:t>
      </w:r>
      <w:proofErr w:type="gramEnd"/>
      <w:r>
        <w:rPr>
          <w:rFonts w:ascii="Calibri" w:hAnsi="Calibri" w:cs="Calibri"/>
          <w:color w:val="33333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Source</w:t>
      </w:r>
      <w:proofErr w:type="spellEnd"/>
    </w:p>
    <w:p w:rsidR="00DD6878" w:rsidRDefault="00DD6878" w:rsidP="00DD6878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333333"/>
          <w:shd w:val="clear" w:color="auto" w:fill="FFFFFF"/>
        </w:rPr>
        <w:t>6.BSD</w:t>
      </w:r>
      <w:proofErr w:type="gramEnd"/>
    </w:p>
    <w:p w:rsidR="00DD6878" w:rsidRDefault="00DD6878" w:rsidP="00DD6878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333333"/>
          <w:shd w:val="clear" w:color="auto" w:fill="FFFFFF"/>
        </w:rPr>
        <w:t>7.Adware</w:t>
      </w:r>
      <w:proofErr w:type="gramEnd"/>
      <w:r>
        <w:rPr>
          <w:rFonts w:ascii="Calibri" w:hAnsi="Calibri" w:cs="Calibri"/>
          <w:color w:val="333333"/>
          <w:shd w:val="clear" w:color="auto" w:fill="FFFFFF"/>
        </w:rPr>
        <w:t xml:space="preserve"> </w:t>
      </w:r>
    </w:p>
    <w:p w:rsidR="00DD6878" w:rsidRDefault="00DD6878" w:rsidP="00DD6878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333333"/>
          <w:shd w:val="clear" w:color="auto" w:fill="FFFFFF"/>
        </w:rPr>
        <w:t>8.Trial</w:t>
      </w:r>
      <w:proofErr w:type="gramEnd"/>
      <w:r>
        <w:rPr>
          <w:rFonts w:ascii="Calibri" w:hAnsi="Calibri" w:cs="Calibri"/>
          <w:color w:val="333333"/>
          <w:shd w:val="clear" w:color="auto" w:fill="FFFFFF"/>
        </w:rPr>
        <w:t xml:space="preserve"> </w:t>
      </w:r>
    </w:p>
    <w:p w:rsidR="00DD6878" w:rsidRDefault="00DD6878" w:rsidP="00DD6878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333333"/>
          <w:shd w:val="clear" w:color="auto" w:fill="FFFFFF"/>
        </w:rPr>
        <w:t>9.Demo</w:t>
      </w:r>
      <w:proofErr w:type="gramEnd"/>
      <w:r>
        <w:rPr>
          <w:rFonts w:ascii="Calibri" w:hAnsi="Calibri" w:cs="Calibri"/>
          <w:color w:val="333333"/>
          <w:shd w:val="clear" w:color="auto" w:fill="FFFFFF"/>
        </w:rPr>
        <w:t xml:space="preserve"> </w:t>
      </w:r>
    </w:p>
    <w:p w:rsidR="00DD6878" w:rsidRDefault="00DD6878" w:rsidP="00DD687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333333"/>
          <w:shd w:val="clear" w:color="auto" w:fill="FFFFFF"/>
        </w:rPr>
        <w:t>10</w:t>
      </w:r>
      <w:proofErr w:type="gramStart"/>
      <w:r>
        <w:rPr>
          <w:rFonts w:ascii="Calibri" w:hAnsi="Calibri" w:cs="Calibri"/>
          <w:color w:val="333333"/>
          <w:shd w:val="clear" w:color="auto" w:fill="FFFFFF"/>
        </w:rPr>
        <w:t>.Donationware</w:t>
      </w:r>
      <w:proofErr w:type="gramEnd"/>
      <w:r>
        <w:rPr>
          <w:rFonts w:ascii="Calibri" w:hAnsi="Calibri" w:cs="Calibri"/>
          <w:color w:val="333333"/>
          <w:shd w:val="clear" w:color="auto" w:fill="FFFFFF"/>
        </w:rPr>
        <w:t xml:space="preserve"> </w:t>
      </w:r>
    </w:p>
    <w:p w:rsidR="00DD6878" w:rsidRDefault="00DD6878" w:rsidP="00DD687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Todos estos tipos de licencias son utilizadas por varios software que se crean y la licencia se elige dependiendo de lo que el autor del software desee darle. </w:t>
      </w:r>
    </w:p>
    <w:p w:rsidR="00DD6878" w:rsidRDefault="00DD6878" w:rsidP="00DD6878">
      <w:pPr>
        <w:pStyle w:val="NormalWeb"/>
        <w:spacing w:before="0" w:beforeAutospacing="0" w:after="200" w:afterAutospacing="0"/>
      </w:pPr>
      <w:r>
        <w:t> </w:t>
      </w:r>
    </w:p>
    <w:p w:rsidR="00DD6878" w:rsidRDefault="00DD6878" w:rsidP="00DD6878">
      <w:pPr>
        <w:pStyle w:val="NormalWeb"/>
        <w:spacing w:before="0" w:beforeAutospacing="0" w:after="200" w:afterAutospacing="0"/>
      </w:pPr>
      <w:r>
        <w:t> </w:t>
      </w:r>
    </w:p>
    <w:p w:rsidR="00DD6878" w:rsidRDefault="00DD6878" w:rsidP="00DD6878">
      <w:pPr>
        <w:pStyle w:val="NormalWeb"/>
        <w:spacing w:before="0" w:beforeAutospacing="0" w:after="200" w:afterAutospacing="0"/>
      </w:pPr>
    </w:p>
    <w:p w:rsidR="00DD6878" w:rsidRDefault="00DD6878" w:rsidP="00DD6878">
      <w:pPr>
        <w:pStyle w:val="Ttulo1"/>
      </w:pPr>
      <w:r>
        <w:rPr>
          <w:rFonts w:ascii="Cambria" w:hAnsi="Cambria"/>
          <w:color w:val="000000"/>
          <w:szCs w:val="36"/>
        </w:rPr>
        <w:t>Derechos de autor</w:t>
      </w:r>
    </w:p>
    <w:p w:rsidR="00DD6878" w:rsidRDefault="00DD6878" w:rsidP="00DD687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¿Qué es el Derecho de Autor?</w:t>
      </w:r>
      <w:r>
        <w:rPr>
          <w:rFonts w:ascii="Calibri" w:hAnsi="Calibri" w:cs="Calibri"/>
          <w:color w:val="000000"/>
          <w:sz w:val="22"/>
          <w:szCs w:val="22"/>
        </w:rPr>
        <w:br/>
        <w:t>Es el reconocimiento que otorga el Estado a todo creador de obras literarias y artísticas, en virtud del cual el autor goza de derechos de tipo personal, llamado derecho moral y económico llamado derecho patrimonial.</w:t>
      </w:r>
    </w:p>
    <w:p w:rsidR="00DD6878" w:rsidRDefault="00DD6878" w:rsidP="00DD687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Implicaciones legales</w:t>
      </w:r>
    </w:p>
    <w:p w:rsidR="00DD6878" w:rsidRDefault="00DD6878" w:rsidP="00DD687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Genera un incremento al patrimonio de la persona física o jurídica que adquiera un derecho de autor o un derecho de propiedad industrial.</w:t>
      </w:r>
    </w:p>
    <w:p w:rsidR="00DD6878" w:rsidRDefault="00DD6878" w:rsidP="00DD687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Los creadores originales de software protegido por el derecho de autor y sus herederos gozan de ciertos derechos básicos. Detentan el derecho exclusivo de utilizar o autorizar a terceros a que utilicen el software en condiciones convenidas de común acuerdo. El creador de un software puede prohibir u autorizar:</w:t>
      </w:r>
    </w:p>
    <w:p w:rsidR="00DD6878" w:rsidRDefault="00DD6878" w:rsidP="00DD6878">
      <w:pPr>
        <w:pStyle w:val="NormalWeb"/>
        <w:numPr>
          <w:ilvl w:val="0"/>
          <w:numId w:val="1"/>
        </w:numPr>
        <w:spacing w:before="8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22"/>
          <w:szCs w:val="22"/>
        </w:rPr>
        <w:t>su reproducción bajo distintas formas, tales como la publicación impresa y la grabación sonora;</w:t>
      </w:r>
    </w:p>
    <w:p w:rsidR="00DD6878" w:rsidRDefault="00DD6878" w:rsidP="00DD68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22"/>
          <w:szCs w:val="22"/>
        </w:rPr>
        <w:t>su interpretación o ejecución pública, por ejemplo, en una obra de teatro o musical;</w:t>
      </w:r>
    </w:p>
    <w:p w:rsidR="00DD6878" w:rsidRDefault="00DD6878" w:rsidP="00DD68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22"/>
          <w:szCs w:val="22"/>
        </w:rPr>
        <w:t>su grabación, por ejemplo, en discos compactos, casetes o cintas de vídeo;</w:t>
      </w:r>
    </w:p>
    <w:p w:rsidR="00DD6878" w:rsidRDefault="00DD6878" w:rsidP="00DD68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22"/>
          <w:szCs w:val="22"/>
        </w:rPr>
        <w:t>su transmisión, por radio, cable o satélite;</w:t>
      </w:r>
    </w:p>
    <w:p w:rsidR="00DD6878" w:rsidRDefault="00DD6878" w:rsidP="00DD6878">
      <w:pPr>
        <w:pStyle w:val="NormalWeb"/>
        <w:numPr>
          <w:ilvl w:val="0"/>
          <w:numId w:val="1"/>
        </w:numPr>
        <w:spacing w:before="0" w:beforeAutospacing="0" w:after="8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su traducción a otros idiomas, o su adaptación, como en el caso de una novela adaptada para un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guión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D6878" w:rsidRDefault="00DD6878" w:rsidP="00DD6878">
      <w:pPr>
        <w:pStyle w:val="Ttulo1"/>
        <w:rPr>
          <w:rFonts w:ascii="Times New Roman" w:hAnsi="Times New Roman" w:cs="Times New Roman"/>
          <w:sz w:val="48"/>
          <w:szCs w:val="48"/>
        </w:rPr>
      </w:pPr>
      <w:r>
        <w:t> </w:t>
      </w:r>
    </w:p>
    <w:p w:rsidR="00DD6878" w:rsidRDefault="00DD6878" w:rsidP="00DD6878">
      <w:pPr>
        <w:pStyle w:val="Ttulo1"/>
      </w:pPr>
      <w:r>
        <w:rPr>
          <w:rFonts w:ascii="Cambria" w:hAnsi="Cambria"/>
          <w:color w:val="000000"/>
          <w:szCs w:val="36"/>
        </w:rPr>
        <w:t xml:space="preserve">Disposiciones legales </w:t>
      </w:r>
    </w:p>
    <w:p w:rsidR="00DD6878" w:rsidRDefault="00DD6878" w:rsidP="00DD6878">
      <w:pPr>
        <w:pStyle w:val="NormalWeb"/>
        <w:spacing w:before="0" w:beforeAutospacing="0" w:after="200" w:afterAutospacing="0"/>
      </w:pPr>
      <w:r>
        <w:t> </w:t>
      </w:r>
    </w:p>
    <w:p w:rsidR="00DD6878" w:rsidRDefault="00DD6878" w:rsidP="00DD6878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El software y la documentación relacionada están sujetos a un contrato de licencia que incluye restricciones de uso y revelac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ión, y se encuentran protegidos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:rsidR="00DD6878" w:rsidRDefault="00DD6878" w:rsidP="00DD6878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Si no hay un  contrato de licencia o esté permitido por la ley, no se podrá utilizar, copiar, reproducir, traducir, emitir, modificar publicar ni mostrar ninguna parte, de ninguna forma, por ningún medio.</w:t>
      </w:r>
    </w:p>
    <w:p w:rsidR="00DD6878" w:rsidRDefault="00DD6878" w:rsidP="00DD6878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La responsabilidad del encargado del centro de cómputo realizar una auditoría del software utilizado, verificar licencias de productos, y un adecuado uso y manejo de software. </w:t>
      </w:r>
    </w:p>
    <w:p w:rsidR="00DD6878" w:rsidRDefault="00DD6878" w:rsidP="00DD6878">
      <w:pPr>
        <w:pStyle w:val="NormalWeb"/>
        <w:spacing w:before="0" w:beforeAutospacing="0" w:after="200" w:afterAutospacing="0"/>
      </w:pPr>
      <w:r>
        <w:t> </w:t>
      </w:r>
    </w:p>
    <w:p w:rsidR="00D37D92" w:rsidRDefault="00D37D92" w:rsidP="00D37D92"/>
    <w:p w:rsidR="00D37D92" w:rsidRDefault="00D37D92" w:rsidP="00D37D92"/>
    <w:p w:rsidR="00D37D92" w:rsidRDefault="00D37D92" w:rsidP="00D37D92"/>
    <w:p w:rsidR="00D37D92" w:rsidRDefault="00D37D92" w:rsidP="00D37D92"/>
    <w:p w:rsidR="00D37D92" w:rsidRDefault="00D37D92" w:rsidP="00D37D92"/>
    <w:p w:rsidR="00D37D92" w:rsidRDefault="00D37D92" w:rsidP="00D37D92"/>
    <w:p w:rsidR="00D37D92" w:rsidRDefault="00D37D92" w:rsidP="00D37D92"/>
    <w:p w:rsidR="00D37D92" w:rsidRDefault="00D37D92" w:rsidP="00D37D92"/>
    <w:p w:rsidR="00D37D92" w:rsidRPr="00D37D92" w:rsidRDefault="00D37D92" w:rsidP="00D37D92"/>
    <w:sectPr w:rsidR="00D37D92" w:rsidRPr="00D37D92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B8E" w:rsidRDefault="00705B8E" w:rsidP="00705B8E">
      <w:pPr>
        <w:spacing w:after="0" w:line="240" w:lineRule="auto"/>
      </w:pPr>
      <w:r>
        <w:separator/>
      </w:r>
    </w:p>
  </w:endnote>
  <w:endnote w:type="continuationSeparator" w:id="0">
    <w:p w:rsidR="00705B8E" w:rsidRDefault="00705B8E" w:rsidP="00705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0752143"/>
      <w:docPartObj>
        <w:docPartGallery w:val="Page Numbers (Bottom of Page)"/>
        <w:docPartUnique/>
      </w:docPartObj>
    </w:sdtPr>
    <w:sdtContent>
      <w:p w:rsidR="00705B8E" w:rsidRDefault="00705B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05B8E" w:rsidRDefault="00705B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B8E" w:rsidRDefault="00705B8E" w:rsidP="00705B8E">
      <w:pPr>
        <w:spacing w:after="0" w:line="240" w:lineRule="auto"/>
      </w:pPr>
      <w:r>
        <w:separator/>
      </w:r>
    </w:p>
  </w:footnote>
  <w:footnote w:type="continuationSeparator" w:id="0">
    <w:p w:rsidR="00705B8E" w:rsidRDefault="00705B8E" w:rsidP="00705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4747B"/>
    <w:multiLevelType w:val="hybridMultilevel"/>
    <w:tmpl w:val="C4A0B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24F14"/>
    <w:multiLevelType w:val="multilevel"/>
    <w:tmpl w:val="DFFE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D92"/>
    <w:rsid w:val="00705B8E"/>
    <w:rsid w:val="00D37D92"/>
    <w:rsid w:val="00D87036"/>
    <w:rsid w:val="00DD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37D9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D92"/>
    <w:rPr>
      <w:rFonts w:asciiTheme="majorHAnsi" w:eastAsiaTheme="majorEastAsia" w:hAnsiTheme="majorHAnsi" w:cstheme="majorBidi"/>
      <w:b/>
      <w:bCs/>
      <w:sz w:val="36"/>
      <w:szCs w:val="28"/>
      <w:lang w:val="es-ES"/>
    </w:rPr>
  </w:style>
  <w:style w:type="paragraph" w:styleId="NormalWeb">
    <w:name w:val="Normal (Web)"/>
    <w:basedOn w:val="Normal"/>
    <w:uiPriority w:val="99"/>
    <w:semiHidden/>
    <w:unhideWhenUsed/>
    <w:rsid w:val="00DD6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D68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5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B8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05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B8E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37D9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D92"/>
    <w:rPr>
      <w:rFonts w:asciiTheme="majorHAnsi" w:eastAsiaTheme="majorEastAsia" w:hAnsiTheme="majorHAnsi" w:cstheme="majorBidi"/>
      <w:b/>
      <w:bCs/>
      <w:sz w:val="36"/>
      <w:szCs w:val="28"/>
      <w:lang w:val="es-ES"/>
    </w:rPr>
  </w:style>
  <w:style w:type="paragraph" w:styleId="NormalWeb">
    <w:name w:val="Normal (Web)"/>
    <w:basedOn w:val="Normal"/>
    <w:uiPriority w:val="99"/>
    <w:semiHidden/>
    <w:unhideWhenUsed/>
    <w:rsid w:val="00DD6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D68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5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B8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05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B8E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2017-06-16T05:26:00Z</dcterms:created>
  <dcterms:modified xsi:type="dcterms:W3CDTF">2017-06-16T07:39:00Z</dcterms:modified>
</cp:coreProperties>
</file>