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FD" w:rsidRDefault="008E1DFD" w:rsidP="008E1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5"/>
        <w:gridCol w:w="4865"/>
      </w:tblGrid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PROVEEDORES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8E1DFD" w:rsidRPr="00605079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Carlos De La cruz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describe como el trabajador de la empresa ingresa al módulo proveedores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debe haber iniciado sesión como trabajador de la empresa para poder acceder a este modulo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Se encuentra en la página de inicio del sistema interno de la empresa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click en el módulo proveedores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Despliegan 2 opciones en este módulo , 1 para ingresar nuevos proveedores , 2 para consultar listado de proveedores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puede realizar la tarea que desea con el módulo de proveedores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</w:tbl>
    <w:p w:rsidR="008E1DFD" w:rsidRDefault="008E1DFD" w:rsidP="008E1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785"/>
        <w:gridCol w:w="4866"/>
      </w:tblGrid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651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NUEVO PROVEEDOR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651" w:type="dxa"/>
            <w:gridSpan w:val="2"/>
          </w:tcPr>
          <w:p w:rsidR="008E1DFD" w:rsidRPr="00605079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651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Carlos De La cruz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651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desea realizar el registro de un nuevo proveedor de la empresa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651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651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iniciado sesión como trabajador de la empresa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 w:val="restart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5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866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selecciona la opción ingresar nuevo proveedor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866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carga un formulario para llenar información con nombre de proveedor , teléfono , dirección , tipo de productos que provee , contacto directo del proveedor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866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llena la información solicitada por el sistema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Da click en terminar registro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le emite un mensaje diciendo que confirme si los datos ingresados son correctamente y un botón de confirmar operación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866" w:type="dxa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registra proveedor en la base de datos </w:t>
            </w:r>
          </w:p>
        </w:tc>
      </w:tr>
      <w:tr w:rsidR="008E1DFD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5651" w:type="dxa"/>
            <w:gridSpan w:val="2"/>
          </w:tcPr>
          <w:p w:rsidR="008E1DFD" w:rsidRDefault="008E1DFD" w:rsidP="008833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ha </w:t>
            </w:r>
            <w:r w:rsidR="00883387">
              <w:rPr>
                <w:rFonts w:ascii="Arial" w:hAnsi="Arial" w:cs="Arial"/>
                <w:sz w:val="22"/>
              </w:rPr>
              <w:t xml:space="preserve">llenado la información de los proveedores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 w:val="restart"/>
          </w:tcPr>
          <w:p w:rsidR="008B2237" w:rsidRDefault="008B2237" w:rsidP="003B6135">
            <w:pPr>
              <w:pStyle w:val="Ttulo1"/>
            </w:pPr>
            <w:r>
              <w:t>Flujo Alternativo o Excepciones</w:t>
            </w:r>
          </w:p>
        </w:tc>
        <w:tc>
          <w:tcPr>
            <w:tcW w:w="785" w:type="dxa"/>
          </w:tcPr>
          <w:p w:rsidR="008B2237" w:rsidRDefault="008B2237" w:rsidP="003B61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866" w:type="dxa"/>
          </w:tcPr>
          <w:p w:rsidR="008B2237" w:rsidRDefault="008B2237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B2237" w:rsidRDefault="008B2237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B2237" w:rsidRDefault="008B2237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866" w:type="dxa"/>
          </w:tcPr>
          <w:p w:rsidR="008B2237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da click en guardar avances </w:t>
            </w: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  <w:vMerge/>
          </w:tcPr>
          <w:p w:rsidR="008B2237" w:rsidRDefault="008B2237" w:rsidP="008B22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B2237" w:rsidRDefault="008B2237" w:rsidP="008B22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866" w:type="dxa"/>
          </w:tcPr>
          <w:p w:rsidR="008B2237" w:rsidRDefault="008B2237" w:rsidP="008B2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Da click en terminar registro </w:t>
            </w: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843" w:type="dxa"/>
            <w:vMerge/>
          </w:tcPr>
          <w:p w:rsidR="008B2237" w:rsidRDefault="008B2237" w:rsidP="008B22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5" w:type="dxa"/>
          </w:tcPr>
          <w:p w:rsidR="008B2237" w:rsidRDefault="008B2237" w:rsidP="008B22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866" w:type="dxa"/>
          </w:tcPr>
          <w:p w:rsidR="008B2237" w:rsidRDefault="008B2237" w:rsidP="008B22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le emite un mensaje diciendo que confirme si los datos ingresados son correctamente y un botón de confirmar operación </w:t>
            </w: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gridAfter w:val="2"/>
          <w:wAfter w:w="5651" w:type="dxa"/>
          <w:cantSplit/>
          <w:trHeight w:val="253"/>
        </w:trPr>
        <w:tc>
          <w:tcPr>
            <w:tcW w:w="2843" w:type="dxa"/>
            <w:vMerge/>
          </w:tcPr>
          <w:p w:rsidR="008B2237" w:rsidRDefault="008B2237" w:rsidP="008B22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B2237" w:rsidTr="008B22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3" w:type="dxa"/>
          </w:tcPr>
          <w:p w:rsidR="008B2237" w:rsidRDefault="008B2237" w:rsidP="008B223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651" w:type="dxa"/>
            <w:gridSpan w:val="2"/>
          </w:tcPr>
          <w:p w:rsidR="008B2237" w:rsidRDefault="008B2237" w:rsidP="008B2237">
            <w:pPr>
              <w:rPr>
                <w:rFonts w:ascii="Arial" w:hAnsi="Arial" w:cs="Arial"/>
                <w:sz w:val="22"/>
              </w:rPr>
            </w:pPr>
          </w:p>
        </w:tc>
      </w:tr>
    </w:tbl>
    <w:p w:rsidR="008E1DFD" w:rsidRDefault="008E1DFD" w:rsidP="008E1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785"/>
        <w:gridCol w:w="4865"/>
      </w:tblGrid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:rsidR="008E1DFD" w:rsidRDefault="0006244C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LISTA DE PROVEEDORES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8E1DFD" w:rsidRPr="00605079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Carlos De La cruz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8E1DFD" w:rsidRDefault="0006244C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consulta los proveedores registrados en el sistema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8E1DFD" w:rsidRDefault="0006244C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E1DFD" w:rsidRDefault="0006244C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iniciado sesión como trabajador de la empresa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da click en consultar lista de proveedores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carga una página con la lista de proveedores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una lista de filtros para ordenar por orden alfabético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puede dar click en el proveedor que desee para consultar su información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consulta la información de los proveedores en su base de datos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DB6038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</w:tbl>
    <w:p w:rsidR="008E1DFD" w:rsidRDefault="008E1DFD" w:rsidP="008E1DFD"/>
    <w:p w:rsidR="008E1DFD" w:rsidRDefault="008E1DFD" w:rsidP="008E1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5"/>
        <w:gridCol w:w="785"/>
        <w:gridCol w:w="4864"/>
      </w:tblGrid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CU</w:t>
            </w:r>
          </w:p>
        </w:tc>
        <w:tc>
          <w:tcPr>
            <w:tcW w:w="5763" w:type="dxa"/>
            <w:gridSpan w:val="2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CONFIRMAR DATOS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8E1DFD" w:rsidRPr="00605079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Carlos De La cruz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confirma datos de proveedor  registrado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digitado la información solicitada por el sistema sobre el proveedor 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</w:t>
            </w:r>
            <w:r>
              <w:rPr>
                <w:rFonts w:ascii="Arial" w:hAnsi="Arial" w:cs="Arial"/>
                <w:sz w:val="22"/>
              </w:rPr>
              <w:t>confirma que los datos son correctos al dar click en ese botón y los datos se guardan en la base de datos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Trabajador registra exitosamente la información del trabajador </w:t>
            </w:r>
            <w:bookmarkStart w:id="0" w:name="_GoBack"/>
            <w:bookmarkEnd w:id="0"/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E1DFD" w:rsidRDefault="008E1DFD" w:rsidP="003B6135">
            <w:pPr>
              <w:pStyle w:val="Ttulo1"/>
            </w:pPr>
            <w:r>
              <w:t>Flujo Alternativo o Excepciones</w:t>
            </w: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E1DFD" w:rsidRDefault="008B2237" w:rsidP="003B61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E1DFD" w:rsidRDefault="008E1DFD" w:rsidP="003B61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  <w:tr w:rsidR="008E1DFD" w:rsidTr="003B61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E1DFD" w:rsidRDefault="008E1DFD" w:rsidP="003B613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8E1DFD" w:rsidRDefault="008E1DFD" w:rsidP="003B6135">
            <w:pPr>
              <w:rPr>
                <w:rFonts w:ascii="Arial" w:hAnsi="Arial" w:cs="Arial"/>
                <w:sz w:val="22"/>
              </w:rPr>
            </w:pPr>
          </w:p>
        </w:tc>
      </w:tr>
    </w:tbl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/>
    <w:p w:rsidR="008E1DFD" w:rsidRDefault="008E1DFD" w:rsidP="008E1DFD">
      <w:pPr>
        <w:rPr>
          <w:sz w:val="22"/>
        </w:rPr>
      </w:pPr>
    </w:p>
    <w:p w:rsidR="00366D9F" w:rsidRDefault="008B2237"/>
    <w:sectPr w:rsidR="00366D9F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FD"/>
    <w:rsid w:val="0006244C"/>
    <w:rsid w:val="00883387"/>
    <w:rsid w:val="008B2237"/>
    <w:rsid w:val="008E1DFD"/>
    <w:rsid w:val="00AE7B43"/>
    <w:rsid w:val="00DB6038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5130"/>
  <w15:chartTrackingRefBased/>
  <w15:docId w15:val="{69A727D7-5E19-41C4-A3F4-25521489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1DF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1DF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2021-06-26T21:40:00Z</dcterms:created>
  <dcterms:modified xsi:type="dcterms:W3CDTF">2021-06-26T21:59:00Z</dcterms:modified>
</cp:coreProperties>
</file>