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C1" w:rsidRDefault="008F4EB3" w:rsidP="008F4EB3">
      <w:pPr>
        <w:pStyle w:val="Heading4"/>
      </w:pPr>
      <w:r>
        <w:t>Truy cập chức năng Lập phiếu kế toán</w:t>
      </w:r>
    </w:p>
    <w:p w:rsidR="00DD71C1" w:rsidRDefault="00DD71C1" w:rsidP="00DD71C1">
      <w:r>
        <w:t xml:space="preserve">Kế toán </w:t>
      </w:r>
      <w:r>
        <w:sym w:font="Wingdings" w:char="F0E0"/>
      </w:r>
      <w:r>
        <w:t xml:space="preserve">Giao dịch </w:t>
      </w:r>
      <w:r>
        <w:sym w:font="Wingdings" w:char="F0E0"/>
      </w:r>
      <w:r>
        <w:t xml:space="preserve"> Lập phiếu</w:t>
      </w:r>
      <w:r w:rsidR="001F3920">
        <w:t xml:space="preserve"> kế toán</w:t>
      </w:r>
    </w:p>
    <w:p w:rsidR="00DD71C1" w:rsidRDefault="001F3920" w:rsidP="00DD71C1">
      <w:r>
        <w:rPr>
          <w:noProof/>
        </w:rPr>
        <w:drawing>
          <wp:inline distT="0" distB="0" distL="0" distR="0" wp14:anchorId="5CE1555C" wp14:editId="106ABCFB">
            <wp:extent cx="5943600" cy="906145"/>
            <wp:effectExtent l="0" t="0" r="0" b="8255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C1" w:rsidRDefault="00DD71C1" w:rsidP="00DD71C1">
      <w:pPr>
        <w:pStyle w:val="NumberTable"/>
      </w:pPr>
      <w:r>
        <w:t>Cây thực đơn truy cập chức năng Lập phiếu</w:t>
      </w:r>
      <w:r w:rsidR="001F3920">
        <w:t xml:space="preserve"> kế toán</w:t>
      </w:r>
    </w:p>
    <w:p w:rsidR="00DD71C1" w:rsidRDefault="001F3920" w:rsidP="008F4EB3">
      <w:pPr>
        <w:pStyle w:val="Heading4"/>
      </w:pPr>
      <w:r>
        <w:t>Khai báo thông tin phiếu kế toán</w:t>
      </w:r>
    </w:p>
    <w:p w:rsidR="00DD71C1" w:rsidRDefault="00DD71C1" w:rsidP="00DD71C1">
      <w:pPr>
        <w:pStyle w:val="Bulletlevel1"/>
      </w:pPr>
      <w:r>
        <w:t>Giao diện</w:t>
      </w:r>
    </w:p>
    <w:p w:rsidR="00DD71C1" w:rsidRDefault="001F3920" w:rsidP="00DD71C1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712" name="Picture 712" descr="C:\Users\MINH\AppData\Local\Temp\SNAGHTML1c90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NH\AppData\Local\Temp\SNAGHTML1c90f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C1" w:rsidRPr="00F9174C" w:rsidRDefault="00DD71C1" w:rsidP="00DD71C1">
      <w:pPr>
        <w:pStyle w:val="NumberTable"/>
      </w:pPr>
      <w:r>
        <w:t>Lập phiếu</w:t>
      </w:r>
      <w:r w:rsidR="001F3920">
        <w:t xml:space="preserve"> kế toán</w:t>
      </w:r>
    </w:p>
    <w:p w:rsidR="00DD71C1" w:rsidRDefault="00DD71C1" w:rsidP="00DD71C1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720"/>
        <w:gridCol w:w="2432"/>
        <w:gridCol w:w="6748"/>
      </w:tblGrid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1F3920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5E5519" w:rsidRDefault="001F3920" w:rsidP="00E40768">
            <w:pPr>
              <w:rPr>
                <w:b/>
                <w:i/>
              </w:rPr>
            </w:pPr>
            <w:r w:rsidRPr="005E5519">
              <w:rPr>
                <w:b/>
                <w:i/>
              </w:rPr>
              <w:t>Thông tin giao dịch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Số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 xml:space="preserve">Tự sinh </w:t>
            </w:r>
            <w:r w:rsidRPr="00F157AF">
              <w:rPr>
                <w:rStyle w:val="Bulletlevel1Char"/>
              </w:rPr>
              <w:t>theo</w:t>
            </w:r>
            <w:r>
              <w:t xml:space="preserve"> quy tắc sinh mã đã được định nghĩa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Mã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>
              <w:t xml:space="preserve">Mã </w:t>
            </w:r>
            <w:r w:rsidRPr="00F157AF">
              <w:rPr>
                <w:rStyle w:val="Bulletlevel1Char"/>
              </w:rPr>
              <w:t>của các giao dịch đã được định nghĩa ở chức năng “Định nghĩa bút toán của các giao dịch”</w:t>
            </w:r>
          </w:p>
          <w:p w:rsidR="001F3920" w:rsidRDefault="001F3920" w:rsidP="00F157AF">
            <w:pPr>
              <w:pStyle w:val="Bulletlevel1"/>
            </w:pPr>
            <w:r w:rsidRPr="00F157AF">
              <w:rPr>
                <w:rStyle w:val="Bulletlevel1Char"/>
              </w:rPr>
              <w:lastRenderedPageBreak/>
              <w:t>Tự nhập hoặc</w:t>
            </w:r>
            <w:r>
              <w:t xml:space="preserve"> chọn trong danh sách giao dịch bằng cách</w:t>
            </w:r>
          </w:p>
          <w:p w:rsidR="001F3920" w:rsidRDefault="001F3920" w:rsidP="00F157AF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52D89AEF" wp14:editId="5ABCAFB2">
                  <wp:extent cx="285750" cy="238125"/>
                  <wp:effectExtent l="19050" t="0" r="0" b="0"/>
                  <wp:docPr id="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920" w:rsidRDefault="001F3920" w:rsidP="00F157AF">
            <w:pPr>
              <w:pStyle w:val="Bulletlevel2"/>
            </w:pPr>
            <w:r>
              <w:t>Nhấn phím tắt F3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Tên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Tự động hiển thị theo mã giao dịch được chọn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E40768">
            <w:r>
              <w:t>Check box Lưu người thụ hưởng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Trường thông tin có hai giá trị:</w:t>
            </w:r>
          </w:p>
          <w:p w:rsidR="001F3920" w:rsidRDefault="001F3920" w:rsidP="00E40768">
            <w:pPr>
              <w:pStyle w:val="Bulletlevel2"/>
              <w:numPr>
                <w:ilvl w:val="1"/>
                <w:numId w:val="31"/>
              </w:numPr>
            </w:pPr>
            <w:r>
              <w:rPr>
                <w:noProof/>
              </w:rPr>
              <w:drawing>
                <wp:inline distT="0" distB="0" distL="0" distR="0" wp14:anchorId="4EC7FDEC" wp14:editId="696535ED">
                  <wp:extent cx="142857" cy="16190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Chọn: Lưu thông tin khách hàng, lưu mã gợi nhớ vào danh sách khách hàng</w:t>
            </w:r>
          </w:p>
          <w:p w:rsidR="001F3920" w:rsidRPr="00DD71C1" w:rsidRDefault="001F3920" w:rsidP="00E40768">
            <w:pPr>
              <w:pStyle w:val="Bulletlevel2"/>
              <w:numPr>
                <w:ilvl w:val="1"/>
                <w:numId w:val="31"/>
              </w:numPr>
              <w:rPr>
                <w:rStyle w:val="Bulletlevel1Char"/>
              </w:rPr>
            </w:pPr>
            <w:r>
              <w:rPr>
                <w:noProof/>
              </w:rPr>
              <w:drawing>
                <wp:inline distT="0" distB="0" distL="0" distR="0" wp14:anchorId="6AD2B437" wp14:editId="30588A22">
                  <wp:extent cx="142857" cy="142857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Không chọn: Không lưu thông tin khách hàng, lưu mã gợi nhớ vào danh sách khách hàng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E40768">
            <w:r>
              <w:t>Mã gợi nhớ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Ghi nhận thông tin gợi nhớ khách hàng giao dịch vào danh sách khách hàng</w:t>
            </w:r>
          </w:p>
          <w:p w:rsidR="001F3920" w:rsidRPr="00DD71C1" w:rsidRDefault="001F3920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Người dùng tự nhập mã gợi nhớ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Mã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 xml:space="preserve">Tự </w:t>
            </w:r>
            <w:r w:rsidRPr="00F157AF">
              <w:rPr>
                <w:rStyle w:val="Bulletlevel1Char"/>
              </w:rPr>
              <w:t>nhập</w:t>
            </w:r>
            <w:r>
              <w:t xml:space="preserve"> hoặc chọn trong danh sách khách hàng diễn giải bằng cách</w:t>
            </w:r>
          </w:p>
          <w:p w:rsidR="001F3920" w:rsidRDefault="001F3920" w:rsidP="00F157AF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7BB70D3E" wp14:editId="3883EB9A">
                  <wp:extent cx="285750" cy="238125"/>
                  <wp:effectExtent l="19050" t="0" r="0" b="0"/>
                  <wp:docPr id="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920" w:rsidRDefault="001F3920" w:rsidP="00F157AF">
            <w:pPr>
              <w:pStyle w:val="Bulletlevel2"/>
            </w:pPr>
            <w:r>
              <w:t>Nhấn phím tắt F3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Tên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hiển thị theo mã khách hàng được chọn.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Số CMT/MST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hiển thị theo mã khách hàng được chọn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Ngày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hiển thị theo mã khách hàng được chọn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Nơi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hiển thị theo mã khách hàng được chọn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Số điện thoại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hiển thị theo mã khách hàng được chọn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Ngày chứng từ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Ngày ghi trên hóa đơn, chứng từ</w:t>
            </w:r>
          </w:p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Giá trị mặc định là ngày làm việc của hệ thống</w:t>
            </w:r>
          </w:p>
          <w:p w:rsidR="001F3920" w:rsidRDefault="001F3920" w:rsidP="00F157AF">
            <w:pPr>
              <w:pStyle w:val="Bulletlevel1"/>
            </w:pPr>
            <w:r w:rsidRPr="00F157AF">
              <w:rPr>
                <w:rStyle w:val="Bulletlevel1Char"/>
              </w:rPr>
              <w:t>Người dùng tự nhập theo định dạng dd/mm/yyyy hoặc chọn</w:t>
            </w:r>
            <w:r>
              <w:t xml:space="preserve"> từ lịch </w:t>
            </w:r>
            <w:r w:rsidRPr="009A49A7">
              <w:rPr>
                <w:noProof/>
              </w:rPr>
              <w:drawing>
                <wp:inline distT="0" distB="0" distL="0" distR="0" wp14:anchorId="04743BC5" wp14:editId="7A25A6FD">
                  <wp:extent cx="314325" cy="285750"/>
                  <wp:effectExtent l="19050" t="0" r="9525" b="0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Chứng từ kèm theo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nhập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F157AF" w:rsidRDefault="001F3920" w:rsidP="00F157AF">
            <w:pPr>
              <w:pStyle w:val="Bulletlevel1"/>
              <w:rPr>
                <w:rStyle w:val="Bulletlevel1Char"/>
              </w:rPr>
            </w:pPr>
            <w:r w:rsidRPr="00F157AF">
              <w:rPr>
                <w:rStyle w:val="Bulletlevel1Char"/>
              </w:rPr>
              <w:t>Tự động hiển thị theo mã giao dịch hoặc tự nhập</w:t>
            </w:r>
          </w:p>
        </w:tc>
      </w:tr>
      <w:tr w:rsidR="001F3920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E40768">
            <w:pPr>
              <w:rPr>
                <w:b/>
                <w:i/>
              </w:rPr>
            </w:pPr>
            <w:r w:rsidRPr="00180919">
              <w:rPr>
                <w:b/>
                <w:i/>
              </w:rPr>
              <w:t>Thông tin hạch toán</w:t>
            </w:r>
            <w:r>
              <w:rPr>
                <w:b/>
                <w:i/>
              </w:rPr>
              <w:t>: Tự động hiển thi khi chọn mã giao dịch. Nếu không chọn mã giao dịch thì tự nhập thông tin hạch toán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Tự tăng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Tài khoản hạch toán.</w:t>
            </w:r>
          </w:p>
          <w:p w:rsidR="001F3920" w:rsidRDefault="001F3920" w:rsidP="00F157AF">
            <w:pPr>
              <w:pStyle w:val="Bulletlevel1"/>
            </w:pPr>
            <w:r>
              <w:t>Tự động hiển thị theo mã giao dịch được chọn.</w:t>
            </w:r>
          </w:p>
          <w:p w:rsidR="001F3920" w:rsidRDefault="001F3920" w:rsidP="00F157AF">
            <w:pPr>
              <w:pStyle w:val="Bulletlevel1"/>
            </w:pPr>
            <w:r>
              <w:t xml:space="preserve"> Nếu không chọn mã giao dịch thì tự nhập hoặc chọn từ danh sách tài khoản bằng cách nhấn phím tắt F3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Tự động hiện thị theo mã phân loại tài khoản được chọn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Ghi Nợ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Số tiền tương ứng với tài khoản ghi Nợ</w:t>
            </w:r>
          </w:p>
          <w:p w:rsidR="001F3920" w:rsidRDefault="001F3920" w:rsidP="00F157AF">
            <w:pPr>
              <w:pStyle w:val="Bulletlevel1"/>
            </w:pPr>
            <w:r>
              <w:t>Tự nhập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Ghi Có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Số tiền tương ứng với tài khoản ghi Có</w:t>
            </w:r>
          </w:p>
          <w:p w:rsidR="001F3920" w:rsidRDefault="001F3920" w:rsidP="00F157AF">
            <w:pPr>
              <w:pStyle w:val="Bulletlevel1"/>
            </w:pPr>
            <w:r>
              <w:t>Tự nhập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Nhóm định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Hệ thống cho phép trong một giao dịch thu, có thể hạch toán nhiều bút toán có dạng 1 Nợ - 1 Có; 1 Nợ - Nhiều Có; Nhiều Nợ - 1 Có. Nếu trong giao dịch hạch toán nhiều bút toán như vậy thì cần để mỗi bút toán đó vào một nhóm, tạm gọi là nhóm định khoản.</w:t>
            </w:r>
          </w:p>
          <w:p w:rsidR="001F3920" w:rsidRDefault="001F3920" w:rsidP="00F157AF">
            <w:pPr>
              <w:pStyle w:val="Bulletlevel1"/>
            </w:pPr>
            <w:r>
              <w:t>Tự động hiển thị theo mã giao dịch được chọn.</w:t>
            </w:r>
          </w:p>
          <w:p w:rsidR="001F3920" w:rsidRDefault="001F3920" w:rsidP="00F157AF">
            <w:pPr>
              <w:pStyle w:val="Bulletlevel1"/>
            </w:pPr>
            <w:r>
              <w:t>Nếu không chọn Mã giao dịch thì tự nhập</w:t>
            </w:r>
          </w:p>
        </w:tc>
      </w:tr>
      <w:tr w:rsidR="001F3920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Pr="00180919" w:rsidRDefault="001F3920" w:rsidP="00427E5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20" w:rsidRDefault="001F3920" w:rsidP="00E40768">
            <w:r>
              <w:t>Mã đối tượng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20" w:rsidRDefault="001F3920" w:rsidP="00F157AF">
            <w:pPr>
              <w:pStyle w:val="Bulletlevel1"/>
            </w:pPr>
            <w:r>
              <w:t>Hệ thống cho phép theo dõi chi tiết đến từng đối tượng. Nếu nhập thông tin trường này thì hệ thống có thể lên báo cáo với từng đối tượng này.</w:t>
            </w:r>
          </w:p>
          <w:p w:rsidR="001F3920" w:rsidRDefault="001F3920" w:rsidP="00F157AF">
            <w:pPr>
              <w:pStyle w:val="Bulletlevel1"/>
            </w:pPr>
            <w:r>
              <w:t>Tự nhập hoặc chọn trong danh sách khách hàng bằng cách nhấn phím tắt F3</w:t>
            </w:r>
          </w:p>
        </w:tc>
      </w:tr>
    </w:tbl>
    <w:p w:rsidR="00DD71C1" w:rsidRDefault="00DD71C1" w:rsidP="00DD71C1"/>
    <w:p w:rsidR="00DD71C1" w:rsidRDefault="00DD71C1" w:rsidP="008F4EB3">
      <w:pPr>
        <w:pStyle w:val="Heading4"/>
      </w:pPr>
      <w:r>
        <w:t>Lưu giao dịch và in chứng từ</w:t>
      </w:r>
    </w:p>
    <w:p w:rsidR="00DD71C1" w:rsidRDefault="00DD71C1" w:rsidP="00DD71C1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1A3E790A" wp14:editId="69B63D16">
            <wp:extent cx="904875" cy="257175"/>
            <wp:effectExtent l="19050" t="0" r="9525" b="0"/>
            <wp:docPr id="40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DD71C1" w:rsidRDefault="00DD71C1" w:rsidP="00DD71C1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0F5267A3" wp14:editId="675E883E">
            <wp:extent cx="1038225" cy="266700"/>
            <wp:effectExtent l="19050" t="0" r="9525" b="0"/>
            <wp:docPr id="4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chứng từ hạch toán.</w:t>
      </w:r>
    </w:p>
    <w:p w:rsidR="00DD71C1" w:rsidRDefault="00DD71C1" w:rsidP="00DD71C1">
      <w:pPr>
        <w:pStyle w:val="Bulletlevel1"/>
      </w:pPr>
      <w:r>
        <w:rPr>
          <w:noProof/>
        </w:rPr>
        <w:drawing>
          <wp:inline distT="0" distB="0" distL="0" distR="0" wp14:anchorId="309D9CEC" wp14:editId="2999E0E1">
            <wp:extent cx="1181100" cy="247650"/>
            <wp:effectExtent l="19050" t="0" r="0" b="0"/>
            <wp:docPr id="42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151770" w:rsidRDefault="00151770" w:rsidP="00151770">
      <w:pPr>
        <w:pStyle w:val="Heading4"/>
      </w:pPr>
      <w:r>
        <w:t>Điều kiện ràng buộc</w:t>
      </w:r>
    </w:p>
    <w:p w:rsidR="00151770" w:rsidRDefault="00151770" w:rsidP="00151770">
      <w:pPr>
        <w:pStyle w:val="Bulletlevel1"/>
      </w:pPr>
      <w:r>
        <w:t>Đã thiết lập tài khoản hạch toán</w:t>
      </w:r>
    </w:p>
    <w:p w:rsidR="00151770" w:rsidRDefault="00151770" w:rsidP="00151770">
      <w:pPr>
        <w:pStyle w:val="Bulletlevel1"/>
      </w:pPr>
      <w:r>
        <w:t>Số dư tài khoản đủ để thực hiện hạch toán</w:t>
      </w:r>
    </w:p>
    <w:p w:rsidR="00151770" w:rsidRPr="00151770" w:rsidRDefault="00151770" w:rsidP="00151770">
      <w:pPr>
        <w:pStyle w:val="Bulletlevel1"/>
      </w:pPr>
      <w:r>
        <w:t>Đã định nghĩa các bút toán của các giao dịch sẵn</w:t>
      </w:r>
      <w:bookmarkStart w:id="0" w:name="_GoBack"/>
      <w:bookmarkEnd w:id="0"/>
    </w:p>
    <w:sectPr w:rsidR="00151770" w:rsidRPr="00151770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40" w:rsidRDefault="007C6E40" w:rsidP="00E57131">
      <w:r>
        <w:separator/>
      </w:r>
    </w:p>
    <w:p w:rsidR="007C6E40" w:rsidRDefault="007C6E40" w:rsidP="00E57131"/>
    <w:p w:rsidR="007C6E40" w:rsidRDefault="007C6E40" w:rsidP="00E57131"/>
    <w:p w:rsidR="007C6E40" w:rsidRDefault="007C6E40" w:rsidP="00E57131"/>
    <w:p w:rsidR="007C6E40" w:rsidRDefault="007C6E40"/>
  </w:endnote>
  <w:endnote w:type="continuationSeparator" w:id="0">
    <w:p w:rsidR="007C6E40" w:rsidRDefault="007C6E40" w:rsidP="00E57131">
      <w:r>
        <w:continuationSeparator/>
      </w:r>
    </w:p>
    <w:p w:rsidR="007C6E40" w:rsidRDefault="007C6E40" w:rsidP="00E57131"/>
    <w:p w:rsidR="007C6E40" w:rsidRDefault="007C6E40" w:rsidP="00E57131"/>
    <w:p w:rsidR="007C6E40" w:rsidRDefault="007C6E40" w:rsidP="00E57131"/>
    <w:p w:rsidR="007C6E40" w:rsidRDefault="007C6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7C6E40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40" w:rsidRDefault="007C6E40" w:rsidP="00E57131">
      <w:r>
        <w:separator/>
      </w:r>
    </w:p>
    <w:p w:rsidR="007C6E40" w:rsidRDefault="007C6E40" w:rsidP="00E57131"/>
    <w:p w:rsidR="007C6E40" w:rsidRDefault="007C6E40" w:rsidP="00E57131"/>
    <w:p w:rsidR="007C6E40" w:rsidRDefault="007C6E40" w:rsidP="00E57131"/>
    <w:p w:rsidR="007C6E40" w:rsidRDefault="007C6E40"/>
  </w:footnote>
  <w:footnote w:type="continuationSeparator" w:id="0">
    <w:p w:rsidR="007C6E40" w:rsidRDefault="007C6E40" w:rsidP="00E57131">
      <w:r>
        <w:continuationSeparator/>
      </w:r>
    </w:p>
    <w:p w:rsidR="007C6E40" w:rsidRDefault="007C6E40" w:rsidP="00E57131"/>
    <w:p w:rsidR="007C6E40" w:rsidRDefault="007C6E40" w:rsidP="00E57131"/>
    <w:p w:rsidR="007C6E40" w:rsidRDefault="007C6E40" w:rsidP="00E57131"/>
    <w:p w:rsidR="007C6E40" w:rsidRDefault="007C6E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23CB5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A64CAC"/>
    <w:multiLevelType w:val="hybridMultilevel"/>
    <w:tmpl w:val="84B249EE"/>
    <w:lvl w:ilvl="0" w:tplc="897602D4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7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9E1C0BF2"/>
    <w:lvl w:ilvl="0" w:tplc="B4D84FA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2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7"/>
  </w:num>
  <w:num w:numId="15">
    <w:abstractNumId w:val="21"/>
  </w:num>
  <w:num w:numId="16">
    <w:abstractNumId w:val="30"/>
  </w:num>
  <w:num w:numId="17">
    <w:abstractNumId w:val="26"/>
  </w:num>
  <w:num w:numId="18">
    <w:abstractNumId w:val="43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4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9"/>
  </w:num>
  <w:num w:numId="39">
    <w:abstractNumId w:val="35"/>
  </w:num>
  <w:num w:numId="40">
    <w:abstractNumId w:val="38"/>
  </w:num>
  <w:num w:numId="41">
    <w:abstractNumId w:val="44"/>
  </w:num>
  <w:num w:numId="42">
    <w:abstractNumId w:val="11"/>
  </w:num>
  <w:num w:numId="43">
    <w:abstractNumId w:val="45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5"/>
  </w:num>
  <w:num w:numId="47">
    <w:abstractNumId w:val="47"/>
  </w:num>
  <w:num w:numId="48">
    <w:abstractNumId w:val="48"/>
  </w:num>
  <w:num w:numId="49">
    <w:abstractNumId w:val="37"/>
  </w:num>
  <w:num w:numId="50">
    <w:abstractNumId w:val="33"/>
  </w:num>
  <w:num w:numId="51">
    <w:abstractNumId w:val="7"/>
  </w:num>
  <w:num w:numId="52">
    <w:abstractNumId w:val="18"/>
  </w:num>
  <w:num w:numId="53">
    <w:abstractNumId w:val="31"/>
  </w:num>
  <w:num w:numId="54">
    <w:abstractNumId w:val="18"/>
  </w:num>
  <w:num w:numId="55">
    <w:abstractNumId w:val="39"/>
  </w:num>
  <w:num w:numId="56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770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6E40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4EB3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7A7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640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96EB0C-F145-49DB-BD5E-AE942D7E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8F4EB3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8F4EB3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77D09-44CA-4A01-A18D-F40AAFC6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3334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2014-08-30T03:16:00Z</dcterms:created>
  <dcterms:modified xsi:type="dcterms:W3CDTF">2014-09-04T02:02:00Z</dcterms:modified>
</cp:coreProperties>
</file>