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581" w:rsidRDefault="00231581" w:rsidP="00231581">
      <w:pPr>
        <w:pStyle w:val="Heading5"/>
      </w:pPr>
      <w:r>
        <w:t>Truy cập chức năng thu gốc lãi vay</w:t>
      </w:r>
    </w:p>
    <w:p w:rsidR="00231581" w:rsidRPr="00246A2F" w:rsidRDefault="00231581" w:rsidP="00231581">
      <w:r>
        <w:t>Tín dụng vi mô/Thu gốc lãi vay/Thu gốc lãi vay</w:t>
      </w:r>
    </w:p>
    <w:p w:rsidR="00231581" w:rsidRDefault="00231581" w:rsidP="00231581">
      <w:r>
        <w:rPr>
          <w:noProof/>
        </w:rPr>
        <w:drawing>
          <wp:inline distT="0" distB="0" distL="0" distR="0" wp14:anchorId="4E4014E9" wp14:editId="0B6F06FD">
            <wp:extent cx="6364605" cy="638175"/>
            <wp:effectExtent l="19050" t="19050" r="17145" b="2857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64605" cy="638175"/>
                    </a:xfrm>
                    <a:prstGeom prst="rect">
                      <a:avLst/>
                    </a:prstGeom>
                    <a:ln>
                      <a:solidFill>
                        <a:schemeClr val="tx1">
                          <a:lumMod val="50000"/>
                          <a:lumOff val="50000"/>
                        </a:schemeClr>
                      </a:solidFill>
                    </a:ln>
                  </pic:spPr>
                </pic:pic>
              </a:graphicData>
            </a:graphic>
          </wp:inline>
        </w:drawing>
      </w:r>
    </w:p>
    <w:p w:rsidR="00231581" w:rsidRPr="008039F7" w:rsidRDefault="00231581" w:rsidP="00231581">
      <w:pPr>
        <w:pStyle w:val="NumberTable"/>
      </w:pPr>
      <w:r>
        <w:t>Truy cập danh sách khế ước</w:t>
      </w:r>
    </w:p>
    <w:p w:rsidR="00231581" w:rsidRDefault="00231581" w:rsidP="00231581">
      <w:pPr>
        <w:pStyle w:val="Heading5"/>
      </w:pPr>
      <w:r>
        <w:t>Nhập thông tin giao dịch thu gốc lãi vay</w:t>
      </w:r>
    </w:p>
    <w:p w:rsidR="00231581" w:rsidRPr="008D2EA4" w:rsidRDefault="00231581" w:rsidP="00231581">
      <w:pPr>
        <w:pStyle w:val="Heading6"/>
      </w:pPr>
      <w:r>
        <w:t>Nhập thông tin giao dịch</w:t>
      </w:r>
    </w:p>
    <w:p w:rsidR="00231581" w:rsidRDefault="00231581" w:rsidP="00231581">
      <w:pPr>
        <w:pStyle w:val="Bulletlevel1"/>
      </w:pPr>
      <w:r>
        <w:t>Giao diện</w:t>
      </w:r>
    </w:p>
    <w:p w:rsidR="00231581" w:rsidRDefault="00112436" w:rsidP="00231581">
      <w:r>
        <w:rPr>
          <w:noProof/>
        </w:rPr>
        <w:drawing>
          <wp:inline distT="0" distB="0" distL="0" distR="0" wp14:anchorId="0BA1190B" wp14:editId="47FB8F73">
            <wp:extent cx="5943600" cy="4062730"/>
            <wp:effectExtent l="19050" t="19050" r="19050" b="139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62730"/>
                    </a:xfrm>
                    <a:prstGeom prst="rect">
                      <a:avLst/>
                    </a:prstGeom>
                    <a:ln>
                      <a:solidFill>
                        <a:schemeClr val="accent1"/>
                      </a:solidFill>
                    </a:ln>
                  </pic:spPr>
                </pic:pic>
              </a:graphicData>
            </a:graphic>
          </wp:inline>
        </w:drawing>
      </w:r>
    </w:p>
    <w:p w:rsidR="00231581" w:rsidRPr="008039F7" w:rsidRDefault="00231581" w:rsidP="00231581">
      <w:pPr>
        <w:pStyle w:val="NumberTable"/>
      </w:pPr>
      <w:r>
        <w:t>Nhập giao dịch thu gốc lãi</w:t>
      </w:r>
    </w:p>
    <w:p w:rsidR="00231581" w:rsidRDefault="00231581" w:rsidP="00231581">
      <w:pPr>
        <w:pStyle w:val="Bulletlevel1"/>
      </w:pPr>
      <w:r>
        <w:t>Nhập thông tin</w:t>
      </w:r>
    </w:p>
    <w:tbl>
      <w:tblPr>
        <w:tblStyle w:val="TableGrid"/>
        <w:tblW w:w="9900" w:type="dxa"/>
        <w:tblInd w:w="108" w:type="dxa"/>
        <w:tblLook w:val="04A0" w:firstRow="1" w:lastRow="0" w:firstColumn="1" w:lastColumn="0" w:noHBand="0" w:noVBand="1"/>
      </w:tblPr>
      <w:tblGrid>
        <w:gridCol w:w="632"/>
        <w:gridCol w:w="2520"/>
        <w:gridCol w:w="6748"/>
      </w:tblGrid>
      <w:tr w:rsidR="00231581" w:rsidRPr="00ED7498" w:rsidTr="002C222E">
        <w:tc>
          <w:tcPr>
            <w:tcW w:w="632" w:type="dxa"/>
            <w:shd w:val="clear" w:color="auto" w:fill="auto"/>
          </w:tcPr>
          <w:p w:rsidR="00231581" w:rsidRPr="00ED7498" w:rsidRDefault="00231581" w:rsidP="002C222E">
            <w:pPr>
              <w:jc w:val="center"/>
              <w:rPr>
                <w:b/>
              </w:rPr>
            </w:pPr>
            <w:r w:rsidRPr="00ED7498">
              <w:rPr>
                <w:b/>
              </w:rPr>
              <w:t>STT</w:t>
            </w:r>
          </w:p>
        </w:tc>
        <w:tc>
          <w:tcPr>
            <w:tcW w:w="2520" w:type="dxa"/>
            <w:shd w:val="clear" w:color="auto" w:fill="auto"/>
          </w:tcPr>
          <w:p w:rsidR="00231581" w:rsidRPr="00ED7498" w:rsidRDefault="00231581" w:rsidP="002C222E">
            <w:pPr>
              <w:jc w:val="center"/>
              <w:rPr>
                <w:b/>
              </w:rPr>
            </w:pPr>
            <w:r>
              <w:rPr>
                <w:b/>
              </w:rPr>
              <w:t>Tên trường</w:t>
            </w:r>
          </w:p>
        </w:tc>
        <w:tc>
          <w:tcPr>
            <w:tcW w:w="6748" w:type="dxa"/>
            <w:shd w:val="clear" w:color="auto" w:fill="auto"/>
          </w:tcPr>
          <w:p w:rsidR="00231581" w:rsidRPr="00ED7498" w:rsidRDefault="00231581" w:rsidP="002C222E">
            <w:pPr>
              <w:jc w:val="center"/>
              <w:rPr>
                <w:b/>
              </w:rPr>
            </w:pPr>
            <w:r w:rsidRPr="00ED7498">
              <w:rPr>
                <w:b/>
              </w:rPr>
              <w:t>Diễn giải</w:t>
            </w:r>
          </w:p>
        </w:tc>
      </w:tr>
      <w:tr w:rsidR="00231581" w:rsidRPr="00ED7498" w:rsidTr="002C222E">
        <w:tc>
          <w:tcPr>
            <w:tcW w:w="9900" w:type="dxa"/>
            <w:gridSpan w:val="3"/>
          </w:tcPr>
          <w:p w:rsidR="00231581" w:rsidRPr="00002FCE" w:rsidRDefault="00231581" w:rsidP="002C222E">
            <w:pPr>
              <w:jc w:val="left"/>
              <w:rPr>
                <w:b/>
              </w:rPr>
            </w:pPr>
            <w:r>
              <w:rPr>
                <w:b/>
              </w:rPr>
              <w:t>Thông tin chung</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Default="00231581" w:rsidP="002C222E">
            <w:r w:rsidRPr="00E513F6">
              <w:rPr>
                <w:szCs w:val="20"/>
              </w:rPr>
              <w:t>Số giao dịch</w:t>
            </w:r>
          </w:p>
        </w:tc>
        <w:tc>
          <w:tcPr>
            <w:tcW w:w="6748" w:type="dxa"/>
            <w:vAlign w:val="center"/>
          </w:tcPr>
          <w:p w:rsidR="00231581" w:rsidRDefault="00231581" w:rsidP="002C222E">
            <w:pPr>
              <w:pStyle w:val="Bulletlevel1"/>
            </w:pPr>
            <w:r w:rsidRPr="00E513F6">
              <w:rPr>
                <w:szCs w:val="20"/>
              </w:rPr>
              <w:t>Hệ thống tự sinh</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Default="00231581" w:rsidP="00112436">
            <w:r w:rsidRPr="00E513F6">
              <w:rPr>
                <w:szCs w:val="20"/>
              </w:rPr>
              <w:t xml:space="preserve">Ngày </w:t>
            </w:r>
            <w:r w:rsidR="00112436">
              <w:rPr>
                <w:szCs w:val="20"/>
              </w:rPr>
              <w:t>lập</w:t>
            </w:r>
          </w:p>
        </w:tc>
        <w:tc>
          <w:tcPr>
            <w:tcW w:w="6748" w:type="dxa"/>
            <w:vAlign w:val="center"/>
          </w:tcPr>
          <w:p w:rsidR="00231581" w:rsidRDefault="00231581" w:rsidP="002C222E">
            <w:pPr>
              <w:pStyle w:val="Bulletlevel1"/>
            </w:pPr>
            <w:r w:rsidRPr="00E513F6">
              <w:rPr>
                <w:szCs w:val="20"/>
              </w:rPr>
              <w:t xml:space="preserve">Tự mặc định bằng ngày </w:t>
            </w:r>
            <w:r>
              <w:rPr>
                <w:szCs w:val="20"/>
              </w:rPr>
              <w:t>làm việc hiện tại và người dùng không sửa lại.</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Ấp</w:t>
            </w:r>
          </w:p>
        </w:tc>
        <w:tc>
          <w:tcPr>
            <w:tcW w:w="6748" w:type="dxa"/>
            <w:vAlign w:val="center"/>
          </w:tcPr>
          <w:p w:rsidR="00231581" w:rsidRPr="00E513F6" w:rsidRDefault="00231581" w:rsidP="002C222E">
            <w:pPr>
              <w:pStyle w:val="Bulletlevel1"/>
              <w:rPr>
                <w:szCs w:val="20"/>
              </w:rPr>
            </w:pPr>
            <w:r>
              <w:rPr>
                <w:szCs w:val="20"/>
              </w:rPr>
              <w:t>Chọn ấp để thực hiện thu gốc lãi vay</w:t>
            </w:r>
          </w:p>
        </w:tc>
      </w:tr>
      <w:tr w:rsidR="00112436" w:rsidTr="006534DE">
        <w:tc>
          <w:tcPr>
            <w:tcW w:w="632" w:type="dxa"/>
          </w:tcPr>
          <w:p w:rsidR="00112436" w:rsidRDefault="00112436" w:rsidP="006534DE">
            <w:pPr>
              <w:pStyle w:val="ListParagraph"/>
              <w:numPr>
                <w:ilvl w:val="0"/>
                <w:numId w:val="48"/>
              </w:numPr>
              <w:jc w:val="center"/>
            </w:pPr>
          </w:p>
        </w:tc>
        <w:tc>
          <w:tcPr>
            <w:tcW w:w="2520" w:type="dxa"/>
            <w:vAlign w:val="center"/>
          </w:tcPr>
          <w:p w:rsidR="00112436" w:rsidRPr="00E513F6" w:rsidRDefault="00112436" w:rsidP="006534DE">
            <w:pPr>
              <w:rPr>
                <w:szCs w:val="20"/>
              </w:rPr>
            </w:pPr>
            <w:r w:rsidRPr="00E513F6">
              <w:rPr>
                <w:szCs w:val="20"/>
              </w:rPr>
              <w:t>Tháng</w:t>
            </w:r>
            <w:r>
              <w:rPr>
                <w:szCs w:val="20"/>
              </w:rPr>
              <w:t xml:space="preserve"> thu tiền</w:t>
            </w:r>
          </w:p>
        </w:tc>
        <w:tc>
          <w:tcPr>
            <w:tcW w:w="6748" w:type="dxa"/>
            <w:vAlign w:val="center"/>
          </w:tcPr>
          <w:p w:rsidR="00112436" w:rsidRPr="00E513F6" w:rsidRDefault="00112436" w:rsidP="006534DE">
            <w:pPr>
              <w:pStyle w:val="Bulletlevel1"/>
              <w:rPr>
                <w:szCs w:val="20"/>
              </w:rPr>
            </w:pPr>
            <w:r w:rsidRPr="00E513F6">
              <w:rPr>
                <w:szCs w:val="20"/>
              </w:rPr>
              <w:t>Người dùng chọn từ lịch</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Cán bộ thu tiền</w:t>
            </w:r>
          </w:p>
        </w:tc>
        <w:tc>
          <w:tcPr>
            <w:tcW w:w="6748" w:type="dxa"/>
            <w:vAlign w:val="center"/>
          </w:tcPr>
          <w:p w:rsidR="00231581" w:rsidRPr="00E513F6" w:rsidRDefault="00231581" w:rsidP="002C222E">
            <w:pPr>
              <w:pStyle w:val="Bulletlevel1"/>
              <w:rPr>
                <w:szCs w:val="20"/>
              </w:rPr>
            </w:pPr>
            <w:r w:rsidRPr="00E513F6">
              <w:rPr>
                <w:szCs w:val="20"/>
              </w:rPr>
              <w:t>Chọn từ danh sách gồm những cán bộ thuộc PGD người dùng đăng nhập vào</w:t>
            </w:r>
            <w:r>
              <w:rPr>
                <w:szCs w:val="20"/>
              </w:rPr>
              <w:t>.</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Đợt</w:t>
            </w:r>
          </w:p>
        </w:tc>
        <w:tc>
          <w:tcPr>
            <w:tcW w:w="6748" w:type="dxa"/>
            <w:vAlign w:val="center"/>
          </w:tcPr>
          <w:p w:rsidR="00231581" w:rsidRPr="00E513F6" w:rsidRDefault="00231581" w:rsidP="002C222E">
            <w:pPr>
              <w:pStyle w:val="Bulletlevel1"/>
              <w:rPr>
                <w:szCs w:val="20"/>
              </w:rPr>
            </w:pPr>
            <w:r w:rsidRPr="00E513F6">
              <w:rPr>
                <w:szCs w:val="20"/>
              </w:rPr>
              <w:t xml:space="preserve">Hiển thị số đợt trong tháng người dùng chọn. </w:t>
            </w:r>
            <w:r>
              <w:rPr>
                <w:szCs w:val="20"/>
              </w:rPr>
              <w:t xml:space="preserve">Có thể thực hiện thu gốc lãi cho nhiều kỳ bằng cách tích chọn nhiều kỳ thu gốc lãi. </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Diễn giải</w:t>
            </w:r>
          </w:p>
        </w:tc>
        <w:tc>
          <w:tcPr>
            <w:tcW w:w="6748" w:type="dxa"/>
            <w:vAlign w:val="center"/>
          </w:tcPr>
          <w:p w:rsidR="00231581" w:rsidRPr="00E513F6" w:rsidRDefault="00231581" w:rsidP="002C222E">
            <w:pPr>
              <w:pStyle w:val="Bulletlevel1"/>
              <w:rPr>
                <w:szCs w:val="20"/>
              </w:rPr>
            </w:pPr>
            <w:r w:rsidRPr="00E513F6">
              <w:rPr>
                <w:szCs w:val="20"/>
              </w:rPr>
              <w:t>Sinh tự động theo mã cấu trúc diễn giải và người dùng có thể sửa lai</w:t>
            </w:r>
          </w:p>
        </w:tc>
      </w:tr>
      <w:tr w:rsidR="00231581" w:rsidTr="002C222E">
        <w:tc>
          <w:tcPr>
            <w:tcW w:w="9900" w:type="dxa"/>
            <w:gridSpan w:val="3"/>
          </w:tcPr>
          <w:p w:rsidR="00231581" w:rsidRPr="00E513F6" w:rsidRDefault="00231581" w:rsidP="002C222E">
            <w:pPr>
              <w:rPr>
                <w:szCs w:val="20"/>
              </w:rPr>
            </w:pPr>
            <w:r w:rsidRPr="00E513F6">
              <w:rPr>
                <w:b/>
                <w:bCs/>
                <w:szCs w:val="20"/>
              </w:rPr>
              <w:t>Thông tin phiếu thu</w:t>
            </w:r>
            <w:r w:rsidRPr="00E513F6">
              <w:rPr>
                <w:szCs w:val="20"/>
              </w:rPr>
              <w:t> </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b/>
                <w:bCs/>
                <w:szCs w:val="20"/>
              </w:rPr>
            </w:pPr>
            <w:r w:rsidRPr="00E513F6">
              <w:rPr>
                <w:szCs w:val="20"/>
              </w:rPr>
              <w:t>Nút Thêm</w:t>
            </w:r>
          </w:p>
        </w:tc>
        <w:tc>
          <w:tcPr>
            <w:tcW w:w="6748" w:type="dxa"/>
            <w:vAlign w:val="center"/>
          </w:tcPr>
          <w:p w:rsidR="00231581" w:rsidRDefault="00231581" w:rsidP="002C222E">
            <w:pPr>
              <w:pStyle w:val="Bulletlevel1"/>
              <w:rPr>
                <w:szCs w:val="20"/>
              </w:rPr>
            </w:pPr>
            <w:r w:rsidRPr="00E513F6">
              <w:rPr>
                <w:szCs w:val="20"/>
              </w:rPr>
              <w:t>Gọi popup Danh sách khách hàng</w:t>
            </w:r>
          </w:p>
          <w:p w:rsidR="00231581" w:rsidRPr="00E513F6" w:rsidRDefault="00231581" w:rsidP="002C222E">
            <w:pPr>
              <w:pStyle w:val="Bulletlevel1"/>
              <w:rPr>
                <w:szCs w:val="20"/>
              </w:rPr>
            </w:pPr>
            <w:r w:rsidRPr="00E513F6">
              <w:rPr>
                <w:szCs w:val="20"/>
              </w:rPr>
              <w:t>Danh sách khách hàng gồm tất cả khách hàng trong ấp người dùng chọn</w:t>
            </w:r>
            <w:r>
              <w:rPr>
                <w:szCs w:val="20"/>
              </w:rPr>
              <w:t>.</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Nút Xóa</w:t>
            </w:r>
          </w:p>
        </w:tc>
        <w:tc>
          <w:tcPr>
            <w:tcW w:w="6748" w:type="dxa"/>
            <w:vAlign w:val="center"/>
          </w:tcPr>
          <w:p w:rsidR="00231581" w:rsidRPr="00E513F6" w:rsidRDefault="00231581" w:rsidP="002C222E">
            <w:pPr>
              <w:pStyle w:val="Bulletlevel1"/>
              <w:rPr>
                <w:szCs w:val="20"/>
              </w:rPr>
            </w:pPr>
            <w:r w:rsidRPr="00E513F6">
              <w:rPr>
                <w:szCs w:val="20"/>
              </w:rPr>
              <w:t>Xóa khế ước trong danh sách</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Nút xem chi tiết</w:t>
            </w:r>
          </w:p>
        </w:tc>
        <w:tc>
          <w:tcPr>
            <w:tcW w:w="6748" w:type="dxa"/>
            <w:vAlign w:val="center"/>
          </w:tcPr>
          <w:p w:rsidR="00231581" w:rsidRPr="00E513F6" w:rsidRDefault="00231581" w:rsidP="002C222E">
            <w:pPr>
              <w:pStyle w:val="Bulletlevel1"/>
              <w:rPr>
                <w:szCs w:val="20"/>
              </w:rPr>
            </w:pPr>
            <w:r w:rsidRPr="00E513F6">
              <w:rPr>
                <w:szCs w:val="20"/>
              </w:rPr>
              <w:t>Xem chi tiết một khế ước được chọn trong danh sách</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Mã khách hàng</w:t>
            </w:r>
          </w:p>
        </w:tc>
        <w:tc>
          <w:tcPr>
            <w:tcW w:w="6748" w:type="dxa"/>
            <w:vAlign w:val="center"/>
          </w:tcPr>
          <w:p w:rsidR="00231581" w:rsidRPr="00E513F6" w:rsidRDefault="00231581" w:rsidP="002C222E">
            <w:pPr>
              <w:pStyle w:val="Bulletlevel1"/>
              <w:rPr>
                <w:szCs w:val="20"/>
              </w:rPr>
            </w:pPr>
            <w:r w:rsidRPr="00E513F6">
              <w:rPr>
                <w:szCs w:val="20"/>
              </w:rPr>
              <w:t>Hiển thị khách hàng người dùng chọn</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Tên khách hàng</w:t>
            </w:r>
          </w:p>
        </w:tc>
        <w:tc>
          <w:tcPr>
            <w:tcW w:w="6748" w:type="dxa"/>
            <w:vAlign w:val="center"/>
          </w:tcPr>
          <w:p w:rsidR="00231581" w:rsidRPr="00E513F6" w:rsidRDefault="00231581" w:rsidP="002C222E">
            <w:pPr>
              <w:pStyle w:val="Bulletlevel1"/>
              <w:rPr>
                <w:szCs w:val="20"/>
              </w:rPr>
            </w:pPr>
            <w:r w:rsidRPr="00E513F6">
              <w:rPr>
                <w:szCs w:val="20"/>
              </w:rPr>
              <w:t>Hiển thị tên theo mã</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Số khế ưóc</w:t>
            </w:r>
          </w:p>
        </w:tc>
        <w:tc>
          <w:tcPr>
            <w:tcW w:w="6748" w:type="dxa"/>
            <w:vAlign w:val="center"/>
          </w:tcPr>
          <w:p w:rsidR="00231581" w:rsidRPr="00E513F6" w:rsidRDefault="00231581" w:rsidP="002C222E">
            <w:pPr>
              <w:pStyle w:val="Bulletlevel1"/>
              <w:rPr>
                <w:szCs w:val="20"/>
              </w:rPr>
            </w:pPr>
            <w:r w:rsidRPr="00E513F6">
              <w:rPr>
                <w:szCs w:val="20"/>
              </w:rPr>
              <w:t>Hiển thị số khế ước của khách hàng</w:t>
            </w:r>
            <w:r w:rsidRPr="00E513F6">
              <w:rPr>
                <w:szCs w:val="20"/>
              </w:rPr>
              <w:br/>
              <w:t>Nếu một khách hàng có 2 khế ước, hiển thị 2 dòng</w:t>
            </w:r>
            <w:r>
              <w:rPr>
                <w:szCs w:val="20"/>
              </w:rPr>
              <w:t>.</w:t>
            </w:r>
          </w:p>
        </w:tc>
      </w:tr>
      <w:tr w:rsidR="00231581" w:rsidTr="002C222E">
        <w:tc>
          <w:tcPr>
            <w:tcW w:w="9900" w:type="dxa"/>
            <w:gridSpan w:val="3"/>
          </w:tcPr>
          <w:p w:rsidR="00231581" w:rsidRPr="00E513F6" w:rsidRDefault="00231581" w:rsidP="002C222E">
            <w:pPr>
              <w:rPr>
                <w:szCs w:val="20"/>
              </w:rPr>
            </w:pPr>
            <w:r w:rsidRPr="00E513F6">
              <w:rPr>
                <w:b/>
                <w:bCs/>
                <w:szCs w:val="20"/>
              </w:rPr>
              <w:t>Kế hoạch</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b/>
                <w:bCs/>
                <w:szCs w:val="20"/>
              </w:rPr>
            </w:pPr>
            <w:r w:rsidRPr="00E513F6">
              <w:rPr>
                <w:szCs w:val="20"/>
              </w:rPr>
              <w:t>TK bắt buộc</w:t>
            </w:r>
          </w:p>
        </w:tc>
        <w:tc>
          <w:tcPr>
            <w:tcW w:w="6748" w:type="dxa"/>
            <w:vAlign w:val="center"/>
          </w:tcPr>
          <w:p w:rsidR="00231581" w:rsidRPr="00E513F6" w:rsidRDefault="00231581" w:rsidP="002C222E">
            <w:pPr>
              <w:pStyle w:val="Bulletlevel1"/>
              <w:rPr>
                <w:szCs w:val="20"/>
              </w:rPr>
            </w:pPr>
            <w:r w:rsidRPr="00E513F6">
              <w:rPr>
                <w:szCs w:val="20"/>
              </w:rPr>
              <w:t>Hiển thị số tiền tiết kiệm bắt buộc phải nộp một kỳ của khách hàng</w:t>
            </w:r>
            <w:r>
              <w:rPr>
                <w:szCs w:val="20"/>
              </w:rPr>
              <w:t>.</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Gốc vay</w:t>
            </w:r>
          </w:p>
        </w:tc>
        <w:tc>
          <w:tcPr>
            <w:tcW w:w="6748" w:type="dxa"/>
            <w:vAlign w:val="center"/>
          </w:tcPr>
          <w:p w:rsidR="00231581" w:rsidRPr="00E513F6" w:rsidRDefault="00231581" w:rsidP="002C222E">
            <w:pPr>
              <w:pStyle w:val="Bulletlevel1"/>
              <w:rPr>
                <w:szCs w:val="20"/>
              </w:rPr>
            </w:pPr>
            <w:r w:rsidRPr="00E513F6">
              <w:rPr>
                <w:szCs w:val="20"/>
              </w:rPr>
              <w:t>Số tiền gốc khách hàng phải nộp kỳ này = Số tiền gốc theo kế hoạch + Số tiền gốc trả thiếu của kỳ trước - Số tiền gốc trả thừa của kỳ trước</w:t>
            </w:r>
            <w:r w:rsidRPr="00E513F6">
              <w:rPr>
                <w:szCs w:val="20"/>
              </w:rPr>
              <w:br/>
              <w:t>Nếu kết quả &lt; 0 thì hiên thị =0</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Lãi vay</w:t>
            </w:r>
          </w:p>
        </w:tc>
        <w:tc>
          <w:tcPr>
            <w:tcW w:w="6748" w:type="dxa"/>
            <w:vAlign w:val="center"/>
          </w:tcPr>
          <w:p w:rsidR="00231581" w:rsidRPr="00E513F6" w:rsidRDefault="00231581" w:rsidP="002C222E">
            <w:pPr>
              <w:pStyle w:val="Bulletlevel1"/>
              <w:rPr>
                <w:szCs w:val="20"/>
              </w:rPr>
            </w:pPr>
            <w:r w:rsidRPr="00E513F6">
              <w:rPr>
                <w:szCs w:val="20"/>
              </w:rPr>
              <w:t>Số tiền lãi khách hàng phải nộp kỳ này = Số tiền lãi theo kế hoạch trả nợ + Số tiền lãi trả thiếu của kỳ trước - Số tiền lãi trả thừa của kỳ trước</w:t>
            </w:r>
            <w:r w:rsidRPr="00E513F6">
              <w:rPr>
                <w:szCs w:val="20"/>
              </w:rPr>
              <w:br/>
              <w:t>Nếu kết quả &lt; 0 thì hiên thị =0</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Lãi phạt</w:t>
            </w:r>
          </w:p>
        </w:tc>
        <w:tc>
          <w:tcPr>
            <w:tcW w:w="6748" w:type="dxa"/>
            <w:vAlign w:val="center"/>
          </w:tcPr>
          <w:p w:rsidR="00231581" w:rsidRPr="00E513F6" w:rsidRDefault="00231581" w:rsidP="002C222E">
            <w:pPr>
              <w:pStyle w:val="Bulletlevel1"/>
              <w:rPr>
                <w:szCs w:val="20"/>
              </w:rPr>
            </w:pPr>
            <w:r w:rsidRPr="00E513F6">
              <w:rPr>
                <w:szCs w:val="20"/>
              </w:rPr>
              <w:t>Hiển thị lãi phạt đối với khế ước chậm trả</w:t>
            </w:r>
            <w:r w:rsidRPr="00E513F6">
              <w:rPr>
                <w:szCs w:val="20"/>
              </w:rPr>
              <w:br/>
              <w:t>Số tiền phạt lấy theo quy định của chính sách chậm trả</w:t>
            </w:r>
            <w:r w:rsidRPr="00E513F6">
              <w:rPr>
                <w:szCs w:val="20"/>
              </w:rPr>
              <w:br/>
            </w:r>
            <w:r w:rsidRPr="00E513F6">
              <w:rPr>
                <w:b/>
                <w:bCs/>
                <w:szCs w:val="20"/>
              </w:rPr>
              <w:t>Người dùng có thể sửa lại số tiền</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Tổng</w:t>
            </w:r>
          </w:p>
        </w:tc>
        <w:tc>
          <w:tcPr>
            <w:tcW w:w="6748" w:type="dxa"/>
            <w:vAlign w:val="center"/>
          </w:tcPr>
          <w:p w:rsidR="00231581" w:rsidRPr="00E513F6" w:rsidRDefault="00231581" w:rsidP="002C222E">
            <w:pPr>
              <w:pStyle w:val="Bulletlevel1"/>
              <w:rPr>
                <w:szCs w:val="20"/>
              </w:rPr>
            </w:pPr>
            <w:r w:rsidRPr="00E513F6">
              <w:rPr>
                <w:szCs w:val="20"/>
              </w:rPr>
              <w:t>Tổng tất cả các cột phần kế hoạch</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b/>
                <w:bCs/>
                <w:szCs w:val="20"/>
              </w:rPr>
              <w:t>Thực thu</w:t>
            </w:r>
          </w:p>
        </w:tc>
        <w:tc>
          <w:tcPr>
            <w:tcW w:w="6748" w:type="dxa"/>
            <w:vAlign w:val="center"/>
          </w:tcPr>
          <w:p w:rsidR="00231581" w:rsidRPr="00E513F6" w:rsidRDefault="00231581" w:rsidP="002C222E">
            <w:pPr>
              <w:pStyle w:val="Bulletlevel1"/>
              <w:rPr>
                <w:szCs w:val="20"/>
              </w:rPr>
            </w:pPr>
            <w:r w:rsidRPr="00E513F6">
              <w:rPr>
                <w:szCs w:val="20"/>
              </w:rPr>
              <w:t>Hiển thị mặc định bằng kế hoạch</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b/>
                <w:bCs/>
                <w:szCs w:val="20"/>
              </w:rPr>
            </w:pPr>
            <w:r w:rsidRPr="00E513F6">
              <w:rPr>
                <w:szCs w:val="20"/>
              </w:rPr>
              <w:t>TK bắt buộc</w:t>
            </w:r>
          </w:p>
        </w:tc>
        <w:tc>
          <w:tcPr>
            <w:tcW w:w="6748" w:type="dxa"/>
            <w:vAlign w:val="center"/>
          </w:tcPr>
          <w:p w:rsidR="00231581" w:rsidRPr="00E513F6" w:rsidRDefault="00231581" w:rsidP="002C222E">
            <w:pPr>
              <w:pStyle w:val="Bulletlevel1"/>
              <w:rPr>
                <w:szCs w:val="20"/>
              </w:rPr>
            </w:pPr>
            <w:r w:rsidRPr="00E513F6">
              <w:rPr>
                <w:szCs w:val="20"/>
              </w:rPr>
              <w:t>Số tiền tiết kiệm bắt buộc người dùng nộp</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Gốc vay</w:t>
            </w:r>
          </w:p>
        </w:tc>
        <w:tc>
          <w:tcPr>
            <w:tcW w:w="6748" w:type="dxa"/>
            <w:vAlign w:val="center"/>
          </w:tcPr>
          <w:p w:rsidR="00231581" w:rsidRPr="00E513F6" w:rsidRDefault="00231581" w:rsidP="002C222E">
            <w:pPr>
              <w:pStyle w:val="Bulletlevel1"/>
              <w:rPr>
                <w:szCs w:val="20"/>
              </w:rPr>
            </w:pPr>
            <w:r w:rsidRPr="00E513F6">
              <w:rPr>
                <w:szCs w:val="20"/>
              </w:rPr>
              <w:t>Số tiền gốc người dùng nộp</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Lãi vay</w:t>
            </w:r>
          </w:p>
        </w:tc>
        <w:tc>
          <w:tcPr>
            <w:tcW w:w="6748" w:type="dxa"/>
            <w:vAlign w:val="center"/>
          </w:tcPr>
          <w:p w:rsidR="00231581" w:rsidRPr="00E513F6" w:rsidRDefault="00231581" w:rsidP="002C222E">
            <w:pPr>
              <w:pStyle w:val="Bulletlevel1"/>
              <w:rPr>
                <w:szCs w:val="20"/>
              </w:rPr>
            </w:pPr>
            <w:r w:rsidRPr="00E513F6">
              <w:rPr>
                <w:szCs w:val="20"/>
              </w:rPr>
              <w:t>Số tiền lãi người dùng nộp</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Lãi phạt</w:t>
            </w:r>
          </w:p>
        </w:tc>
        <w:tc>
          <w:tcPr>
            <w:tcW w:w="6748" w:type="dxa"/>
            <w:vAlign w:val="center"/>
          </w:tcPr>
          <w:p w:rsidR="00231581" w:rsidRPr="00E513F6" w:rsidRDefault="00231581" w:rsidP="002C222E">
            <w:pPr>
              <w:pStyle w:val="Bulletlevel1"/>
              <w:rPr>
                <w:szCs w:val="20"/>
              </w:rPr>
            </w:pPr>
            <w:r w:rsidRPr="00E513F6">
              <w:rPr>
                <w:szCs w:val="20"/>
              </w:rPr>
              <w:t xml:space="preserve">Số lãi phạt người dùng nôp. </w:t>
            </w:r>
            <w:r w:rsidRPr="00E513F6">
              <w:rPr>
                <w:b/>
                <w:bCs/>
                <w:szCs w:val="20"/>
              </w:rPr>
              <w:t>Có thể sửa trên Grid</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TK tự nguyện</w:t>
            </w:r>
          </w:p>
        </w:tc>
        <w:tc>
          <w:tcPr>
            <w:tcW w:w="6748" w:type="dxa"/>
            <w:vAlign w:val="center"/>
          </w:tcPr>
          <w:p w:rsidR="00231581" w:rsidRPr="00E513F6" w:rsidRDefault="00231581" w:rsidP="002C222E">
            <w:pPr>
              <w:pStyle w:val="Bulletlevel1"/>
              <w:rPr>
                <w:szCs w:val="20"/>
              </w:rPr>
            </w:pPr>
            <w:r w:rsidRPr="00E513F6">
              <w:rPr>
                <w:szCs w:val="20"/>
              </w:rPr>
              <w:t>Ch</w:t>
            </w:r>
            <w:r>
              <w:rPr>
                <w:szCs w:val="20"/>
              </w:rPr>
              <w:t>o phép người dùng nhập trên lưới</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Tổng</w:t>
            </w:r>
          </w:p>
        </w:tc>
        <w:tc>
          <w:tcPr>
            <w:tcW w:w="6748" w:type="dxa"/>
            <w:vAlign w:val="center"/>
          </w:tcPr>
          <w:p w:rsidR="00231581" w:rsidRPr="00E513F6" w:rsidRDefault="00231581" w:rsidP="002C222E">
            <w:pPr>
              <w:pStyle w:val="Bulletlevel1"/>
              <w:rPr>
                <w:szCs w:val="20"/>
              </w:rPr>
            </w:pPr>
            <w:r w:rsidRPr="00E513F6">
              <w:rPr>
                <w:szCs w:val="20"/>
              </w:rPr>
              <w:t>Tổng tất cả các cột phần Thực thu</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Ghi chú</w:t>
            </w:r>
          </w:p>
        </w:tc>
        <w:tc>
          <w:tcPr>
            <w:tcW w:w="6748" w:type="dxa"/>
            <w:vAlign w:val="center"/>
          </w:tcPr>
          <w:p w:rsidR="00231581" w:rsidRPr="00E513F6" w:rsidRDefault="00231581" w:rsidP="002C222E">
            <w:pPr>
              <w:pStyle w:val="Bulletlevel1"/>
              <w:rPr>
                <w:szCs w:val="20"/>
              </w:rPr>
            </w:pPr>
            <w:r w:rsidRPr="00E513F6">
              <w:rPr>
                <w:szCs w:val="20"/>
              </w:rPr>
              <w:t>Người dùng nhập trên Grid</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Tổng số tiền mặt thu được</w:t>
            </w:r>
          </w:p>
        </w:tc>
        <w:tc>
          <w:tcPr>
            <w:tcW w:w="6748" w:type="dxa"/>
            <w:vAlign w:val="center"/>
          </w:tcPr>
          <w:p w:rsidR="00231581" w:rsidRPr="00E513F6" w:rsidRDefault="00231581" w:rsidP="002C222E">
            <w:pPr>
              <w:pStyle w:val="Bulletlevel1"/>
              <w:rPr>
                <w:szCs w:val="20"/>
              </w:rPr>
            </w:pPr>
            <w:r w:rsidRPr="00E513F6">
              <w:rPr>
                <w:szCs w:val="20"/>
              </w:rPr>
              <w:t>Tổng số tiền thực thu bằng tiền mặt</w:t>
            </w:r>
          </w:p>
        </w:tc>
      </w:tr>
      <w:tr w:rsidR="00231581" w:rsidTr="002C222E">
        <w:tc>
          <w:tcPr>
            <w:tcW w:w="632" w:type="dxa"/>
          </w:tcPr>
          <w:p w:rsidR="00231581" w:rsidRDefault="00231581" w:rsidP="008928A6">
            <w:pPr>
              <w:pStyle w:val="ListParagraph"/>
              <w:numPr>
                <w:ilvl w:val="0"/>
                <w:numId w:val="48"/>
              </w:numPr>
              <w:jc w:val="center"/>
            </w:pPr>
          </w:p>
        </w:tc>
        <w:tc>
          <w:tcPr>
            <w:tcW w:w="2520" w:type="dxa"/>
            <w:vAlign w:val="center"/>
          </w:tcPr>
          <w:p w:rsidR="00231581" w:rsidRPr="00E513F6" w:rsidRDefault="00231581" w:rsidP="002C222E">
            <w:pPr>
              <w:rPr>
                <w:szCs w:val="20"/>
              </w:rPr>
            </w:pPr>
            <w:r w:rsidRPr="00E513F6">
              <w:rPr>
                <w:szCs w:val="20"/>
              </w:rPr>
              <w:t>Tổng số tiền tiết kiệm chuyển sang</w:t>
            </w:r>
          </w:p>
        </w:tc>
        <w:tc>
          <w:tcPr>
            <w:tcW w:w="6748" w:type="dxa"/>
            <w:vAlign w:val="center"/>
          </w:tcPr>
          <w:p w:rsidR="00231581" w:rsidRPr="00E513F6" w:rsidRDefault="00231581" w:rsidP="002C222E">
            <w:pPr>
              <w:pStyle w:val="Bulletlevel1"/>
              <w:rPr>
                <w:szCs w:val="20"/>
              </w:rPr>
            </w:pPr>
            <w:r w:rsidRPr="00E513F6">
              <w:rPr>
                <w:szCs w:val="20"/>
              </w:rPr>
              <w:t>Tổng số tiền nộp từ tiết kiệm bắt buộc hoặc tiết kiệm tự nguyện</w:t>
            </w:r>
          </w:p>
        </w:tc>
      </w:tr>
    </w:tbl>
    <w:p w:rsidR="00231581" w:rsidRDefault="00231581" w:rsidP="00231581">
      <w:pPr>
        <w:pStyle w:val="Heading6"/>
      </w:pPr>
      <w:r>
        <w:t>Nhập thông tin chi tiết thực thu của khế ước</w:t>
      </w:r>
    </w:p>
    <w:p w:rsidR="00231581" w:rsidRDefault="00231581" w:rsidP="00231581">
      <w:pPr>
        <w:pStyle w:val="Bulletlevel1"/>
      </w:pPr>
      <w:r>
        <w:t>Giao diện</w:t>
      </w:r>
    </w:p>
    <w:p w:rsidR="00231581" w:rsidRDefault="00112436" w:rsidP="00231581">
      <w:r>
        <w:rPr>
          <w:noProof/>
        </w:rPr>
        <w:drawing>
          <wp:inline distT="0" distB="0" distL="0" distR="0" wp14:anchorId="014D9369" wp14:editId="22F57F5F">
            <wp:extent cx="5943600" cy="4215130"/>
            <wp:effectExtent l="19050" t="19050" r="19050" b="139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15130"/>
                    </a:xfrm>
                    <a:prstGeom prst="rect">
                      <a:avLst/>
                    </a:prstGeom>
                    <a:ln>
                      <a:solidFill>
                        <a:schemeClr val="accent1"/>
                      </a:solidFill>
                    </a:ln>
                  </pic:spPr>
                </pic:pic>
              </a:graphicData>
            </a:graphic>
          </wp:inline>
        </w:drawing>
      </w:r>
    </w:p>
    <w:p w:rsidR="00231581" w:rsidRPr="008039F7" w:rsidRDefault="00231581" w:rsidP="00231581">
      <w:pPr>
        <w:pStyle w:val="NumberTable"/>
      </w:pPr>
      <w:r>
        <w:t>Nhập thông tin chi tiết thực thu của khế ước</w:t>
      </w:r>
    </w:p>
    <w:p w:rsidR="00231581" w:rsidRDefault="00231581" w:rsidP="00231581">
      <w:pPr>
        <w:pStyle w:val="Bulletlevel1"/>
      </w:pPr>
      <w:r>
        <w:t>Nhập thông tin</w:t>
      </w:r>
    </w:p>
    <w:tbl>
      <w:tblPr>
        <w:tblStyle w:val="TableGrid"/>
        <w:tblW w:w="9900" w:type="dxa"/>
        <w:tblInd w:w="108" w:type="dxa"/>
        <w:tblLook w:val="04A0" w:firstRow="1" w:lastRow="0" w:firstColumn="1" w:lastColumn="0" w:noHBand="0" w:noVBand="1"/>
      </w:tblPr>
      <w:tblGrid>
        <w:gridCol w:w="632"/>
        <w:gridCol w:w="2520"/>
        <w:gridCol w:w="6748"/>
      </w:tblGrid>
      <w:tr w:rsidR="00231581" w:rsidRPr="00ED7498" w:rsidTr="002C222E">
        <w:tc>
          <w:tcPr>
            <w:tcW w:w="632" w:type="dxa"/>
            <w:shd w:val="clear" w:color="auto" w:fill="auto"/>
          </w:tcPr>
          <w:p w:rsidR="00231581" w:rsidRPr="00ED7498" w:rsidRDefault="00231581" w:rsidP="002C222E">
            <w:pPr>
              <w:jc w:val="center"/>
              <w:rPr>
                <w:b/>
              </w:rPr>
            </w:pPr>
            <w:r w:rsidRPr="00ED7498">
              <w:rPr>
                <w:b/>
              </w:rPr>
              <w:t>STT</w:t>
            </w:r>
          </w:p>
        </w:tc>
        <w:tc>
          <w:tcPr>
            <w:tcW w:w="2520" w:type="dxa"/>
            <w:shd w:val="clear" w:color="auto" w:fill="auto"/>
          </w:tcPr>
          <w:p w:rsidR="00231581" w:rsidRPr="00ED7498" w:rsidRDefault="00231581" w:rsidP="002C222E">
            <w:pPr>
              <w:jc w:val="center"/>
              <w:rPr>
                <w:b/>
              </w:rPr>
            </w:pPr>
            <w:r>
              <w:rPr>
                <w:b/>
              </w:rPr>
              <w:t>Tên trường</w:t>
            </w:r>
          </w:p>
        </w:tc>
        <w:tc>
          <w:tcPr>
            <w:tcW w:w="6748" w:type="dxa"/>
            <w:shd w:val="clear" w:color="auto" w:fill="auto"/>
          </w:tcPr>
          <w:p w:rsidR="00231581" w:rsidRPr="00ED7498" w:rsidRDefault="00231581" w:rsidP="002C222E">
            <w:pPr>
              <w:jc w:val="center"/>
              <w:rPr>
                <w:b/>
              </w:rPr>
            </w:pPr>
            <w:r w:rsidRPr="00ED7498">
              <w:rPr>
                <w:b/>
              </w:rPr>
              <w:t>Diễn giải</w:t>
            </w:r>
          </w:p>
        </w:tc>
      </w:tr>
      <w:tr w:rsidR="00231581" w:rsidTr="002C222E">
        <w:tc>
          <w:tcPr>
            <w:tcW w:w="9900" w:type="dxa"/>
            <w:gridSpan w:val="3"/>
          </w:tcPr>
          <w:p w:rsidR="00231581" w:rsidRDefault="00231581" w:rsidP="002C222E">
            <w:r w:rsidRPr="0061165E">
              <w:rPr>
                <w:b/>
                <w:bCs/>
                <w:szCs w:val="20"/>
              </w:rPr>
              <w:t>Số tiền phải nộp</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E513F6" w:rsidRDefault="00231581" w:rsidP="002C222E">
            <w:pPr>
              <w:rPr>
                <w:szCs w:val="20"/>
              </w:rPr>
            </w:pPr>
            <w:r w:rsidRPr="0061165E">
              <w:rPr>
                <w:szCs w:val="20"/>
              </w:rPr>
              <w:t>Tiết kiệm quy định</w:t>
            </w:r>
          </w:p>
        </w:tc>
        <w:tc>
          <w:tcPr>
            <w:tcW w:w="6748" w:type="dxa"/>
            <w:vAlign w:val="center"/>
          </w:tcPr>
          <w:p w:rsidR="00231581" w:rsidRPr="00E513F6" w:rsidRDefault="00231581" w:rsidP="002C222E">
            <w:pPr>
              <w:pStyle w:val="Bulletlevel1"/>
              <w:rPr>
                <w:szCs w:val="20"/>
              </w:rPr>
            </w:pPr>
            <w:r>
              <w:rPr>
                <w:szCs w:val="20"/>
              </w:rPr>
              <w:t>Hiển thị</w:t>
            </w:r>
            <w:r w:rsidRPr="0061165E">
              <w:rPr>
                <w:szCs w:val="20"/>
              </w:rPr>
              <w:t xml:space="preserve"> số tiền tiết kiệm quy định phải nộp theo kế hoạch</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szCs w:val="20"/>
              </w:rPr>
            </w:pPr>
            <w:r w:rsidRPr="0061165E">
              <w:rPr>
                <w:szCs w:val="20"/>
              </w:rPr>
              <w:t>Gốc vay</w:t>
            </w:r>
          </w:p>
        </w:tc>
        <w:tc>
          <w:tcPr>
            <w:tcW w:w="6748" w:type="dxa"/>
            <w:vAlign w:val="center"/>
          </w:tcPr>
          <w:p w:rsidR="00231581" w:rsidRPr="0061165E" w:rsidRDefault="00231581" w:rsidP="002C222E">
            <w:pPr>
              <w:pStyle w:val="Bulletlevel1"/>
              <w:rPr>
                <w:szCs w:val="20"/>
              </w:rPr>
            </w:pPr>
            <w:r w:rsidRPr="0061165E">
              <w:rPr>
                <w:szCs w:val="20"/>
              </w:rPr>
              <w:t xml:space="preserve">Hiển thị </w:t>
            </w:r>
            <w:r>
              <w:rPr>
                <w:szCs w:val="20"/>
              </w:rPr>
              <w:t xml:space="preserve">gốc vay phải nộp theo kế hoạch </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szCs w:val="20"/>
              </w:rPr>
            </w:pPr>
            <w:r w:rsidRPr="0061165E">
              <w:rPr>
                <w:szCs w:val="20"/>
              </w:rPr>
              <w:t>Lãi trong hạn</w:t>
            </w:r>
          </w:p>
        </w:tc>
        <w:tc>
          <w:tcPr>
            <w:tcW w:w="6748" w:type="dxa"/>
            <w:vAlign w:val="center"/>
          </w:tcPr>
          <w:p w:rsidR="00231581" w:rsidRPr="0061165E" w:rsidRDefault="00231581" w:rsidP="002C222E">
            <w:pPr>
              <w:pStyle w:val="Bulletlevel1"/>
              <w:rPr>
                <w:szCs w:val="20"/>
              </w:rPr>
            </w:pPr>
            <w:r w:rsidRPr="0061165E">
              <w:rPr>
                <w:szCs w:val="20"/>
              </w:rPr>
              <w:t>Hiển thị số tiền lãi th</w:t>
            </w:r>
            <w:r>
              <w:rPr>
                <w:szCs w:val="20"/>
              </w:rPr>
              <w:t>eo kế hoạch khách hàng phải nộp</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6512F2">
            <w:pPr>
              <w:rPr>
                <w:szCs w:val="20"/>
              </w:rPr>
            </w:pPr>
            <w:r w:rsidRPr="0061165E">
              <w:rPr>
                <w:szCs w:val="20"/>
              </w:rPr>
              <w:t xml:space="preserve">Lãi </w:t>
            </w:r>
            <w:r w:rsidR="006512F2">
              <w:rPr>
                <w:szCs w:val="20"/>
              </w:rPr>
              <w:t>quá hạn</w:t>
            </w:r>
          </w:p>
        </w:tc>
        <w:tc>
          <w:tcPr>
            <w:tcW w:w="6748" w:type="dxa"/>
            <w:vAlign w:val="center"/>
          </w:tcPr>
          <w:p w:rsidR="00231581" w:rsidRDefault="00231581" w:rsidP="002C222E">
            <w:pPr>
              <w:pStyle w:val="Bulletlevel1"/>
              <w:rPr>
                <w:szCs w:val="20"/>
              </w:rPr>
            </w:pPr>
            <w:r w:rsidRPr="0061165E">
              <w:rPr>
                <w:szCs w:val="20"/>
              </w:rPr>
              <w:t>Hiển thị số tiền lãi phạt</w:t>
            </w:r>
          </w:p>
          <w:p w:rsidR="00231581" w:rsidRPr="0061165E" w:rsidRDefault="00231581" w:rsidP="002C222E">
            <w:pPr>
              <w:pStyle w:val="Bulletlevel1"/>
              <w:rPr>
                <w:szCs w:val="20"/>
              </w:rPr>
            </w:pPr>
            <w:r w:rsidRPr="0061165E">
              <w:rPr>
                <w:szCs w:val="20"/>
              </w:rPr>
              <w:t>Người dùng có thể sửa lại</w:t>
            </w:r>
            <w:r>
              <w:rPr>
                <w:szCs w:val="20"/>
              </w:rPr>
              <w:t xml:space="preserve">. </w:t>
            </w:r>
          </w:p>
        </w:tc>
      </w:tr>
      <w:tr w:rsidR="00231581" w:rsidTr="002C222E">
        <w:tc>
          <w:tcPr>
            <w:tcW w:w="9900" w:type="dxa"/>
            <w:gridSpan w:val="3"/>
          </w:tcPr>
          <w:p w:rsidR="00231581" w:rsidRPr="0061165E" w:rsidRDefault="00231581" w:rsidP="002C222E">
            <w:pPr>
              <w:rPr>
                <w:szCs w:val="20"/>
              </w:rPr>
            </w:pPr>
            <w:r w:rsidRPr="0061165E">
              <w:rPr>
                <w:b/>
                <w:bCs/>
                <w:szCs w:val="20"/>
              </w:rPr>
              <w:t>Thông tin chi tiết thực thu</w:t>
            </w:r>
            <w:r w:rsidRPr="0061165E">
              <w:rPr>
                <w:szCs w:val="20"/>
              </w:rPr>
              <w:t> </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b/>
                <w:bCs/>
                <w:szCs w:val="20"/>
              </w:rPr>
            </w:pPr>
            <w:r w:rsidRPr="0061165E">
              <w:rPr>
                <w:szCs w:val="20"/>
              </w:rPr>
              <w:t>Tiền mặt</w:t>
            </w:r>
          </w:p>
        </w:tc>
        <w:tc>
          <w:tcPr>
            <w:tcW w:w="6748" w:type="dxa"/>
            <w:vAlign w:val="center"/>
          </w:tcPr>
          <w:p w:rsidR="00231581" w:rsidRPr="006512F2" w:rsidRDefault="006512F2" w:rsidP="006512F2">
            <w:pPr>
              <w:pStyle w:val="Bulletlevel1"/>
              <w:rPr>
                <w:szCs w:val="20"/>
              </w:rPr>
            </w:pPr>
            <w:r>
              <w:rPr>
                <w:szCs w:val="20"/>
              </w:rPr>
              <w:t>Nhập số tiền thu bằng tiền mặt</w:t>
            </w:r>
          </w:p>
        </w:tc>
      </w:tr>
      <w:tr w:rsidR="006512F2" w:rsidTr="006534DE">
        <w:tc>
          <w:tcPr>
            <w:tcW w:w="632" w:type="dxa"/>
          </w:tcPr>
          <w:p w:rsidR="006512F2" w:rsidRDefault="006512F2" w:rsidP="006534DE">
            <w:pPr>
              <w:pStyle w:val="ListParagraph"/>
              <w:numPr>
                <w:ilvl w:val="0"/>
                <w:numId w:val="49"/>
              </w:numPr>
              <w:jc w:val="center"/>
            </w:pPr>
          </w:p>
        </w:tc>
        <w:tc>
          <w:tcPr>
            <w:tcW w:w="2520" w:type="dxa"/>
            <w:vAlign w:val="center"/>
          </w:tcPr>
          <w:p w:rsidR="006512F2" w:rsidRPr="0061165E" w:rsidRDefault="006512F2" w:rsidP="006534DE">
            <w:pPr>
              <w:rPr>
                <w:szCs w:val="20"/>
              </w:rPr>
            </w:pPr>
            <w:r w:rsidRPr="0061165E">
              <w:rPr>
                <w:szCs w:val="20"/>
              </w:rPr>
              <w:t>Tổng</w:t>
            </w:r>
          </w:p>
        </w:tc>
        <w:tc>
          <w:tcPr>
            <w:tcW w:w="6748" w:type="dxa"/>
            <w:vAlign w:val="center"/>
          </w:tcPr>
          <w:p w:rsidR="006512F2" w:rsidRPr="0061165E" w:rsidRDefault="006512F2" w:rsidP="006534DE">
            <w:pPr>
              <w:pStyle w:val="Bulletlevel1"/>
              <w:rPr>
                <w:szCs w:val="20"/>
              </w:rPr>
            </w:pPr>
            <w:r w:rsidRPr="0061165E">
              <w:rPr>
                <w:szCs w:val="20"/>
              </w:rPr>
              <w:t>Tổng số tiền phải nộp</w:t>
            </w:r>
          </w:p>
        </w:tc>
      </w:tr>
      <w:tr w:rsidR="00231581" w:rsidTr="002C222E">
        <w:tc>
          <w:tcPr>
            <w:tcW w:w="9900" w:type="dxa"/>
            <w:gridSpan w:val="3"/>
          </w:tcPr>
          <w:p w:rsidR="00231581" w:rsidRPr="0061165E" w:rsidRDefault="00231581" w:rsidP="002C222E">
            <w:pPr>
              <w:rPr>
                <w:szCs w:val="20"/>
              </w:rPr>
            </w:pPr>
            <w:r w:rsidRPr="0061165E">
              <w:rPr>
                <w:b/>
                <w:bCs/>
                <w:szCs w:val="20"/>
              </w:rPr>
              <w:t>Nộp từ tài khoản tiết kiệm</w:t>
            </w:r>
            <w:r w:rsidRPr="0061165E">
              <w:rPr>
                <w:szCs w:val="20"/>
              </w:rPr>
              <w:t> </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b/>
                <w:bCs/>
                <w:szCs w:val="20"/>
              </w:rPr>
            </w:pPr>
            <w:r w:rsidRPr="0061165E">
              <w:rPr>
                <w:szCs w:val="20"/>
              </w:rPr>
              <w:t>Số sổ</w:t>
            </w:r>
          </w:p>
        </w:tc>
        <w:tc>
          <w:tcPr>
            <w:tcW w:w="6748" w:type="dxa"/>
            <w:vAlign w:val="center"/>
          </w:tcPr>
          <w:p w:rsidR="00231581" w:rsidRPr="0061165E" w:rsidRDefault="00231581" w:rsidP="002C222E">
            <w:pPr>
              <w:pStyle w:val="Bulletlevel1"/>
              <w:rPr>
                <w:szCs w:val="20"/>
              </w:rPr>
            </w:pPr>
            <w:r w:rsidRPr="0061165E">
              <w:rPr>
                <w:szCs w:val="20"/>
              </w:rPr>
              <w:t>Hiển thị số của khách hàng và sổ tiết kiệm bắt buộc và tiết kiệm tự nguyện của những người cùng nhóm (Nhóm trả dần hoặc nhóm mùa vụ). Nghĩa là: Nếu khế ước thuộc sản phẩm vốn trả dần thì lấy lên sổ của những người cùng nhóm vốn trả dần. Nếu khế ước thuộc sản phẩm vốn mùa vụ thì lấy lên sổ của những người cùng nhóm mùa vụ với khách hàng. Nếu không có khế ước thì không hiển thị grid sổ</w:t>
            </w:r>
            <w:r w:rsidRPr="0061165E">
              <w:rPr>
                <w:szCs w:val="20"/>
              </w:rPr>
              <w:br/>
              <w:t>Chỉ cho phép rút tiết kiệm của khách hàng khác khi số tiền mặt người dùng nộp + Số dư tiết kiệm bắt buộc + Số dư tiết kiệm tự nguyện &lt; Tổng số tiền phải nộp theo kế hoạch</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szCs w:val="20"/>
              </w:rPr>
            </w:pPr>
            <w:r w:rsidRPr="0061165E">
              <w:rPr>
                <w:szCs w:val="20"/>
              </w:rPr>
              <w:t>Mã KH</w:t>
            </w:r>
          </w:p>
        </w:tc>
        <w:tc>
          <w:tcPr>
            <w:tcW w:w="6748" w:type="dxa"/>
            <w:vAlign w:val="center"/>
          </w:tcPr>
          <w:p w:rsidR="00231581" w:rsidRPr="0061165E" w:rsidRDefault="00231581" w:rsidP="002C222E">
            <w:pPr>
              <w:pStyle w:val="Bulletlevel1"/>
              <w:rPr>
                <w:szCs w:val="20"/>
              </w:rPr>
            </w:pPr>
            <w:r w:rsidRPr="0061165E">
              <w:rPr>
                <w:szCs w:val="20"/>
              </w:rPr>
              <w:t>Mã khách hàng tương ứng với sổ</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szCs w:val="20"/>
              </w:rPr>
            </w:pPr>
            <w:r w:rsidRPr="0061165E">
              <w:rPr>
                <w:szCs w:val="20"/>
              </w:rPr>
              <w:t>Tên KH</w:t>
            </w:r>
          </w:p>
        </w:tc>
        <w:tc>
          <w:tcPr>
            <w:tcW w:w="6748" w:type="dxa"/>
            <w:vAlign w:val="center"/>
          </w:tcPr>
          <w:p w:rsidR="00231581" w:rsidRPr="0061165E" w:rsidRDefault="00231581" w:rsidP="002C222E">
            <w:pPr>
              <w:pStyle w:val="Bulletlevel1"/>
              <w:rPr>
                <w:szCs w:val="20"/>
              </w:rPr>
            </w:pPr>
            <w:r w:rsidRPr="0061165E">
              <w:rPr>
                <w:szCs w:val="20"/>
              </w:rPr>
              <w:t xml:space="preserve">Tên khách hàng tương ứng với mã </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szCs w:val="20"/>
              </w:rPr>
            </w:pPr>
            <w:r w:rsidRPr="0061165E">
              <w:rPr>
                <w:szCs w:val="20"/>
              </w:rPr>
              <w:t>Số dư</w:t>
            </w:r>
          </w:p>
        </w:tc>
        <w:tc>
          <w:tcPr>
            <w:tcW w:w="6748" w:type="dxa"/>
            <w:vAlign w:val="center"/>
          </w:tcPr>
          <w:p w:rsidR="00231581" w:rsidRPr="0061165E" w:rsidRDefault="00231581" w:rsidP="002C222E">
            <w:pPr>
              <w:pStyle w:val="Bulletlevel1"/>
              <w:rPr>
                <w:szCs w:val="20"/>
              </w:rPr>
            </w:pPr>
            <w:r w:rsidRPr="0061165E">
              <w:rPr>
                <w:szCs w:val="20"/>
              </w:rPr>
              <w:t>Số dư của sổ tại Ngày giao dịch</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szCs w:val="20"/>
              </w:rPr>
            </w:pPr>
            <w:r w:rsidRPr="0061165E">
              <w:rPr>
                <w:szCs w:val="20"/>
              </w:rPr>
              <w:t>Số tiền rút</w:t>
            </w:r>
          </w:p>
        </w:tc>
        <w:tc>
          <w:tcPr>
            <w:tcW w:w="6748" w:type="dxa"/>
            <w:vAlign w:val="center"/>
          </w:tcPr>
          <w:p w:rsidR="00231581" w:rsidRPr="0061165E" w:rsidRDefault="00231581" w:rsidP="002C222E">
            <w:pPr>
              <w:pStyle w:val="Bulletlevel1"/>
              <w:rPr>
                <w:szCs w:val="20"/>
              </w:rPr>
            </w:pPr>
            <w:r w:rsidRPr="0061165E">
              <w:rPr>
                <w:szCs w:val="20"/>
              </w:rPr>
              <w:t>Người dùng nhập số tiền rút. Số tiền rút ≤ Số dư trước khi rút</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szCs w:val="20"/>
              </w:rPr>
            </w:pPr>
            <w:r w:rsidRPr="0061165E">
              <w:rPr>
                <w:szCs w:val="20"/>
              </w:rPr>
              <w:t>Số dư sau khi rút</w:t>
            </w:r>
          </w:p>
        </w:tc>
        <w:tc>
          <w:tcPr>
            <w:tcW w:w="6748" w:type="dxa"/>
            <w:vAlign w:val="center"/>
          </w:tcPr>
          <w:p w:rsidR="00231581" w:rsidRPr="0061165E" w:rsidRDefault="00231581" w:rsidP="002C222E">
            <w:pPr>
              <w:pStyle w:val="Bulletlevel1"/>
              <w:rPr>
                <w:szCs w:val="20"/>
              </w:rPr>
            </w:pPr>
            <w:r w:rsidRPr="0061165E">
              <w:rPr>
                <w:szCs w:val="20"/>
              </w:rPr>
              <w:t>= Số dư - Số tiền rút</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szCs w:val="20"/>
              </w:rPr>
            </w:pPr>
            <w:r w:rsidRPr="0061165E">
              <w:rPr>
                <w:szCs w:val="20"/>
              </w:rPr>
              <w:t>Tổng số tiền thu được</w:t>
            </w:r>
          </w:p>
        </w:tc>
        <w:tc>
          <w:tcPr>
            <w:tcW w:w="6748" w:type="dxa"/>
            <w:vAlign w:val="center"/>
          </w:tcPr>
          <w:p w:rsidR="00231581" w:rsidRPr="0061165E" w:rsidRDefault="00231581" w:rsidP="002C222E">
            <w:pPr>
              <w:pStyle w:val="Bulletlevel1"/>
              <w:rPr>
                <w:szCs w:val="20"/>
              </w:rPr>
            </w:pPr>
            <w:r w:rsidRPr="0061165E">
              <w:rPr>
                <w:szCs w:val="20"/>
              </w:rPr>
              <w:t>= Tiền mặt + Tổng cột "Số tiền rút"</w:t>
            </w:r>
          </w:p>
        </w:tc>
      </w:tr>
      <w:tr w:rsidR="00231581" w:rsidTr="002C222E">
        <w:tc>
          <w:tcPr>
            <w:tcW w:w="9900" w:type="dxa"/>
            <w:gridSpan w:val="3"/>
          </w:tcPr>
          <w:p w:rsidR="00231581" w:rsidRPr="0061165E" w:rsidRDefault="00231581" w:rsidP="002C222E">
            <w:pPr>
              <w:rPr>
                <w:szCs w:val="20"/>
              </w:rPr>
            </w:pPr>
            <w:r w:rsidRPr="0061165E">
              <w:rPr>
                <w:b/>
                <w:bCs/>
                <w:szCs w:val="20"/>
              </w:rPr>
              <w:t>Xử lý số tiền nộp thừa</w:t>
            </w:r>
            <w:r w:rsidRPr="0061165E">
              <w:rPr>
                <w:szCs w:val="20"/>
              </w:rPr>
              <w:t> </w:t>
            </w:r>
          </w:p>
        </w:tc>
      </w:tr>
      <w:tr w:rsidR="00231581" w:rsidTr="002C222E">
        <w:tc>
          <w:tcPr>
            <w:tcW w:w="9900" w:type="dxa"/>
            <w:gridSpan w:val="3"/>
          </w:tcPr>
          <w:p w:rsidR="00231581" w:rsidRPr="0061165E" w:rsidRDefault="00231581" w:rsidP="002C222E">
            <w:pPr>
              <w:rPr>
                <w:szCs w:val="20"/>
              </w:rPr>
            </w:pPr>
            <w:r w:rsidRPr="0061165E">
              <w:rPr>
                <w:b/>
                <w:bCs/>
                <w:i/>
                <w:iCs/>
                <w:szCs w:val="20"/>
              </w:rPr>
              <w:t>Nộp tiền vào tài khoản tiết kiệm</w:t>
            </w:r>
            <w:r w:rsidRPr="0061165E">
              <w:rPr>
                <w:szCs w:val="20"/>
              </w:rPr>
              <w:t> </w:t>
            </w:r>
          </w:p>
        </w:tc>
      </w:tr>
      <w:tr w:rsidR="006512F2" w:rsidTr="002C222E">
        <w:tc>
          <w:tcPr>
            <w:tcW w:w="632" w:type="dxa"/>
          </w:tcPr>
          <w:p w:rsidR="006512F2" w:rsidRDefault="006512F2" w:rsidP="008928A6">
            <w:pPr>
              <w:pStyle w:val="ListParagraph"/>
              <w:numPr>
                <w:ilvl w:val="0"/>
                <w:numId w:val="49"/>
              </w:numPr>
              <w:jc w:val="center"/>
            </w:pPr>
          </w:p>
        </w:tc>
        <w:tc>
          <w:tcPr>
            <w:tcW w:w="2520" w:type="dxa"/>
            <w:vAlign w:val="center"/>
          </w:tcPr>
          <w:p w:rsidR="006512F2" w:rsidRPr="0061165E" w:rsidRDefault="006512F2" w:rsidP="002C222E">
            <w:pPr>
              <w:rPr>
                <w:szCs w:val="20"/>
              </w:rPr>
            </w:pPr>
            <w:r>
              <w:rPr>
                <w:szCs w:val="20"/>
              </w:rPr>
              <w:t>Tổng số tiền</w:t>
            </w:r>
          </w:p>
        </w:tc>
        <w:tc>
          <w:tcPr>
            <w:tcW w:w="6748" w:type="dxa"/>
            <w:vAlign w:val="center"/>
          </w:tcPr>
          <w:p w:rsidR="006512F2" w:rsidRPr="0061165E" w:rsidRDefault="006512F2" w:rsidP="002C222E">
            <w:pPr>
              <w:pStyle w:val="Bulletlevel1"/>
              <w:rPr>
                <w:szCs w:val="20"/>
              </w:rPr>
            </w:pPr>
            <w:r>
              <w:rPr>
                <w:szCs w:val="20"/>
              </w:rPr>
              <w:t>Hiển thị tổng số tiền nộp thừa</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b/>
                <w:bCs/>
                <w:i/>
                <w:iCs/>
                <w:szCs w:val="20"/>
              </w:rPr>
            </w:pPr>
            <w:r w:rsidRPr="0061165E">
              <w:rPr>
                <w:szCs w:val="20"/>
              </w:rPr>
              <w:t>Số sổ</w:t>
            </w:r>
          </w:p>
        </w:tc>
        <w:tc>
          <w:tcPr>
            <w:tcW w:w="6748" w:type="dxa"/>
            <w:vAlign w:val="center"/>
          </w:tcPr>
          <w:p w:rsidR="00231581" w:rsidRPr="0061165E" w:rsidRDefault="00231581" w:rsidP="002C222E">
            <w:pPr>
              <w:pStyle w:val="Bulletlevel1"/>
              <w:rPr>
                <w:szCs w:val="20"/>
              </w:rPr>
            </w:pPr>
            <w:r w:rsidRPr="0061165E">
              <w:rPr>
                <w:szCs w:val="20"/>
              </w:rPr>
              <w:t>Hiển thị những sổ của khách hàng</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szCs w:val="20"/>
              </w:rPr>
            </w:pPr>
            <w:r w:rsidRPr="0061165E">
              <w:rPr>
                <w:szCs w:val="20"/>
              </w:rPr>
              <w:t>Số dư trước khi nộp</w:t>
            </w:r>
          </w:p>
        </w:tc>
        <w:tc>
          <w:tcPr>
            <w:tcW w:w="6748" w:type="dxa"/>
            <w:vAlign w:val="center"/>
          </w:tcPr>
          <w:p w:rsidR="00231581" w:rsidRPr="0061165E" w:rsidRDefault="00231581" w:rsidP="002C222E">
            <w:pPr>
              <w:pStyle w:val="Bulletlevel1"/>
              <w:rPr>
                <w:szCs w:val="20"/>
              </w:rPr>
            </w:pPr>
            <w:r w:rsidRPr="0061165E">
              <w:rPr>
                <w:szCs w:val="20"/>
              </w:rPr>
              <w:t>Hiển thị số dư của sổ tại ngày giao dịch</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szCs w:val="20"/>
              </w:rPr>
            </w:pPr>
            <w:r w:rsidRPr="0061165E">
              <w:rPr>
                <w:szCs w:val="20"/>
              </w:rPr>
              <w:t>Số tiền nộp</w:t>
            </w:r>
          </w:p>
        </w:tc>
        <w:tc>
          <w:tcPr>
            <w:tcW w:w="6748" w:type="dxa"/>
            <w:vAlign w:val="center"/>
          </w:tcPr>
          <w:p w:rsidR="00231581" w:rsidRPr="0061165E" w:rsidRDefault="00231581" w:rsidP="002C222E">
            <w:pPr>
              <w:pStyle w:val="Bulletlevel1"/>
              <w:rPr>
                <w:szCs w:val="20"/>
              </w:rPr>
            </w:pPr>
            <w:r w:rsidRPr="0061165E">
              <w:rPr>
                <w:szCs w:val="20"/>
              </w:rPr>
              <w:t>Người dùng nhập số tiền</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szCs w:val="20"/>
              </w:rPr>
            </w:pPr>
            <w:r w:rsidRPr="0061165E">
              <w:rPr>
                <w:szCs w:val="20"/>
              </w:rPr>
              <w:t>Số dư sau khi nộp</w:t>
            </w:r>
          </w:p>
        </w:tc>
        <w:tc>
          <w:tcPr>
            <w:tcW w:w="6748" w:type="dxa"/>
            <w:vAlign w:val="center"/>
          </w:tcPr>
          <w:p w:rsidR="00231581" w:rsidRPr="0061165E" w:rsidRDefault="00231581" w:rsidP="002C222E">
            <w:pPr>
              <w:pStyle w:val="Bulletlevel1"/>
              <w:rPr>
                <w:szCs w:val="20"/>
              </w:rPr>
            </w:pPr>
            <w:r w:rsidRPr="0061165E">
              <w:rPr>
                <w:szCs w:val="20"/>
              </w:rPr>
              <w:t>= Số dư trước khi nộp + Số tiền nộp</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szCs w:val="20"/>
              </w:rPr>
            </w:pPr>
            <w:r w:rsidRPr="0061165E">
              <w:rPr>
                <w:szCs w:val="20"/>
              </w:rPr>
              <w:t>Trả gốc lãi trước hạn</w:t>
            </w:r>
          </w:p>
        </w:tc>
        <w:tc>
          <w:tcPr>
            <w:tcW w:w="6748" w:type="dxa"/>
            <w:vAlign w:val="center"/>
          </w:tcPr>
          <w:p w:rsidR="00231581" w:rsidRPr="0061165E" w:rsidRDefault="00231581" w:rsidP="002C222E">
            <w:pPr>
              <w:pStyle w:val="Bulletlevel1"/>
              <w:rPr>
                <w:szCs w:val="20"/>
              </w:rPr>
            </w:pPr>
            <w:r w:rsidRPr="0061165E">
              <w:rPr>
                <w:szCs w:val="20"/>
              </w:rPr>
              <w:t>Nếu tích chọn sẽ hiển thị Grid Các kỳ phải nộp của khế ước</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szCs w:val="20"/>
              </w:rPr>
            </w:pPr>
            <w:r w:rsidRPr="0061165E">
              <w:rPr>
                <w:szCs w:val="20"/>
              </w:rPr>
              <w:t>Tất toán trước hạn</w:t>
            </w:r>
          </w:p>
        </w:tc>
        <w:tc>
          <w:tcPr>
            <w:tcW w:w="6748" w:type="dxa"/>
            <w:vAlign w:val="center"/>
          </w:tcPr>
          <w:p w:rsidR="00231581" w:rsidRPr="0061165E" w:rsidRDefault="00231581" w:rsidP="002C222E">
            <w:pPr>
              <w:pStyle w:val="Bulletlevel1"/>
              <w:rPr>
                <w:szCs w:val="20"/>
              </w:rPr>
            </w:pPr>
            <w:r w:rsidRPr="0061165E">
              <w:rPr>
                <w:szCs w:val="20"/>
              </w:rPr>
              <w:t>Nếu người dùng chọn tất toán trước hạn: Hiển thị số gốc thực thu của tất cả các kỳ còn lại = Gốc KH và lãi thực thu tất cả các kỳ còn l</w:t>
            </w:r>
            <w:r>
              <w:rPr>
                <w:szCs w:val="20"/>
              </w:rPr>
              <w:t>ại = Lãi kế hoạch</w:t>
            </w:r>
          </w:p>
        </w:tc>
      </w:tr>
      <w:tr w:rsidR="00231581" w:rsidTr="002C222E">
        <w:tc>
          <w:tcPr>
            <w:tcW w:w="9900" w:type="dxa"/>
            <w:gridSpan w:val="3"/>
          </w:tcPr>
          <w:p w:rsidR="00231581" w:rsidRPr="0061165E" w:rsidRDefault="00231581" w:rsidP="002C222E">
            <w:pPr>
              <w:rPr>
                <w:szCs w:val="20"/>
              </w:rPr>
            </w:pPr>
            <w:r w:rsidRPr="0061165E">
              <w:rPr>
                <w:i/>
                <w:iCs/>
                <w:szCs w:val="20"/>
              </w:rPr>
              <w:t>Danh sách những kỳ trả tiếp theo của khế ước</w:t>
            </w:r>
            <w:r w:rsidRPr="0061165E">
              <w:rPr>
                <w:szCs w:val="20"/>
              </w:rPr>
              <w:t> </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i/>
                <w:iCs/>
                <w:szCs w:val="20"/>
              </w:rPr>
            </w:pPr>
            <w:r w:rsidRPr="0061165E">
              <w:rPr>
                <w:szCs w:val="20"/>
              </w:rPr>
              <w:t>Ngày trả KH</w:t>
            </w:r>
          </w:p>
        </w:tc>
        <w:tc>
          <w:tcPr>
            <w:tcW w:w="6748" w:type="dxa"/>
            <w:vAlign w:val="center"/>
          </w:tcPr>
          <w:p w:rsidR="00231581" w:rsidRPr="0061165E" w:rsidRDefault="00231581" w:rsidP="002C222E">
            <w:pPr>
              <w:pStyle w:val="Bulletlevel1"/>
              <w:rPr>
                <w:szCs w:val="20"/>
              </w:rPr>
            </w:pPr>
            <w:r w:rsidRPr="0061165E">
              <w:rPr>
                <w:szCs w:val="20"/>
              </w:rPr>
              <w:t>Hiển thị ngày trả của những kỳ tiếp theo của khế ước</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szCs w:val="20"/>
              </w:rPr>
            </w:pPr>
            <w:r w:rsidRPr="0061165E">
              <w:rPr>
                <w:szCs w:val="20"/>
              </w:rPr>
              <w:t>Gốc KH</w:t>
            </w:r>
          </w:p>
        </w:tc>
        <w:tc>
          <w:tcPr>
            <w:tcW w:w="6748" w:type="dxa"/>
            <w:vAlign w:val="center"/>
          </w:tcPr>
          <w:p w:rsidR="00231581" w:rsidRPr="0061165E" w:rsidRDefault="00231581" w:rsidP="002C222E">
            <w:pPr>
              <w:pStyle w:val="Bulletlevel1"/>
              <w:rPr>
                <w:szCs w:val="20"/>
              </w:rPr>
            </w:pPr>
            <w:r w:rsidRPr="0061165E">
              <w:rPr>
                <w:szCs w:val="20"/>
              </w:rPr>
              <w:t>Số tiền trả gốc của từng kỳ tương ứng</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szCs w:val="20"/>
              </w:rPr>
            </w:pPr>
            <w:r w:rsidRPr="0061165E">
              <w:rPr>
                <w:szCs w:val="20"/>
              </w:rPr>
              <w:t>Lãi KH</w:t>
            </w:r>
          </w:p>
        </w:tc>
        <w:tc>
          <w:tcPr>
            <w:tcW w:w="6748" w:type="dxa"/>
            <w:vAlign w:val="center"/>
          </w:tcPr>
          <w:p w:rsidR="00231581" w:rsidRPr="0061165E" w:rsidRDefault="00231581" w:rsidP="002C222E">
            <w:pPr>
              <w:pStyle w:val="Bulletlevel1"/>
              <w:rPr>
                <w:szCs w:val="20"/>
              </w:rPr>
            </w:pPr>
            <w:r w:rsidRPr="0061165E">
              <w:rPr>
                <w:szCs w:val="20"/>
              </w:rPr>
              <w:t>Số tiền trả lãi của từng kỳ tương ứng</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szCs w:val="20"/>
              </w:rPr>
            </w:pPr>
            <w:r w:rsidRPr="0061165E">
              <w:rPr>
                <w:szCs w:val="20"/>
              </w:rPr>
              <w:t>Gốc thực thu</w:t>
            </w:r>
          </w:p>
        </w:tc>
        <w:tc>
          <w:tcPr>
            <w:tcW w:w="6748" w:type="dxa"/>
            <w:vAlign w:val="center"/>
          </w:tcPr>
          <w:p w:rsidR="00231581" w:rsidRPr="0061165E" w:rsidRDefault="00231581" w:rsidP="002C222E">
            <w:pPr>
              <w:pStyle w:val="Bulletlevel1"/>
              <w:rPr>
                <w:szCs w:val="20"/>
              </w:rPr>
            </w:pPr>
            <w:r w:rsidRPr="0061165E">
              <w:rPr>
                <w:szCs w:val="20"/>
              </w:rPr>
              <w:t>Nếu khách hàng chọn tất toán  trước hạn, gốc của tất cả các kỳ còn lại = Gốc KH</w:t>
            </w:r>
            <w:r w:rsidRPr="0061165E">
              <w:rPr>
                <w:szCs w:val="20"/>
              </w:rPr>
              <w:br/>
              <w:t>Nếu khách hàng chọn trả gốc lãi trước hạn.</w:t>
            </w:r>
            <w:r w:rsidRPr="0061165E">
              <w:rPr>
                <w:szCs w:val="20"/>
              </w:rPr>
              <w:br/>
              <w:t>Số tiền thừa để trả gốc lãi = Số tiền mặt + Số tiền rút từ sổ tiết kiệm - Số tiền nộp vào tài khoản tiết kiệm.</w:t>
            </w:r>
            <w:r w:rsidRPr="0061165E">
              <w:rPr>
                <w:szCs w:val="20"/>
              </w:rPr>
              <w:br/>
              <w:t>Số tiền thừa để trả gố</w:t>
            </w:r>
            <w:r>
              <w:rPr>
                <w:szCs w:val="20"/>
              </w:rPr>
              <w:t>c lãi sẽ điền</w:t>
            </w:r>
            <w:r w:rsidRPr="0061165E">
              <w:rPr>
                <w:szCs w:val="20"/>
              </w:rPr>
              <w:t xml:space="preserve"> vào các kỳ tiếp theo theo nguyên tắc thứ tự của kỳ  và gốc trước, lãi sau</w:t>
            </w:r>
            <w:r>
              <w:rPr>
                <w:szCs w:val="20"/>
              </w:rPr>
              <w:t>.</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szCs w:val="20"/>
              </w:rPr>
            </w:pPr>
            <w:r w:rsidRPr="0061165E">
              <w:rPr>
                <w:szCs w:val="20"/>
              </w:rPr>
              <w:t>Lãi thực thu</w:t>
            </w:r>
          </w:p>
        </w:tc>
        <w:tc>
          <w:tcPr>
            <w:tcW w:w="6748" w:type="dxa"/>
            <w:vAlign w:val="center"/>
          </w:tcPr>
          <w:p w:rsidR="00231581" w:rsidRPr="0061165E" w:rsidRDefault="00231581" w:rsidP="002C222E">
            <w:pPr>
              <w:pStyle w:val="Bulletlevel1"/>
              <w:rPr>
                <w:szCs w:val="20"/>
              </w:rPr>
            </w:pPr>
            <w:r w:rsidRPr="0061165E">
              <w:rPr>
                <w:szCs w:val="20"/>
              </w:rPr>
              <w:t>Xử lý như đã mô tả ở Gốc thực thu</w:t>
            </w:r>
          </w:p>
        </w:tc>
      </w:tr>
      <w:tr w:rsidR="00231581" w:rsidTr="002C222E">
        <w:tc>
          <w:tcPr>
            <w:tcW w:w="632" w:type="dxa"/>
          </w:tcPr>
          <w:p w:rsidR="00231581" w:rsidRDefault="00231581" w:rsidP="008928A6">
            <w:pPr>
              <w:pStyle w:val="ListParagraph"/>
              <w:numPr>
                <w:ilvl w:val="0"/>
                <w:numId w:val="49"/>
              </w:numPr>
              <w:jc w:val="center"/>
            </w:pPr>
          </w:p>
        </w:tc>
        <w:tc>
          <w:tcPr>
            <w:tcW w:w="2520" w:type="dxa"/>
            <w:vAlign w:val="center"/>
          </w:tcPr>
          <w:p w:rsidR="00231581" w:rsidRPr="0061165E" w:rsidRDefault="00231581" w:rsidP="002C222E">
            <w:pPr>
              <w:rPr>
                <w:szCs w:val="20"/>
              </w:rPr>
            </w:pPr>
            <w:r w:rsidRPr="0061165E">
              <w:rPr>
                <w:szCs w:val="20"/>
              </w:rPr>
              <w:t>Tổng</w:t>
            </w:r>
          </w:p>
        </w:tc>
        <w:tc>
          <w:tcPr>
            <w:tcW w:w="6748" w:type="dxa"/>
            <w:vAlign w:val="center"/>
          </w:tcPr>
          <w:p w:rsidR="00231581" w:rsidRPr="0061165E" w:rsidRDefault="00231581" w:rsidP="002C222E">
            <w:pPr>
              <w:pStyle w:val="Bulletlevel1"/>
              <w:rPr>
                <w:szCs w:val="20"/>
              </w:rPr>
            </w:pPr>
            <w:r w:rsidRPr="0061165E">
              <w:rPr>
                <w:szCs w:val="20"/>
              </w:rPr>
              <w:t>Tổng các cột tương ứng</w:t>
            </w:r>
          </w:p>
        </w:tc>
      </w:tr>
    </w:tbl>
    <w:p w:rsidR="00231581" w:rsidRDefault="00231581" w:rsidP="00231581">
      <w:pPr>
        <w:pStyle w:val="Heading5"/>
      </w:pPr>
      <w:r>
        <w:t>Lưu thông tin giao dịch và in chứng từ</w:t>
      </w:r>
    </w:p>
    <w:p w:rsidR="00231581" w:rsidRDefault="00231581" w:rsidP="00231581">
      <w:r>
        <w:t xml:space="preserve">Sau khi nhập đầy đủ các thông tin nhấn </w:t>
      </w:r>
      <w:r>
        <w:rPr>
          <w:noProof/>
        </w:rPr>
        <w:drawing>
          <wp:inline distT="0" distB="0" distL="0" distR="0" wp14:anchorId="3D6BD14E" wp14:editId="6C497C6B">
            <wp:extent cx="904875" cy="257175"/>
            <wp:effectExtent l="19050" t="0" r="9525" b="0"/>
            <wp:docPr id="238"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1"/>
                    <a:srcRect/>
                    <a:stretch>
                      <a:fillRect/>
                    </a:stretch>
                  </pic:blipFill>
                  <pic:spPr bwMode="auto">
                    <a:xfrm>
                      <a:off x="0" y="0"/>
                      <a:ext cx="904875" cy="257175"/>
                    </a:xfrm>
                    <a:prstGeom prst="rect">
                      <a:avLst/>
                    </a:prstGeom>
                    <a:noFill/>
                    <a:ln w="9525">
                      <a:noFill/>
                      <a:miter lim="800000"/>
                      <a:headEnd/>
                      <a:tailEnd/>
                    </a:ln>
                  </pic:spPr>
                </pic:pic>
              </a:graphicData>
            </a:graphic>
          </wp:inline>
        </w:drawing>
      </w:r>
      <w:r>
        <w:t xml:space="preserve"> để lưu thông tin khế ước, khi đó người dùng kiểm soát có thể chọn xem chi tiết khế ước và phê duyệt. Chọn </w:t>
      </w:r>
      <w:r>
        <w:rPr>
          <w:noProof/>
        </w:rPr>
        <w:drawing>
          <wp:inline distT="0" distB="0" distL="0" distR="0" wp14:anchorId="5A3701F7" wp14:editId="0B534C8E">
            <wp:extent cx="1552381" cy="247619"/>
            <wp:effectExtent l="19050" t="19050" r="10160" b="1968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381" cy="247619"/>
                    </a:xfrm>
                    <a:prstGeom prst="rect">
                      <a:avLst/>
                    </a:prstGeom>
                    <a:ln>
                      <a:solidFill>
                        <a:schemeClr val="tx1">
                          <a:lumMod val="50000"/>
                          <a:lumOff val="50000"/>
                        </a:schemeClr>
                      </a:solidFill>
                    </a:ln>
                  </pic:spPr>
                </pic:pic>
              </a:graphicData>
            </a:graphic>
          </wp:inline>
        </w:drawing>
      </w:r>
      <w:r>
        <w:t xml:space="preserve">  để in khế ước.</w:t>
      </w:r>
    </w:p>
    <w:p w:rsidR="00231581" w:rsidRDefault="00231581" w:rsidP="001678D3">
      <w:pPr>
        <w:pStyle w:val="Heading5"/>
      </w:pPr>
      <w:bookmarkStart w:id="0" w:name="_GoBack"/>
      <w:bookmarkEnd w:id="0"/>
      <w:r>
        <w:t>Điều kiện ràng buộc</w:t>
      </w:r>
    </w:p>
    <w:p w:rsidR="00231581" w:rsidRDefault="00231581" w:rsidP="00231581">
      <w:pPr>
        <w:pStyle w:val="Bulletlevel1"/>
      </w:pPr>
      <w:r>
        <w:t>Những thông tin sau phải khởi tạo trước khi  thực hiện giao dịch</w:t>
      </w:r>
    </w:p>
    <w:p w:rsidR="00231581" w:rsidRDefault="00231581" w:rsidP="00231581">
      <w:pPr>
        <w:pStyle w:val="Bulletlevel2"/>
      </w:pPr>
      <w:r>
        <w:t>Giải ngân khế ước</w:t>
      </w:r>
    </w:p>
    <w:p w:rsidR="00231581" w:rsidRDefault="00231581" w:rsidP="00231581">
      <w:pPr>
        <w:pStyle w:val="Bulletlevel2"/>
      </w:pPr>
      <w:r>
        <w:t>Mở sổ tiết kiệm</w:t>
      </w:r>
    </w:p>
    <w:p w:rsidR="00231581" w:rsidRDefault="00231581" w:rsidP="00231581">
      <w:pPr>
        <w:pStyle w:val="Bulletlevel1"/>
      </w:pPr>
      <w:r>
        <w:t xml:space="preserve">Các số tiền phải hợp lệ: </w:t>
      </w:r>
      <w:r w:rsidRPr="00EC4EA7">
        <w:t>Số tiền nộp từ tiền mặt + Số tiền rút tiết kiệm = Số tiền nộp vào tiết kiệm + Số tiền trả gốc lãi trước hạn</w:t>
      </w:r>
    </w:p>
    <w:sectPr w:rsidR="00231581" w:rsidSect="006D00FB">
      <w:headerReference w:type="default" r:id="rId13"/>
      <w:footerReference w:type="default" r:id="rId14"/>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12B" w:rsidRDefault="0010512B" w:rsidP="00E57131">
      <w:r>
        <w:separator/>
      </w:r>
    </w:p>
    <w:p w:rsidR="0010512B" w:rsidRDefault="0010512B" w:rsidP="00E57131"/>
    <w:p w:rsidR="0010512B" w:rsidRDefault="0010512B" w:rsidP="00E57131"/>
    <w:p w:rsidR="0010512B" w:rsidRDefault="0010512B" w:rsidP="00E57131"/>
    <w:p w:rsidR="0010512B" w:rsidRDefault="0010512B"/>
  </w:endnote>
  <w:endnote w:type="continuationSeparator" w:id="0">
    <w:p w:rsidR="0010512B" w:rsidRDefault="0010512B" w:rsidP="00E57131">
      <w:r>
        <w:continuationSeparator/>
      </w:r>
    </w:p>
    <w:p w:rsidR="0010512B" w:rsidRDefault="0010512B" w:rsidP="00E57131"/>
    <w:p w:rsidR="0010512B" w:rsidRDefault="0010512B" w:rsidP="00E57131"/>
    <w:p w:rsidR="0010512B" w:rsidRDefault="0010512B" w:rsidP="00E57131"/>
    <w:p w:rsidR="0010512B" w:rsidRDefault="001051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9AD" w:rsidRPr="00CE6E43" w:rsidRDefault="00F449AD" w:rsidP="00F449AD">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sidR="0010512B">
      <w:rPr>
        <w:noProof/>
        <w:sz w:val="20"/>
        <w:szCs w:val="20"/>
      </w:rPr>
      <w:t>1</w:t>
    </w:r>
    <w:r w:rsidRPr="00CE227C">
      <w:rPr>
        <w:noProof/>
        <w:sz w:val="20"/>
        <w:szCs w:val="20"/>
      </w:rPr>
      <w:fldChar w:fldCharType="end"/>
    </w:r>
  </w:p>
  <w:p w:rsidR="00F449AD" w:rsidRDefault="00F449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12B" w:rsidRDefault="0010512B" w:rsidP="00E57131">
      <w:r>
        <w:separator/>
      </w:r>
    </w:p>
    <w:p w:rsidR="0010512B" w:rsidRDefault="0010512B" w:rsidP="00E57131"/>
    <w:p w:rsidR="0010512B" w:rsidRDefault="0010512B" w:rsidP="00E57131"/>
    <w:p w:rsidR="0010512B" w:rsidRDefault="0010512B" w:rsidP="00E57131"/>
    <w:p w:rsidR="0010512B" w:rsidRDefault="0010512B"/>
  </w:footnote>
  <w:footnote w:type="continuationSeparator" w:id="0">
    <w:p w:rsidR="0010512B" w:rsidRDefault="0010512B" w:rsidP="00E57131">
      <w:r>
        <w:continuationSeparator/>
      </w:r>
    </w:p>
    <w:p w:rsidR="0010512B" w:rsidRDefault="0010512B" w:rsidP="00E57131"/>
    <w:p w:rsidR="0010512B" w:rsidRDefault="0010512B" w:rsidP="00E57131"/>
    <w:p w:rsidR="0010512B" w:rsidRDefault="0010512B" w:rsidP="00E57131"/>
    <w:p w:rsidR="0010512B" w:rsidRDefault="0010512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9AD" w:rsidRPr="00F449AD" w:rsidRDefault="00F449AD" w:rsidP="00F449AD">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270EE827" wp14:editId="01ECDDB0">
              <wp:simplePos x="0" y="0"/>
              <wp:positionH relativeFrom="column">
                <wp:posOffset>-21590</wp:posOffset>
              </wp:positionH>
              <wp:positionV relativeFrom="paragraph">
                <wp:posOffset>244474</wp:posOffset>
              </wp:positionV>
              <wp:extent cx="6250940" cy="0"/>
              <wp:effectExtent l="0" t="0" r="16510"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2550F" id="Straight Connector 2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9">
    <w:nsid w:val="0BB958EB"/>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873A17"/>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D44989"/>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3">
    <w:nsid w:val="11D01E65"/>
    <w:multiLevelType w:val="hybridMultilevel"/>
    <w:tmpl w:val="275EA844"/>
    <w:lvl w:ilvl="0" w:tplc="BB1C90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347845"/>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325856"/>
    <w:multiLevelType w:val="hybridMultilevel"/>
    <w:tmpl w:val="55923CC6"/>
    <w:lvl w:ilvl="0" w:tplc="E27EA9D6">
      <w:start w:val="1"/>
      <w:numFmt w:val="decimal"/>
      <w:lvlText w:val="%1."/>
      <w:lvlJc w:val="center"/>
      <w:pPr>
        <w:ind w:left="720" w:hanging="360"/>
      </w:pPr>
      <w:rPr>
        <w:color w:val="17365D"/>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18">
    <w:nsid w:val="205D4CDE"/>
    <w:multiLevelType w:val="hybridMultilevel"/>
    <w:tmpl w:val="426816C4"/>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20">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21">
    <w:nsid w:val="270073DC"/>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A84A71"/>
    <w:multiLevelType w:val="hybridMultilevel"/>
    <w:tmpl w:val="06AE8B38"/>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DC1742D"/>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E245A7E"/>
    <w:multiLevelType w:val="hybridMultilevel"/>
    <w:tmpl w:val="275EA844"/>
    <w:lvl w:ilvl="0" w:tplc="BB1C90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286B57"/>
    <w:multiLevelType w:val="multilevel"/>
    <w:tmpl w:val="4B78A886"/>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26">
    <w:nsid w:val="326C232E"/>
    <w:multiLevelType w:val="multilevel"/>
    <w:tmpl w:val="D7907182"/>
    <w:lvl w:ilvl="0">
      <w:start w:val="1"/>
      <w:numFmt w:val="decimal"/>
      <w:lvlText w:val="%1."/>
      <w:lvlJc w:val="left"/>
      <w:pPr>
        <w:ind w:left="360" w:hanging="360"/>
      </w:pPr>
    </w:lvl>
    <w:lvl w:ilvl="1">
      <w:start w:val="4"/>
      <w:numFmt w:val="decimal"/>
      <w:isLgl/>
      <w:lvlText w:val="%1.%2."/>
      <w:lvlJc w:val="left"/>
      <w:pPr>
        <w:ind w:left="990" w:hanging="720"/>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27">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30">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3ECC54C2"/>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33">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486A4676"/>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CD26B29"/>
    <w:multiLevelType w:val="hybridMultilevel"/>
    <w:tmpl w:val="A2AAE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E380BD5"/>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505F1845"/>
    <w:multiLevelType w:val="hybridMultilevel"/>
    <w:tmpl w:val="94424B58"/>
    <w:lvl w:ilvl="0" w:tplc="01E85C8A">
      <w:start w:val="1"/>
      <w:numFmt w:val="bullet"/>
      <w:pStyle w:val="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DB71B8"/>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53C3402"/>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43">
    <w:nsid w:val="67143C1A"/>
    <w:multiLevelType w:val="hybridMultilevel"/>
    <w:tmpl w:val="426816C4"/>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E15B22"/>
    <w:multiLevelType w:val="multilevel"/>
    <w:tmpl w:val="E4AE85BC"/>
    <w:lvl w:ilvl="0">
      <w:numFmt w:val="bullet"/>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45">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46">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47">
    <w:nsid w:val="6C250627"/>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9">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nsid w:val="72CB2699"/>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52A19AE"/>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53">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4">
    <w:nsid w:val="7E89312A"/>
    <w:multiLevelType w:val="hybridMultilevel"/>
    <w:tmpl w:val="31EC934C"/>
    <w:lvl w:ilvl="0" w:tplc="DDC6B93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17"/>
  </w:num>
  <w:num w:numId="4">
    <w:abstractNumId w:val="8"/>
    <w:lvlOverride w:ilvl="0">
      <w:startOverride w:val="1"/>
    </w:lvlOverride>
  </w:num>
  <w:num w:numId="5">
    <w:abstractNumId w:val="6"/>
  </w:num>
  <w:num w:numId="6">
    <w:abstractNumId w:val="4"/>
  </w:num>
  <w:num w:numId="7">
    <w:abstractNumId w:val="45"/>
  </w:num>
  <w:num w:numId="8">
    <w:abstractNumId w:val="40"/>
  </w:num>
  <w:num w:numId="9">
    <w:abstractNumId w:val="52"/>
  </w:num>
  <w:num w:numId="10">
    <w:abstractNumId w:val="46"/>
  </w:num>
  <w:num w:numId="11">
    <w:abstractNumId w:val="53"/>
  </w:num>
  <w:num w:numId="12">
    <w:abstractNumId w:val="48"/>
  </w:num>
  <w:num w:numId="13">
    <w:abstractNumId w:val="3"/>
  </w:num>
  <w:num w:numId="14">
    <w:abstractNumId w:val="20"/>
  </w:num>
  <w:num w:numId="15">
    <w:abstractNumId w:val="27"/>
  </w:num>
  <w:num w:numId="16">
    <w:abstractNumId w:val="37"/>
  </w:num>
  <w:num w:numId="17">
    <w:abstractNumId w:val="32"/>
  </w:num>
  <w:num w:numId="18">
    <w:abstractNumId w:val="49"/>
  </w:num>
  <w:num w:numId="19">
    <w:abstractNumId w:val="30"/>
  </w:num>
  <w:num w:numId="20">
    <w:abstractNumId w:val="7"/>
  </w:num>
  <w:num w:numId="21">
    <w:abstractNumId w:val="2"/>
  </w:num>
  <w:num w:numId="22">
    <w:abstractNumId w:val="1"/>
  </w:num>
  <w:num w:numId="23">
    <w:abstractNumId w:val="0"/>
  </w:num>
  <w:num w:numId="24">
    <w:abstractNumId w:val="28"/>
  </w:num>
  <w:num w:numId="25">
    <w:abstractNumId w:val="16"/>
  </w:num>
  <w:num w:numId="26">
    <w:abstractNumId w:val="25"/>
  </w:num>
  <w:num w:numId="27">
    <w:abstractNumId w:val="19"/>
  </w:num>
  <w:num w:numId="28">
    <w:abstractNumId w:val="26"/>
  </w:num>
  <w:num w:numId="29">
    <w:abstractNumId w:val="42"/>
  </w:num>
  <w:num w:numId="30">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4"/>
  </w:num>
  <w:num w:numId="32">
    <w:abstractNumId w:val="1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15"/>
  </w:num>
  <w:num w:numId="37">
    <w:abstractNumId w:val="38"/>
  </w:num>
  <w:num w:numId="38">
    <w:abstractNumId w:val="18"/>
  </w:num>
  <w:num w:numId="39">
    <w:abstractNumId w:val="43"/>
  </w:num>
  <w:num w:numId="40">
    <w:abstractNumId w:val="21"/>
  </w:num>
  <w:num w:numId="41">
    <w:abstractNumId w:val="9"/>
  </w:num>
  <w:num w:numId="42">
    <w:abstractNumId w:val="34"/>
  </w:num>
  <w:num w:numId="43">
    <w:abstractNumId w:val="36"/>
  </w:num>
  <w:num w:numId="44">
    <w:abstractNumId w:val="47"/>
  </w:num>
  <w:num w:numId="45">
    <w:abstractNumId w:val="35"/>
  </w:num>
  <w:num w:numId="46">
    <w:abstractNumId w:val="13"/>
  </w:num>
  <w:num w:numId="47">
    <w:abstractNumId w:val="24"/>
  </w:num>
  <w:num w:numId="48">
    <w:abstractNumId w:val="54"/>
  </w:num>
  <w:num w:numId="49">
    <w:abstractNumId w:val="10"/>
  </w:num>
  <w:num w:numId="50">
    <w:abstractNumId w:val="14"/>
  </w:num>
  <w:num w:numId="51">
    <w:abstractNumId w:val="41"/>
  </w:num>
  <w:num w:numId="52">
    <w:abstractNumId w:val="51"/>
  </w:num>
  <w:num w:numId="53">
    <w:abstractNumId w:val="39"/>
  </w:num>
  <w:num w:numId="54">
    <w:abstractNumId w:val="31"/>
  </w:num>
  <w:num w:numId="55">
    <w:abstractNumId w:val="50"/>
  </w:num>
  <w:num w:numId="56">
    <w:abstractNumId w:val="23"/>
  </w:num>
  <w:num w:numId="57">
    <w:abstractNumId w:val="33"/>
  </w:num>
  <w:num w:numId="58">
    <w:abstractNumId w:val="1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19"/>
    <w:rsid w:val="0000008E"/>
    <w:rsid w:val="00000260"/>
    <w:rsid w:val="00000589"/>
    <w:rsid w:val="00000945"/>
    <w:rsid w:val="00000F59"/>
    <w:rsid w:val="0000107E"/>
    <w:rsid w:val="00001092"/>
    <w:rsid w:val="0000125F"/>
    <w:rsid w:val="00002969"/>
    <w:rsid w:val="00002E38"/>
    <w:rsid w:val="00002FA6"/>
    <w:rsid w:val="00002FCE"/>
    <w:rsid w:val="000031E2"/>
    <w:rsid w:val="000038CB"/>
    <w:rsid w:val="00003ACF"/>
    <w:rsid w:val="00003D10"/>
    <w:rsid w:val="0000410D"/>
    <w:rsid w:val="000041D5"/>
    <w:rsid w:val="000048BF"/>
    <w:rsid w:val="00004BE5"/>
    <w:rsid w:val="00005A96"/>
    <w:rsid w:val="00005D68"/>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44F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664"/>
    <w:rsid w:val="00032ECB"/>
    <w:rsid w:val="0003363D"/>
    <w:rsid w:val="000342DE"/>
    <w:rsid w:val="00035452"/>
    <w:rsid w:val="0003546D"/>
    <w:rsid w:val="0003584B"/>
    <w:rsid w:val="000359D1"/>
    <w:rsid w:val="00036F74"/>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A9E"/>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ACC"/>
    <w:rsid w:val="00077B49"/>
    <w:rsid w:val="00080004"/>
    <w:rsid w:val="00080379"/>
    <w:rsid w:val="00082199"/>
    <w:rsid w:val="00082AB4"/>
    <w:rsid w:val="00083D1B"/>
    <w:rsid w:val="000841F2"/>
    <w:rsid w:val="000844CD"/>
    <w:rsid w:val="00084D22"/>
    <w:rsid w:val="00084ED2"/>
    <w:rsid w:val="0008517C"/>
    <w:rsid w:val="000860D6"/>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A4C"/>
    <w:rsid w:val="000B6D57"/>
    <w:rsid w:val="000C1957"/>
    <w:rsid w:val="000C2270"/>
    <w:rsid w:val="000C2ABA"/>
    <w:rsid w:val="000C2ACF"/>
    <w:rsid w:val="000C2BA6"/>
    <w:rsid w:val="000C2D23"/>
    <w:rsid w:val="000C3199"/>
    <w:rsid w:val="000C3BBA"/>
    <w:rsid w:val="000C40FE"/>
    <w:rsid w:val="000C4500"/>
    <w:rsid w:val="000C4852"/>
    <w:rsid w:val="000C486D"/>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D8A"/>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12B"/>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042"/>
    <w:rsid w:val="0011214F"/>
    <w:rsid w:val="0011223F"/>
    <w:rsid w:val="0011227B"/>
    <w:rsid w:val="00112367"/>
    <w:rsid w:val="00112436"/>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51F"/>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97D"/>
    <w:rsid w:val="00126BAF"/>
    <w:rsid w:val="00126C48"/>
    <w:rsid w:val="00127183"/>
    <w:rsid w:val="0012744D"/>
    <w:rsid w:val="00130396"/>
    <w:rsid w:val="001304CA"/>
    <w:rsid w:val="0013055F"/>
    <w:rsid w:val="00130782"/>
    <w:rsid w:val="00130A52"/>
    <w:rsid w:val="00130D4A"/>
    <w:rsid w:val="00131017"/>
    <w:rsid w:val="0013105F"/>
    <w:rsid w:val="00131894"/>
    <w:rsid w:val="001319F8"/>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8D3"/>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379D"/>
    <w:rsid w:val="001C4C55"/>
    <w:rsid w:val="001C51EA"/>
    <w:rsid w:val="001C5CBC"/>
    <w:rsid w:val="001C6111"/>
    <w:rsid w:val="001C625C"/>
    <w:rsid w:val="001C670A"/>
    <w:rsid w:val="001C6948"/>
    <w:rsid w:val="001C701B"/>
    <w:rsid w:val="001C7CAF"/>
    <w:rsid w:val="001C7CC5"/>
    <w:rsid w:val="001C7D61"/>
    <w:rsid w:val="001D056F"/>
    <w:rsid w:val="001D0B00"/>
    <w:rsid w:val="001D199E"/>
    <w:rsid w:val="001D1A5E"/>
    <w:rsid w:val="001D1ADB"/>
    <w:rsid w:val="001D1F36"/>
    <w:rsid w:val="001D253C"/>
    <w:rsid w:val="001D29D4"/>
    <w:rsid w:val="001D2E76"/>
    <w:rsid w:val="001D3235"/>
    <w:rsid w:val="001D3509"/>
    <w:rsid w:val="001D36D3"/>
    <w:rsid w:val="001D3793"/>
    <w:rsid w:val="001D3D18"/>
    <w:rsid w:val="001D412C"/>
    <w:rsid w:val="001D5037"/>
    <w:rsid w:val="001D54C3"/>
    <w:rsid w:val="001D5684"/>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4D"/>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5F40"/>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798"/>
    <w:rsid w:val="0023155A"/>
    <w:rsid w:val="00231581"/>
    <w:rsid w:val="002319B1"/>
    <w:rsid w:val="00231B9B"/>
    <w:rsid w:val="002320A9"/>
    <w:rsid w:val="002321A7"/>
    <w:rsid w:val="00232DF7"/>
    <w:rsid w:val="00232E37"/>
    <w:rsid w:val="0023318B"/>
    <w:rsid w:val="00233A02"/>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6A2F"/>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963"/>
    <w:rsid w:val="00256C90"/>
    <w:rsid w:val="00256F0E"/>
    <w:rsid w:val="002571D6"/>
    <w:rsid w:val="00257294"/>
    <w:rsid w:val="002572B2"/>
    <w:rsid w:val="00257336"/>
    <w:rsid w:val="002577ED"/>
    <w:rsid w:val="002603C8"/>
    <w:rsid w:val="00260916"/>
    <w:rsid w:val="00260FE3"/>
    <w:rsid w:val="002610AD"/>
    <w:rsid w:val="00261101"/>
    <w:rsid w:val="0026183E"/>
    <w:rsid w:val="00261B1F"/>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D0"/>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1E66"/>
    <w:rsid w:val="00282089"/>
    <w:rsid w:val="00282412"/>
    <w:rsid w:val="00282791"/>
    <w:rsid w:val="00282C70"/>
    <w:rsid w:val="00282DEB"/>
    <w:rsid w:val="00282DEC"/>
    <w:rsid w:val="00282EC0"/>
    <w:rsid w:val="00283F2A"/>
    <w:rsid w:val="002844B3"/>
    <w:rsid w:val="00284507"/>
    <w:rsid w:val="00284E6E"/>
    <w:rsid w:val="002851C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7FB"/>
    <w:rsid w:val="002B3833"/>
    <w:rsid w:val="002B3A62"/>
    <w:rsid w:val="002B41B1"/>
    <w:rsid w:val="002B43E6"/>
    <w:rsid w:val="002B4641"/>
    <w:rsid w:val="002B47C5"/>
    <w:rsid w:val="002B4893"/>
    <w:rsid w:val="002B4AAD"/>
    <w:rsid w:val="002B5489"/>
    <w:rsid w:val="002B579C"/>
    <w:rsid w:val="002B5E04"/>
    <w:rsid w:val="002B5FE8"/>
    <w:rsid w:val="002B5FF6"/>
    <w:rsid w:val="002B6465"/>
    <w:rsid w:val="002B646D"/>
    <w:rsid w:val="002B6D94"/>
    <w:rsid w:val="002B76AC"/>
    <w:rsid w:val="002B7931"/>
    <w:rsid w:val="002C0BB6"/>
    <w:rsid w:val="002C1213"/>
    <w:rsid w:val="002C146B"/>
    <w:rsid w:val="002C1B94"/>
    <w:rsid w:val="002C222E"/>
    <w:rsid w:val="002C259D"/>
    <w:rsid w:val="002C287D"/>
    <w:rsid w:val="002C3167"/>
    <w:rsid w:val="002C391B"/>
    <w:rsid w:val="002C399A"/>
    <w:rsid w:val="002C3CAD"/>
    <w:rsid w:val="002C3ED3"/>
    <w:rsid w:val="002C40D4"/>
    <w:rsid w:val="002C4386"/>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A97"/>
    <w:rsid w:val="002D3B4B"/>
    <w:rsid w:val="002D4B36"/>
    <w:rsid w:val="002D4FF2"/>
    <w:rsid w:val="002D5475"/>
    <w:rsid w:val="002D5F9D"/>
    <w:rsid w:val="002D6034"/>
    <w:rsid w:val="002D6759"/>
    <w:rsid w:val="002D6B65"/>
    <w:rsid w:val="002D6FDF"/>
    <w:rsid w:val="002D7DCD"/>
    <w:rsid w:val="002E0AD4"/>
    <w:rsid w:val="002E0BE0"/>
    <w:rsid w:val="002E0EB9"/>
    <w:rsid w:val="002E13B7"/>
    <w:rsid w:val="002E181A"/>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1"/>
    <w:rsid w:val="003019CD"/>
    <w:rsid w:val="00301C5C"/>
    <w:rsid w:val="00302711"/>
    <w:rsid w:val="00302F6E"/>
    <w:rsid w:val="00303C8A"/>
    <w:rsid w:val="003042C7"/>
    <w:rsid w:val="00304394"/>
    <w:rsid w:val="003048E4"/>
    <w:rsid w:val="003049C8"/>
    <w:rsid w:val="00304D08"/>
    <w:rsid w:val="0030599C"/>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6E06"/>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3F1"/>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BC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06A"/>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528B"/>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38E6"/>
    <w:rsid w:val="003B418C"/>
    <w:rsid w:val="003B4ADD"/>
    <w:rsid w:val="003B4E6B"/>
    <w:rsid w:val="003B58D9"/>
    <w:rsid w:val="003B5934"/>
    <w:rsid w:val="003B60EB"/>
    <w:rsid w:val="003B6E33"/>
    <w:rsid w:val="003B7380"/>
    <w:rsid w:val="003B74C7"/>
    <w:rsid w:val="003B7CD9"/>
    <w:rsid w:val="003B7E02"/>
    <w:rsid w:val="003C0137"/>
    <w:rsid w:val="003C03D0"/>
    <w:rsid w:val="003C06F0"/>
    <w:rsid w:val="003C0E76"/>
    <w:rsid w:val="003C10D0"/>
    <w:rsid w:val="003C13BF"/>
    <w:rsid w:val="003C178F"/>
    <w:rsid w:val="003C1C2A"/>
    <w:rsid w:val="003C1F8E"/>
    <w:rsid w:val="003C23BD"/>
    <w:rsid w:val="003C23E0"/>
    <w:rsid w:val="003C27AA"/>
    <w:rsid w:val="003C3840"/>
    <w:rsid w:val="003C3D96"/>
    <w:rsid w:val="003C485F"/>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E0EE9"/>
    <w:rsid w:val="003E1151"/>
    <w:rsid w:val="003E13F1"/>
    <w:rsid w:val="003E1641"/>
    <w:rsid w:val="003E171D"/>
    <w:rsid w:val="003E22BB"/>
    <w:rsid w:val="003E23C4"/>
    <w:rsid w:val="003E2651"/>
    <w:rsid w:val="003E2C8C"/>
    <w:rsid w:val="003E31A5"/>
    <w:rsid w:val="003E3218"/>
    <w:rsid w:val="003E35EA"/>
    <w:rsid w:val="003E3888"/>
    <w:rsid w:val="003E3CAC"/>
    <w:rsid w:val="003E420D"/>
    <w:rsid w:val="003E4AC8"/>
    <w:rsid w:val="003E4D5D"/>
    <w:rsid w:val="003E59E8"/>
    <w:rsid w:val="003E65FE"/>
    <w:rsid w:val="003E6FE3"/>
    <w:rsid w:val="003E7277"/>
    <w:rsid w:val="003E773E"/>
    <w:rsid w:val="003E7BFB"/>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9F7"/>
    <w:rsid w:val="003F7D8C"/>
    <w:rsid w:val="00400242"/>
    <w:rsid w:val="00400407"/>
    <w:rsid w:val="0040062E"/>
    <w:rsid w:val="004008F1"/>
    <w:rsid w:val="00400E66"/>
    <w:rsid w:val="00401262"/>
    <w:rsid w:val="00401701"/>
    <w:rsid w:val="00401A39"/>
    <w:rsid w:val="00401AB2"/>
    <w:rsid w:val="00402786"/>
    <w:rsid w:val="00402B6D"/>
    <w:rsid w:val="004032CC"/>
    <w:rsid w:val="004038AA"/>
    <w:rsid w:val="00403A07"/>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1D5C"/>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B7"/>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3D1"/>
    <w:rsid w:val="004504AD"/>
    <w:rsid w:val="00451212"/>
    <w:rsid w:val="004515C0"/>
    <w:rsid w:val="00451D53"/>
    <w:rsid w:val="00451E69"/>
    <w:rsid w:val="00452160"/>
    <w:rsid w:val="004527DC"/>
    <w:rsid w:val="00452AEB"/>
    <w:rsid w:val="004533C2"/>
    <w:rsid w:val="004536A9"/>
    <w:rsid w:val="0045381D"/>
    <w:rsid w:val="00453D06"/>
    <w:rsid w:val="00454520"/>
    <w:rsid w:val="0045453E"/>
    <w:rsid w:val="0045471E"/>
    <w:rsid w:val="00454935"/>
    <w:rsid w:val="00454C8B"/>
    <w:rsid w:val="00454C95"/>
    <w:rsid w:val="00454FAA"/>
    <w:rsid w:val="004551E3"/>
    <w:rsid w:val="0045527E"/>
    <w:rsid w:val="00455462"/>
    <w:rsid w:val="0045556E"/>
    <w:rsid w:val="004555C2"/>
    <w:rsid w:val="00455B29"/>
    <w:rsid w:val="00455CF8"/>
    <w:rsid w:val="00455D62"/>
    <w:rsid w:val="004566C7"/>
    <w:rsid w:val="00456857"/>
    <w:rsid w:val="00456EA1"/>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E67"/>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234"/>
    <w:rsid w:val="00480972"/>
    <w:rsid w:val="00480D7C"/>
    <w:rsid w:val="0048104D"/>
    <w:rsid w:val="004815B1"/>
    <w:rsid w:val="004815E2"/>
    <w:rsid w:val="0048160A"/>
    <w:rsid w:val="00481B4D"/>
    <w:rsid w:val="0048226C"/>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38F"/>
    <w:rsid w:val="004B5512"/>
    <w:rsid w:val="004B5553"/>
    <w:rsid w:val="004B5667"/>
    <w:rsid w:val="004B5B64"/>
    <w:rsid w:val="004B5D22"/>
    <w:rsid w:val="004B5DEB"/>
    <w:rsid w:val="004B6203"/>
    <w:rsid w:val="004B63DF"/>
    <w:rsid w:val="004B6422"/>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6E4"/>
    <w:rsid w:val="004C4794"/>
    <w:rsid w:val="004C4E4B"/>
    <w:rsid w:val="004C5521"/>
    <w:rsid w:val="004C55EC"/>
    <w:rsid w:val="004C5690"/>
    <w:rsid w:val="004C757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3EF"/>
    <w:rsid w:val="004D249F"/>
    <w:rsid w:val="004D2ED6"/>
    <w:rsid w:val="004D319D"/>
    <w:rsid w:val="004D34F8"/>
    <w:rsid w:val="004D358A"/>
    <w:rsid w:val="004D3F92"/>
    <w:rsid w:val="004D4BBC"/>
    <w:rsid w:val="004D4FFD"/>
    <w:rsid w:val="004D5532"/>
    <w:rsid w:val="004D5743"/>
    <w:rsid w:val="004D5AF6"/>
    <w:rsid w:val="004D68A0"/>
    <w:rsid w:val="004D68FC"/>
    <w:rsid w:val="004D7913"/>
    <w:rsid w:val="004D7CF2"/>
    <w:rsid w:val="004E1625"/>
    <w:rsid w:val="004E19E3"/>
    <w:rsid w:val="004E1B25"/>
    <w:rsid w:val="004E20D1"/>
    <w:rsid w:val="004E2D40"/>
    <w:rsid w:val="004E2EF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A1B"/>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65"/>
    <w:rsid w:val="005045F7"/>
    <w:rsid w:val="00505320"/>
    <w:rsid w:val="00505786"/>
    <w:rsid w:val="0050578F"/>
    <w:rsid w:val="00505C11"/>
    <w:rsid w:val="00505C2E"/>
    <w:rsid w:val="00505FF6"/>
    <w:rsid w:val="0050610F"/>
    <w:rsid w:val="0050689A"/>
    <w:rsid w:val="00506AFC"/>
    <w:rsid w:val="00506ED2"/>
    <w:rsid w:val="00506FE3"/>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4EA0"/>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61"/>
    <w:rsid w:val="00531685"/>
    <w:rsid w:val="00531B76"/>
    <w:rsid w:val="00532044"/>
    <w:rsid w:val="00532266"/>
    <w:rsid w:val="00532297"/>
    <w:rsid w:val="00532306"/>
    <w:rsid w:val="005328F8"/>
    <w:rsid w:val="0053299B"/>
    <w:rsid w:val="00532AC5"/>
    <w:rsid w:val="00532CE4"/>
    <w:rsid w:val="00533002"/>
    <w:rsid w:val="0053306C"/>
    <w:rsid w:val="00533114"/>
    <w:rsid w:val="0053424F"/>
    <w:rsid w:val="0053500B"/>
    <w:rsid w:val="005350F4"/>
    <w:rsid w:val="005353CA"/>
    <w:rsid w:val="005353CE"/>
    <w:rsid w:val="00535A4A"/>
    <w:rsid w:val="00535BEE"/>
    <w:rsid w:val="0053607F"/>
    <w:rsid w:val="00536693"/>
    <w:rsid w:val="00536D60"/>
    <w:rsid w:val="005372F2"/>
    <w:rsid w:val="005374B7"/>
    <w:rsid w:val="005377C5"/>
    <w:rsid w:val="0053793E"/>
    <w:rsid w:val="00537BE9"/>
    <w:rsid w:val="00537DBB"/>
    <w:rsid w:val="00540651"/>
    <w:rsid w:val="00540749"/>
    <w:rsid w:val="0054088B"/>
    <w:rsid w:val="005415BF"/>
    <w:rsid w:val="005416BC"/>
    <w:rsid w:val="00541C21"/>
    <w:rsid w:val="0054262C"/>
    <w:rsid w:val="00542D37"/>
    <w:rsid w:val="00542E33"/>
    <w:rsid w:val="00543CBB"/>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6C4"/>
    <w:rsid w:val="0056183C"/>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796"/>
    <w:rsid w:val="00583860"/>
    <w:rsid w:val="00583AC9"/>
    <w:rsid w:val="00584B24"/>
    <w:rsid w:val="00584DD6"/>
    <w:rsid w:val="00584DE4"/>
    <w:rsid w:val="005850CE"/>
    <w:rsid w:val="0058512F"/>
    <w:rsid w:val="00585C42"/>
    <w:rsid w:val="0058635D"/>
    <w:rsid w:val="0058663A"/>
    <w:rsid w:val="00586A3B"/>
    <w:rsid w:val="0058773B"/>
    <w:rsid w:val="00590BC9"/>
    <w:rsid w:val="00591031"/>
    <w:rsid w:val="005916B3"/>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6DD"/>
    <w:rsid w:val="005A2744"/>
    <w:rsid w:val="005A279C"/>
    <w:rsid w:val="005A2C58"/>
    <w:rsid w:val="005A2C7A"/>
    <w:rsid w:val="005A2DAC"/>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986"/>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C77D2"/>
    <w:rsid w:val="005D0672"/>
    <w:rsid w:val="005D07B2"/>
    <w:rsid w:val="005D0ADE"/>
    <w:rsid w:val="005D1292"/>
    <w:rsid w:val="005D1613"/>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53D"/>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B78"/>
    <w:rsid w:val="00637C36"/>
    <w:rsid w:val="006404A1"/>
    <w:rsid w:val="0064052C"/>
    <w:rsid w:val="00641BC9"/>
    <w:rsid w:val="0064294F"/>
    <w:rsid w:val="00642C7F"/>
    <w:rsid w:val="00642DE1"/>
    <w:rsid w:val="00642FB7"/>
    <w:rsid w:val="006438DC"/>
    <w:rsid w:val="006439C1"/>
    <w:rsid w:val="006440B2"/>
    <w:rsid w:val="006440FB"/>
    <w:rsid w:val="00644E0F"/>
    <w:rsid w:val="00644E69"/>
    <w:rsid w:val="00645165"/>
    <w:rsid w:val="0064531F"/>
    <w:rsid w:val="00645572"/>
    <w:rsid w:val="0064568B"/>
    <w:rsid w:val="006474B2"/>
    <w:rsid w:val="00647626"/>
    <w:rsid w:val="00650359"/>
    <w:rsid w:val="006507A0"/>
    <w:rsid w:val="00651054"/>
    <w:rsid w:val="006512F2"/>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00F"/>
    <w:rsid w:val="0065759D"/>
    <w:rsid w:val="00657BDF"/>
    <w:rsid w:val="00657D54"/>
    <w:rsid w:val="00657F76"/>
    <w:rsid w:val="00660575"/>
    <w:rsid w:val="00660DEE"/>
    <w:rsid w:val="00661271"/>
    <w:rsid w:val="00661746"/>
    <w:rsid w:val="00661A69"/>
    <w:rsid w:val="006628B0"/>
    <w:rsid w:val="00662BA9"/>
    <w:rsid w:val="00663744"/>
    <w:rsid w:val="00663A83"/>
    <w:rsid w:val="00663DA0"/>
    <w:rsid w:val="00664738"/>
    <w:rsid w:val="00664A9C"/>
    <w:rsid w:val="00664D99"/>
    <w:rsid w:val="0066508D"/>
    <w:rsid w:val="0066533A"/>
    <w:rsid w:val="00665447"/>
    <w:rsid w:val="00665529"/>
    <w:rsid w:val="006655F7"/>
    <w:rsid w:val="00665622"/>
    <w:rsid w:val="00665BDF"/>
    <w:rsid w:val="00665E8D"/>
    <w:rsid w:val="006666CF"/>
    <w:rsid w:val="00666D86"/>
    <w:rsid w:val="00667454"/>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62"/>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63CB"/>
    <w:rsid w:val="006C71B2"/>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69D0"/>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241"/>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874"/>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CDD"/>
    <w:rsid w:val="00772E67"/>
    <w:rsid w:val="007735B4"/>
    <w:rsid w:val="0077546C"/>
    <w:rsid w:val="007754F7"/>
    <w:rsid w:val="007757E9"/>
    <w:rsid w:val="00775806"/>
    <w:rsid w:val="00775A7D"/>
    <w:rsid w:val="00775DAB"/>
    <w:rsid w:val="00776130"/>
    <w:rsid w:val="00776437"/>
    <w:rsid w:val="007769A8"/>
    <w:rsid w:val="00776C7A"/>
    <w:rsid w:val="00776F0F"/>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90E"/>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33F"/>
    <w:rsid w:val="007B6ECC"/>
    <w:rsid w:val="007B702B"/>
    <w:rsid w:val="007B7EEA"/>
    <w:rsid w:val="007C0670"/>
    <w:rsid w:val="007C1349"/>
    <w:rsid w:val="007C1B26"/>
    <w:rsid w:val="007C1C8A"/>
    <w:rsid w:val="007C209C"/>
    <w:rsid w:val="007C25C7"/>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6A6"/>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558"/>
    <w:rsid w:val="007F372D"/>
    <w:rsid w:val="007F41DC"/>
    <w:rsid w:val="007F4240"/>
    <w:rsid w:val="007F5C52"/>
    <w:rsid w:val="007F6449"/>
    <w:rsid w:val="007F7191"/>
    <w:rsid w:val="007F7AA9"/>
    <w:rsid w:val="007F7EEF"/>
    <w:rsid w:val="00800950"/>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919"/>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A32"/>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872"/>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4E0B"/>
    <w:rsid w:val="008556F7"/>
    <w:rsid w:val="00856516"/>
    <w:rsid w:val="0085671C"/>
    <w:rsid w:val="00856847"/>
    <w:rsid w:val="00856FC5"/>
    <w:rsid w:val="008578A0"/>
    <w:rsid w:val="00857EFB"/>
    <w:rsid w:val="00857FF5"/>
    <w:rsid w:val="008602A2"/>
    <w:rsid w:val="008608F5"/>
    <w:rsid w:val="00860B25"/>
    <w:rsid w:val="00860D5F"/>
    <w:rsid w:val="008612CE"/>
    <w:rsid w:val="008615E4"/>
    <w:rsid w:val="00861DCC"/>
    <w:rsid w:val="008620F5"/>
    <w:rsid w:val="00862175"/>
    <w:rsid w:val="0086284C"/>
    <w:rsid w:val="008631D0"/>
    <w:rsid w:val="008634EC"/>
    <w:rsid w:val="0086392E"/>
    <w:rsid w:val="00863AA8"/>
    <w:rsid w:val="00863D06"/>
    <w:rsid w:val="00863F33"/>
    <w:rsid w:val="008645D2"/>
    <w:rsid w:val="00864676"/>
    <w:rsid w:val="008649AA"/>
    <w:rsid w:val="008652B3"/>
    <w:rsid w:val="008652F7"/>
    <w:rsid w:val="00865754"/>
    <w:rsid w:val="00865769"/>
    <w:rsid w:val="00866024"/>
    <w:rsid w:val="00866E3B"/>
    <w:rsid w:val="00867247"/>
    <w:rsid w:val="00867DC5"/>
    <w:rsid w:val="0087026C"/>
    <w:rsid w:val="0087054B"/>
    <w:rsid w:val="00870B42"/>
    <w:rsid w:val="00871360"/>
    <w:rsid w:val="00871F14"/>
    <w:rsid w:val="00872209"/>
    <w:rsid w:val="0087370F"/>
    <w:rsid w:val="00873A4F"/>
    <w:rsid w:val="00873B29"/>
    <w:rsid w:val="008740E4"/>
    <w:rsid w:val="00874CDE"/>
    <w:rsid w:val="00874E07"/>
    <w:rsid w:val="00874E72"/>
    <w:rsid w:val="0087532E"/>
    <w:rsid w:val="00875447"/>
    <w:rsid w:val="008759C2"/>
    <w:rsid w:val="0087669B"/>
    <w:rsid w:val="00876819"/>
    <w:rsid w:val="008769D1"/>
    <w:rsid w:val="00876ACD"/>
    <w:rsid w:val="0087769C"/>
    <w:rsid w:val="00877A30"/>
    <w:rsid w:val="0088031E"/>
    <w:rsid w:val="008807FA"/>
    <w:rsid w:val="0088084D"/>
    <w:rsid w:val="008808C6"/>
    <w:rsid w:val="00880F4D"/>
    <w:rsid w:val="00881085"/>
    <w:rsid w:val="008812C7"/>
    <w:rsid w:val="0088173A"/>
    <w:rsid w:val="00881785"/>
    <w:rsid w:val="00881A44"/>
    <w:rsid w:val="00882368"/>
    <w:rsid w:val="0088266C"/>
    <w:rsid w:val="008827D2"/>
    <w:rsid w:val="00882D8F"/>
    <w:rsid w:val="00882F39"/>
    <w:rsid w:val="00882F84"/>
    <w:rsid w:val="00883205"/>
    <w:rsid w:val="00884428"/>
    <w:rsid w:val="00884723"/>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28A6"/>
    <w:rsid w:val="0089313E"/>
    <w:rsid w:val="00894365"/>
    <w:rsid w:val="00894D8E"/>
    <w:rsid w:val="00894F7F"/>
    <w:rsid w:val="00895304"/>
    <w:rsid w:val="00895B09"/>
    <w:rsid w:val="0089639D"/>
    <w:rsid w:val="008966E0"/>
    <w:rsid w:val="00896708"/>
    <w:rsid w:val="00897405"/>
    <w:rsid w:val="0089767A"/>
    <w:rsid w:val="008976F7"/>
    <w:rsid w:val="0089788E"/>
    <w:rsid w:val="00897AA4"/>
    <w:rsid w:val="00897C87"/>
    <w:rsid w:val="00897DD7"/>
    <w:rsid w:val="008A0257"/>
    <w:rsid w:val="008A0586"/>
    <w:rsid w:val="008A0FE9"/>
    <w:rsid w:val="008A114D"/>
    <w:rsid w:val="008A12B9"/>
    <w:rsid w:val="008A218C"/>
    <w:rsid w:val="008A2362"/>
    <w:rsid w:val="008A26AF"/>
    <w:rsid w:val="008A2AAF"/>
    <w:rsid w:val="008A2BC3"/>
    <w:rsid w:val="008A2C3B"/>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253"/>
    <w:rsid w:val="008C2497"/>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2EA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47C"/>
    <w:rsid w:val="008E5F9E"/>
    <w:rsid w:val="008E6004"/>
    <w:rsid w:val="008E61C0"/>
    <w:rsid w:val="008E636B"/>
    <w:rsid w:val="008E6922"/>
    <w:rsid w:val="008E6E31"/>
    <w:rsid w:val="008E7716"/>
    <w:rsid w:val="008E772D"/>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6EF"/>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63F3"/>
    <w:rsid w:val="0091729F"/>
    <w:rsid w:val="00917745"/>
    <w:rsid w:val="00917783"/>
    <w:rsid w:val="00917984"/>
    <w:rsid w:val="009179A1"/>
    <w:rsid w:val="00917F69"/>
    <w:rsid w:val="00920598"/>
    <w:rsid w:val="00920844"/>
    <w:rsid w:val="00920FD8"/>
    <w:rsid w:val="00921446"/>
    <w:rsid w:val="009220B5"/>
    <w:rsid w:val="00922830"/>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352"/>
    <w:rsid w:val="00930AE8"/>
    <w:rsid w:val="0093116C"/>
    <w:rsid w:val="0093117A"/>
    <w:rsid w:val="00931956"/>
    <w:rsid w:val="00931A0E"/>
    <w:rsid w:val="00931EBA"/>
    <w:rsid w:val="00931F52"/>
    <w:rsid w:val="00931F95"/>
    <w:rsid w:val="00932381"/>
    <w:rsid w:val="009326E9"/>
    <w:rsid w:val="009329E8"/>
    <w:rsid w:val="00932C2E"/>
    <w:rsid w:val="009331CB"/>
    <w:rsid w:val="0093379F"/>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3146"/>
    <w:rsid w:val="009439FE"/>
    <w:rsid w:val="00943BF7"/>
    <w:rsid w:val="00944735"/>
    <w:rsid w:val="00944C9C"/>
    <w:rsid w:val="00944EFF"/>
    <w:rsid w:val="00944F7E"/>
    <w:rsid w:val="00945245"/>
    <w:rsid w:val="009457C8"/>
    <w:rsid w:val="00945F85"/>
    <w:rsid w:val="009460F1"/>
    <w:rsid w:val="009466B5"/>
    <w:rsid w:val="009467E7"/>
    <w:rsid w:val="00946C16"/>
    <w:rsid w:val="009470B8"/>
    <w:rsid w:val="009473CB"/>
    <w:rsid w:val="0095049C"/>
    <w:rsid w:val="00952B41"/>
    <w:rsid w:val="00952BB8"/>
    <w:rsid w:val="00952D79"/>
    <w:rsid w:val="00952DBD"/>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08BA"/>
    <w:rsid w:val="009614CB"/>
    <w:rsid w:val="00961520"/>
    <w:rsid w:val="009616EA"/>
    <w:rsid w:val="00961710"/>
    <w:rsid w:val="00962908"/>
    <w:rsid w:val="00962CFD"/>
    <w:rsid w:val="00962FD8"/>
    <w:rsid w:val="009630D6"/>
    <w:rsid w:val="009631E2"/>
    <w:rsid w:val="009636E1"/>
    <w:rsid w:val="00963E9F"/>
    <w:rsid w:val="00964819"/>
    <w:rsid w:val="00964DB2"/>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1A4E"/>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A38"/>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DF4"/>
    <w:rsid w:val="009B05E5"/>
    <w:rsid w:val="009B0B6F"/>
    <w:rsid w:val="009B0F4E"/>
    <w:rsid w:val="009B1377"/>
    <w:rsid w:val="009B171A"/>
    <w:rsid w:val="009B1B1D"/>
    <w:rsid w:val="009B1B3C"/>
    <w:rsid w:val="009B25CE"/>
    <w:rsid w:val="009B3B32"/>
    <w:rsid w:val="009B4D59"/>
    <w:rsid w:val="009B4ED0"/>
    <w:rsid w:val="009B4FA8"/>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CB9"/>
    <w:rsid w:val="009C2D2A"/>
    <w:rsid w:val="009C2E62"/>
    <w:rsid w:val="009C30CE"/>
    <w:rsid w:val="009C32B2"/>
    <w:rsid w:val="009C37A3"/>
    <w:rsid w:val="009C391A"/>
    <w:rsid w:val="009C4626"/>
    <w:rsid w:val="009C4CE6"/>
    <w:rsid w:val="009C5153"/>
    <w:rsid w:val="009C530F"/>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3E48"/>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4AF"/>
    <w:rsid w:val="00A21545"/>
    <w:rsid w:val="00A2159E"/>
    <w:rsid w:val="00A21655"/>
    <w:rsid w:val="00A21B21"/>
    <w:rsid w:val="00A21BD2"/>
    <w:rsid w:val="00A220EC"/>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6A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D7F"/>
    <w:rsid w:val="00A52E19"/>
    <w:rsid w:val="00A53666"/>
    <w:rsid w:val="00A54004"/>
    <w:rsid w:val="00A5495C"/>
    <w:rsid w:val="00A54F05"/>
    <w:rsid w:val="00A55710"/>
    <w:rsid w:val="00A56DFB"/>
    <w:rsid w:val="00A57D72"/>
    <w:rsid w:val="00A57F1B"/>
    <w:rsid w:val="00A604FD"/>
    <w:rsid w:val="00A60552"/>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087"/>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A58"/>
    <w:rsid w:val="00A74ECC"/>
    <w:rsid w:val="00A7505E"/>
    <w:rsid w:val="00A7528E"/>
    <w:rsid w:val="00A7530D"/>
    <w:rsid w:val="00A75D36"/>
    <w:rsid w:val="00A764D1"/>
    <w:rsid w:val="00A769DB"/>
    <w:rsid w:val="00A770DD"/>
    <w:rsid w:val="00A775CE"/>
    <w:rsid w:val="00A7785E"/>
    <w:rsid w:val="00A77BAE"/>
    <w:rsid w:val="00A77D25"/>
    <w:rsid w:val="00A801A1"/>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433A"/>
    <w:rsid w:val="00AA4519"/>
    <w:rsid w:val="00AA457D"/>
    <w:rsid w:val="00AA4793"/>
    <w:rsid w:val="00AA4EC2"/>
    <w:rsid w:val="00AA5232"/>
    <w:rsid w:val="00AA53AA"/>
    <w:rsid w:val="00AA5448"/>
    <w:rsid w:val="00AA62A6"/>
    <w:rsid w:val="00AA6473"/>
    <w:rsid w:val="00AA7CFE"/>
    <w:rsid w:val="00AB0486"/>
    <w:rsid w:val="00AB0674"/>
    <w:rsid w:val="00AB071C"/>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9BF"/>
    <w:rsid w:val="00AC4F6D"/>
    <w:rsid w:val="00AC551B"/>
    <w:rsid w:val="00AC636F"/>
    <w:rsid w:val="00AC67A9"/>
    <w:rsid w:val="00AC6976"/>
    <w:rsid w:val="00AC6BD8"/>
    <w:rsid w:val="00AC70A6"/>
    <w:rsid w:val="00AC7F60"/>
    <w:rsid w:val="00AD0075"/>
    <w:rsid w:val="00AD00DE"/>
    <w:rsid w:val="00AD021C"/>
    <w:rsid w:val="00AD067D"/>
    <w:rsid w:val="00AD094D"/>
    <w:rsid w:val="00AD0EF7"/>
    <w:rsid w:val="00AD1523"/>
    <w:rsid w:val="00AD1FD1"/>
    <w:rsid w:val="00AD2781"/>
    <w:rsid w:val="00AD2D6A"/>
    <w:rsid w:val="00AD3285"/>
    <w:rsid w:val="00AD3CB2"/>
    <w:rsid w:val="00AD4899"/>
    <w:rsid w:val="00AD4BFC"/>
    <w:rsid w:val="00AD4C70"/>
    <w:rsid w:val="00AD5938"/>
    <w:rsid w:val="00AD5A44"/>
    <w:rsid w:val="00AD5C8D"/>
    <w:rsid w:val="00AD5CDD"/>
    <w:rsid w:val="00AD5EE5"/>
    <w:rsid w:val="00AD5F54"/>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422"/>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1A7E"/>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0FD"/>
    <w:rsid w:val="00B5162E"/>
    <w:rsid w:val="00B518A7"/>
    <w:rsid w:val="00B518CE"/>
    <w:rsid w:val="00B51DEC"/>
    <w:rsid w:val="00B521C0"/>
    <w:rsid w:val="00B52628"/>
    <w:rsid w:val="00B526C6"/>
    <w:rsid w:val="00B52711"/>
    <w:rsid w:val="00B52932"/>
    <w:rsid w:val="00B52E8A"/>
    <w:rsid w:val="00B5326D"/>
    <w:rsid w:val="00B533AF"/>
    <w:rsid w:val="00B53852"/>
    <w:rsid w:val="00B543D5"/>
    <w:rsid w:val="00B5466D"/>
    <w:rsid w:val="00B55448"/>
    <w:rsid w:val="00B5556C"/>
    <w:rsid w:val="00B55B21"/>
    <w:rsid w:val="00B55CC4"/>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0E8D"/>
    <w:rsid w:val="00B7144F"/>
    <w:rsid w:val="00B71CE0"/>
    <w:rsid w:val="00B71D04"/>
    <w:rsid w:val="00B726F8"/>
    <w:rsid w:val="00B72F28"/>
    <w:rsid w:val="00B734B7"/>
    <w:rsid w:val="00B736E0"/>
    <w:rsid w:val="00B740BC"/>
    <w:rsid w:val="00B7511C"/>
    <w:rsid w:val="00B7524E"/>
    <w:rsid w:val="00B7574C"/>
    <w:rsid w:val="00B75804"/>
    <w:rsid w:val="00B75FFB"/>
    <w:rsid w:val="00B76154"/>
    <w:rsid w:val="00B761D5"/>
    <w:rsid w:val="00B761EF"/>
    <w:rsid w:val="00B764B2"/>
    <w:rsid w:val="00B765C7"/>
    <w:rsid w:val="00B76661"/>
    <w:rsid w:val="00B76BA0"/>
    <w:rsid w:val="00B772F2"/>
    <w:rsid w:val="00B777CB"/>
    <w:rsid w:val="00B77995"/>
    <w:rsid w:val="00B77D65"/>
    <w:rsid w:val="00B8004B"/>
    <w:rsid w:val="00B80483"/>
    <w:rsid w:val="00B80A33"/>
    <w:rsid w:val="00B82548"/>
    <w:rsid w:val="00B825A0"/>
    <w:rsid w:val="00B82895"/>
    <w:rsid w:val="00B8293A"/>
    <w:rsid w:val="00B829F9"/>
    <w:rsid w:val="00B82D4A"/>
    <w:rsid w:val="00B82EF6"/>
    <w:rsid w:val="00B8314B"/>
    <w:rsid w:val="00B83DCB"/>
    <w:rsid w:val="00B83F53"/>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52"/>
    <w:rsid w:val="00B95967"/>
    <w:rsid w:val="00B95A5E"/>
    <w:rsid w:val="00B95FD5"/>
    <w:rsid w:val="00B96430"/>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2F02"/>
    <w:rsid w:val="00BB3E9D"/>
    <w:rsid w:val="00BB443F"/>
    <w:rsid w:val="00BB4E52"/>
    <w:rsid w:val="00BB4F48"/>
    <w:rsid w:val="00BB50DA"/>
    <w:rsid w:val="00BB5A91"/>
    <w:rsid w:val="00BB5D22"/>
    <w:rsid w:val="00BB5DB0"/>
    <w:rsid w:val="00BB5F0D"/>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3ECE"/>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B12"/>
    <w:rsid w:val="00BD12E7"/>
    <w:rsid w:val="00BD16DC"/>
    <w:rsid w:val="00BD1832"/>
    <w:rsid w:val="00BD20C9"/>
    <w:rsid w:val="00BD2146"/>
    <w:rsid w:val="00BD2150"/>
    <w:rsid w:val="00BD2155"/>
    <w:rsid w:val="00BD23AB"/>
    <w:rsid w:val="00BD2877"/>
    <w:rsid w:val="00BD2903"/>
    <w:rsid w:val="00BD3551"/>
    <w:rsid w:val="00BD35EE"/>
    <w:rsid w:val="00BD3993"/>
    <w:rsid w:val="00BD3B8B"/>
    <w:rsid w:val="00BD3D4B"/>
    <w:rsid w:val="00BD4145"/>
    <w:rsid w:val="00BD4405"/>
    <w:rsid w:val="00BD4536"/>
    <w:rsid w:val="00BD516A"/>
    <w:rsid w:val="00BD5624"/>
    <w:rsid w:val="00BD5AFE"/>
    <w:rsid w:val="00BD5CC9"/>
    <w:rsid w:val="00BD6B8E"/>
    <w:rsid w:val="00BD714C"/>
    <w:rsid w:val="00BD7153"/>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BB3"/>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080"/>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8E4"/>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6C"/>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1CE"/>
    <w:rsid w:val="00C66213"/>
    <w:rsid w:val="00C66617"/>
    <w:rsid w:val="00C6669E"/>
    <w:rsid w:val="00C669A5"/>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39B0"/>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C3E"/>
    <w:rsid w:val="00CB5674"/>
    <w:rsid w:val="00CB59F5"/>
    <w:rsid w:val="00CB5CEA"/>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3FE2"/>
    <w:rsid w:val="00CE47CC"/>
    <w:rsid w:val="00CE4D74"/>
    <w:rsid w:val="00CE55C9"/>
    <w:rsid w:val="00CE59CB"/>
    <w:rsid w:val="00CE65E6"/>
    <w:rsid w:val="00CE6723"/>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ACC"/>
    <w:rsid w:val="00CF5E0D"/>
    <w:rsid w:val="00CF6128"/>
    <w:rsid w:val="00CF6893"/>
    <w:rsid w:val="00CF68E4"/>
    <w:rsid w:val="00CF6C54"/>
    <w:rsid w:val="00CF752C"/>
    <w:rsid w:val="00CF7A0F"/>
    <w:rsid w:val="00CF7D2A"/>
    <w:rsid w:val="00D00196"/>
    <w:rsid w:val="00D00677"/>
    <w:rsid w:val="00D00993"/>
    <w:rsid w:val="00D009A8"/>
    <w:rsid w:val="00D00C94"/>
    <w:rsid w:val="00D00DAA"/>
    <w:rsid w:val="00D0197E"/>
    <w:rsid w:val="00D02423"/>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D06"/>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797"/>
    <w:rsid w:val="00D17F37"/>
    <w:rsid w:val="00D2033F"/>
    <w:rsid w:val="00D208F2"/>
    <w:rsid w:val="00D20909"/>
    <w:rsid w:val="00D2095F"/>
    <w:rsid w:val="00D20D16"/>
    <w:rsid w:val="00D2118B"/>
    <w:rsid w:val="00D211D8"/>
    <w:rsid w:val="00D21A70"/>
    <w:rsid w:val="00D21F35"/>
    <w:rsid w:val="00D221C6"/>
    <w:rsid w:val="00D22471"/>
    <w:rsid w:val="00D22A99"/>
    <w:rsid w:val="00D22E0C"/>
    <w:rsid w:val="00D231C5"/>
    <w:rsid w:val="00D238C0"/>
    <w:rsid w:val="00D238DC"/>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21B9"/>
    <w:rsid w:val="00D322DA"/>
    <w:rsid w:val="00D3279A"/>
    <w:rsid w:val="00D32839"/>
    <w:rsid w:val="00D32DE0"/>
    <w:rsid w:val="00D32F49"/>
    <w:rsid w:val="00D3335C"/>
    <w:rsid w:val="00D33388"/>
    <w:rsid w:val="00D335C6"/>
    <w:rsid w:val="00D336A4"/>
    <w:rsid w:val="00D3401E"/>
    <w:rsid w:val="00D342EE"/>
    <w:rsid w:val="00D344B8"/>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3C7"/>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6FC"/>
    <w:rsid w:val="00D66858"/>
    <w:rsid w:val="00D672CE"/>
    <w:rsid w:val="00D67708"/>
    <w:rsid w:val="00D67F66"/>
    <w:rsid w:val="00D70436"/>
    <w:rsid w:val="00D70DC3"/>
    <w:rsid w:val="00D71E17"/>
    <w:rsid w:val="00D728E0"/>
    <w:rsid w:val="00D72A33"/>
    <w:rsid w:val="00D731D7"/>
    <w:rsid w:val="00D7348F"/>
    <w:rsid w:val="00D73ACA"/>
    <w:rsid w:val="00D74FF4"/>
    <w:rsid w:val="00D7532A"/>
    <w:rsid w:val="00D7573D"/>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DF1"/>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1B2"/>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44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308"/>
    <w:rsid w:val="00DC15FF"/>
    <w:rsid w:val="00DC1F09"/>
    <w:rsid w:val="00DC2160"/>
    <w:rsid w:val="00DC23A0"/>
    <w:rsid w:val="00DC2505"/>
    <w:rsid w:val="00DC2B8D"/>
    <w:rsid w:val="00DC2F0F"/>
    <w:rsid w:val="00DC4B91"/>
    <w:rsid w:val="00DC4E25"/>
    <w:rsid w:val="00DC51CE"/>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3F5"/>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0FE"/>
    <w:rsid w:val="00DE52CC"/>
    <w:rsid w:val="00DE5A64"/>
    <w:rsid w:val="00DE5F49"/>
    <w:rsid w:val="00DE601E"/>
    <w:rsid w:val="00DE606A"/>
    <w:rsid w:val="00DE60B4"/>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563"/>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256"/>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0B6"/>
    <w:rsid w:val="00E903A5"/>
    <w:rsid w:val="00E9094E"/>
    <w:rsid w:val="00E9148F"/>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0BFB"/>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0F11"/>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A7"/>
    <w:rsid w:val="00EC4EC0"/>
    <w:rsid w:val="00EC519E"/>
    <w:rsid w:val="00EC5A77"/>
    <w:rsid w:val="00EC602E"/>
    <w:rsid w:val="00EC6995"/>
    <w:rsid w:val="00EC6D2E"/>
    <w:rsid w:val="00EC6E21"/>
    <w:rsid w:val="00EC7B0F"/>
    <w:rsid w:val="00ED0036"/>
    <w:rsid w:val="00ED0168"/>
    <w:rsid w:val="00ED05F1"/>
    <w:rsid w:val="00ED102B"/>
    <w:rsid w:val="00ED1D4B"/>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CBD"/>
    <w:rsid w:val="00ED6D00"/>
    <w:rsid w:val="00ED72E7"/>
    <w:rsid w:val="00ED7A8E"/>
    <w:rsid w:val="00EE03E5"/>
    <w:rsid w:val="00EE06D1"/>
    <w:rsid w:val="00EE0894"/>
    <w:rsid w:val="00EE0985"/>
    <w:rsid w:val="00EE0B16"/>
    <w:rsid w:val="00EE0C04"/>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A56"/>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C91"/>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49A"/>
    <w:rsid w:val="00F12936"/>
    <w:rsid w:val="00F129AF"/>
    <w:rsid w:val="00F13BE1"/>
    <w:rsid w:val="00F13F33"/>
    <w:rsid w:val="00F147BA"/>
    <w:rsid w:val="00F14E0F"/>
    <w:rsid w:val="00F15145"/>
    <w:rsid w:val="00F15F76"/>
    <w:rsid w:val="00F162A7"/>
    <w:rsid w:val="00F16683"/>
    <w:rsid w:val="00F167FF"/>
    <w:rsid w:val="00F16E8A"/>
    <w:rsid w:val="00F1701B"/>
    <w:rsid w:val="00F17674"/>
    <w:rsid w:val="00F1774E"/>
    <w:rsid w:val="00F17843"/>
    <w:rsid w:val="00F17C14"/>
    <w:rsid w:val="00F20ADE"/>
    <w:rsid w:val="00F20B6D"/>
    <w:rsid w:val="00F215BD"/>
    <w:rsid w:val="00F21700"/>
    <w:rsid w:val="00F21DA6"/>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37256"/>
    <w:rsid w:val="00F374FC"/>
    <w:rsid w:val="00F40567"/>
    <w:rsid w:val="00F408CD"/>
    <w:rsid w:val="00F40EC0"/>
    <w:rsid w:val="00F412A2"/>
    <w:rsid w:val="00F417DB"/>
    <w:rsid w:val="00F41CC8"/>
    <w:rsid w:val="00F422F0"/>
    <w:rsid w:val="00F4230F"/>
    <w:rsid w:val="00F42791"/>
    <w:rsid w:val="00F43B37"/>
    <w:rsid w:val="00F43C32"/>
    <w:rsid w:val="00F44226"/>
    <w:rsid w:val="00F449AD"/>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4B4"/>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5CD"/>
    <w:rsid w:val="00F70A26"/>
    <w:rsid w:val="00F71524"/>
    <w:rsid w:val="00F72191"/>
    <w:rsid w:val="00F72A43"/>
    <w:rsid w:val="00F72A54"/>
    <w:rsid w:val="00F72AC1"/>
    <w:rsid w:val="00F72DE9"/>
    <w:rsid w:val="00F73172"/>
    <w:rsid w:val="00F73AF1"/>
    <w:rsid w:val="00F73F18"/>
    <w:rsid w:val="00F742E4"/>
    <w:rsid w:val="00F74494"/>
    <w:rsid w:val="00F75712"/>
    <w:rsid w:val="00F757B7"/>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41E"/>
    <w:rsid w:val="00F8595C"/>
    <w:rsid w:val="00F866B4"/>
    <w:rsid w:val="00F868D2"/>
    <w:rsid w:val="00F86AF7"/>
    <w:rsid w:val="00F86D04"/>
    <w:rsid w:val="00F876AF"/>
    <w:rsid w:val="00F87749"/>
    <w:rsid w:val="00F87C61"/>
    <w:rsid w:val="00F87F66"/>
    <w:rsid w:val="00F90740"/>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56DA"/>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EAF"/>
    <w:rsid w:val="00FF313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3445D1D-B01D-487F-84F6-82107111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AF6"/>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3FCA"/>
    <w:pPr>
      <w:widowControl w:val="0"/>
      <w:numPr>
        <w:ilvl w:val="5"/>
        <w:numId w:val="26"/>
      </w:numPr>
      <w:outlineLvl w:val="5"/>
    </w:pPr>
    <w:rPr>
      <w:b/>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3FCA"/>
    <w:rPr>
      <w:rFonts w:ascii="Arial" w:hAnsi="Arial" w:cs="Arial"/>
      <w:b/>
      <w:color w:val="17365D"/>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403A07"/>
    <w:pPr>
      <w:jc w:val="center"/>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uiPriority w:val="35"/>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89788E"/>
    <w:pPr>
      <w:numPr>
        <w:numId w:val="37"/>
      </w:numPr>
      <w:ind w:left="504"/>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30"/>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89788E"/>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9"/>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2"/>
      </w:numPr>
      <w:spacing w:before="0"/>
      <w:ind w:left="357" w:hanging="357"/>
    </w:pPr>
  </w:style>
  <w:style w:type="paragraph" w:customStyle="1" w:styleId="bullet-level2">
    <w:name w:val="bullet-level2"/>
    <w:basedOn w:val="Normal"/>
    <w:link w:val="bullet-level2Char"/>
    <w:autoRedefine/>
    <w:qFormat/>
    <w:rsid w:val="00503FCA"/>
    <w:pPr>
      <w:numPr>
        <w:ilvl w:val="1"/>
        <w:numId w:val="32"/>
      </w:numPr>
    </w:pPr>
    <w:rPr>
      <w:szCs w:val="24"/>
      <w:lang w:val="vi-VN"/>
    </w:rPr>
  </w:style>
  <w:style w:type="paragraph" w:customStyle="1" w:styleId="bullet-level3">
    <w:name w:val="bullet-level3"/>
    <w:basedOn w:val="Normal"/>
    <w:autoRedefine/>
    <w:qFormat/>
    <w:rsid w:val="00503FCA"/>
    <w:pPr>
      <w:numPr>
        <w:ilvl w:val="2"/>
        <w:numId w:val="32"/>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5"/>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58584981">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61001-ABB6-4DA8-AFB7-1574024C6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Template>
  <TotalTime>2</TotalTime>
  <Pages>1</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5457</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trang nguyen</cp:lastModifiedBy>
  <cp:revision>3</cp:revision>
  <cp:lastPrinted>2013-09-05T10:55:00Z</cp:lastPrinted>
  <dcterms:created xsi:type="dcterms:W3CDTF">2014-09-03T09:09:00Z</dcterms:created>
  <dcterms:modified xsi:type="dcterms:W3CDTF">2014-09-04T02:24:00Z</dcterms:modified>
</cp:coreProperties>
</file>