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04"/>
        <w:gridCol w:w="2612"/>
        <w:gridCol w:w="32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Riqueza neta 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Ratio de desigualdad riqueza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Menor de 35 anos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20.069 €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1,00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Entre 35 y 44 anos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76.932 €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3,83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Entre 45 y 54 anos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128.172 €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6,39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Entre 55 y 64 anos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189.872 €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9,46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Entre 65 y 74 anos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223.960 €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11,16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Mayores de 74 anos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221.254 €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11,02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2026-06-15T22:57:21Z</dcterms:modified>
  <cp:category/>
</cp:coreProperties>
</file>