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52"/>
        <w:gridCol w:w="1903"/>
        <w:gridCol w:w="3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Renta 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de desigualdad renta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Alquiler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21.335 €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32.120 €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Casero (1 vivienda en alquiler)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50.959 €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Multiarrendadores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80.375 €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 viviendas en alquiler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74.808 €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Tres viviendas en alquiler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83.898 €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Cuatro o más viviendas en alquiler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213.120 €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2026-06-15T22:57:18Z</dcterms:modified>
  <cp:category/>
</cp:coreProperties>
</file>