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spacing w:before="312" w:after="624"/>
        <w:rPr>
          <w:rFonts w:hint="eastAsia"/>
        </w:rPr>
      </w:pPr>
      <w:r>
        <w:rPr>
          <w:rFonts w:hint="eastAsia"/>
        </w:rPr>
        <w:t>本资料仅供内部使用！</w:t>
      </w:r>
    </w:p>
    <w:p>
      <w:pPr>
        <w:pStyle w:val="43"/>
        <w:spacing w:before="312" w:after="624"/>
        <w:rPr>
          <w:rFonts w:hint="eastAsia"/>
        </w:rPr>
      </w:pPr>
    </w:p>
    <w:p>
      <w:pPr>
        <w:pStyle w:val="45"/>
        <w:rPr>
          <w:rFonts w:hint="eastAsia"/>
        </w:rPr>
      </w:pPr>
    </w:p>
    <w:p>
      <w:pPr>
        <w:pStyle w:val="46"/>
        <w:rPr>
          <w:rFonts w:hint="eastAsia"/>
        </w:rPr>
      </w:pPr>
    </w:p>
    <w:p>
      <w:pPr>
        <w:pStyle w:val="46"/>
        <w:rPr>
          <w:rFonts w:hint="eastAsia"/>
        </w:rPr>
      </w:pPr>
    </w:p>
    <w:p>
      <w:pPr>
        <w:pStyle w:val="46"/>
        <w:rPr>
          <w:rFonts w:hint="eastAsia"/>
        </w:rPr>
      </w:pPr>
    </w:p>
    <w:p>
      <w:pPr>
        <w:pStyle w:val="46"/>
        <w:rPr>
          <w:rFonts w:hint="eastAsia"/>
        </w:rPr>
      </w:pPr>
    </w:p>
    <w:p>
      <w:pPr>
        <w:pStyle w:val="44"/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指标</w:t>
      </w:r>
      <w:r>
        <w:t>管理</w:t>
      </w:r>
      <w:r>
        <w:rPr>
          <w:rFonts w:hint="eastAsia"/>
        </w:rPr>
        <w:t>系统</w:t>
      </w:r>
    </w:p>
    <w:p>
      <w:pPr>
        <w:pStyle w:val="44"/>
        <w:spacing w:before="0" w:beforeLines="0" w:after="0" w:afterLines="0" w:line="360" w:lineRule="auto"/>
        <w:rPr>
          <w:rFonts w:hint="eastAsia"/>
        </w:rPr>
      </w:pPr>
      <w:r>
        <w:rPr>
          <w:rFonts w:hint="eastAsia"/>
        </w:rPr>
        <w:t>需求分析规格说明书</w:t>
      </w:r>
    </w:p>
    <w:p>
      <w:pPr>
        <w:pStyle w:val="46"/>
        <w:rPr>
          <w:rFonts w:hint="eastAsia" w:cs="Arial"/>
        </w:rPr>
      </w:pPr>
    </w:p>
    <w:p>
      <w:pPr>
        <w:pStyle w:val="46"/>
        <w:rPr>
          <w:rFonts w:hint="eastAsia" w:cs="Arial"/>
        </w:rPr>
      </w:pPr>
    </w:p>
    <w:p>
      <w:pPr>
        <w:pStyle w:val="46"/>
        <w:rPr>
          <w:rFonts w:hint="eastAsia" w:ascii="黑体" w:cs="Arial"/>
        </w:rPr>
      </w:pPr>
      <w:r>
        <w:rPr>
          <w:rFonts w:hint="eastAsia" w:ascii="黑体" w:cs="Arial"/>
        </w:rPr>
        <w:t>文思海辉技术有限公司</w:t>
      </w:r>
    </w:p>
    <w:p>
      <w:pPr>
        <w:pStyle w:val="47"/>
        <w:spacing w:after="0" w:afterLines="0"/>
        <w:rPr>
          <w:rFonts w:hint="eastAsia"/>
        </w:rPr>
      </w:pPr>
      <w:r>
        <w:rPr>
          <w:rFonts w:hint="eastAsia"/>
        </w:rPr>
        <w:t>201</w:t>
      </w:r>
      <w:r>
        <w:rPr>
          <w:lang w:val="en-US"/>
        </w:rPr>
        <w:t>9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rPr>
          <w:rFonts w:hint="default"/>
          <w:lang w:val="en-US"/>
        </w:rPr>
        <w:t>18</w:t>
      </w:r>
      <w:r>
        <w:rPr>
          <w:rFonts w:hint="eastAsia"/>
        </w:rPr>
        <w:t>日</w:t>
      </w:r>
    </w:p>
    <w:p>
      <w:pPr>
        <w:pStyle w:val="47"/>
        <w:spacing w:after="0" w:afterLines="0"/>
        <w:rPr>
          <w:rFonts w:hint="eastAsia"/>
        </w:rPr>
      </w:pPr>
    </w:p>
    <w:p>
      <w:pPr>
        <w:pStyle w:val="47"/>
        <w:spacing w:after="0" w:afterLines="0"/>
        <w:jc w:val="both"/>
        <w:sectPr>
          <w:headerReference r:id="rId3" w:type="default"/>
          <w:pgSz w:w="11906" w:h="16838"/>
          <w:pgMar w:top="1440" w:right="1418" w:bottom="1440" w:left="1418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47"/>
        <w:spacing w:after="0" w:afterLines="0"/>
        <w:rPr>
          <w:rFonts w:hint="eastAsia"/>
        </w:rPr>
      </w:pPr>
    </w:p>
    <w:p>
      <w:pPr>
        <w:pStyle w:val="47"/>
        <w:spacing w:after="0" w:afterLines="0"/>
        <w:rPr>
          <w:rFonts w:hint="eastAsia"/>
        </w:rPr>
      </w:pPr>
      <w:r>
        <w:rPr>
          <w:rFonts w:hint="eastAsia"/>
        </w:rPr>
        <w:t>修改记录</w:t>
      </w:r>
    </w:p>
    <w:p>
      <w:pPr>
        <w:rPr>
          <w:rFonts w:hint="eastAsia"/>
        </w:rPr>
      </w:pPr>
    </w:p>
    <w:tbl>
      <w:tblPr>
        <w:tblStyle w:val="41"/>
        <w:tblW w:w="90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2496"/>
        <w:gridCol w:w="720"/>
        <w:gridCol w:w="720"/>
        <w:gridCol w:w="1440"/>
        <w:gridCol w:w="900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制定日期</w:t>
            </w:r>
          </w:p>
        </w:tc>
        <w:tc>
          <w:tcPr>
            <w:tcW w:w="1056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生效日期</w:t>
            </w:r>
          </w:p>
        </w:tc>
        <w:tc>
          <w:tcPr>
            <w:tcW w:w="2496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制定 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修订 内容摘要</w:t>
            </w:r>
          </w:p>
        </w:tc>
        <w:tc>
          <w:tcPr>
            <w:tcW w:w="720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页数</w:t>
            </w:r>
          </w:p>
        </w:tc>
        <w:tc>
          <w:tcPr>
            <w:tcW w:w="720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1440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拟稿</w:t>
            </w:r>
          </w:p>
        </w:tc>
        <w:tc>
          <w:tcPr>
            <w:tcW w:w="900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审查</w:t>
            </w:r>
          </w:p>
        </w:tc>
        <w:tc>
          <w:tcPr>
            <w:tcW w:w="651" w:type="dxa"/>
            <w:shd w:val="clear" w:color="auto" w:fill="E0E0E0"/>
            <w:vAlign w:val="center"/>
          </w:tcPr>
          <w:p>
            <w:pPr>
              <w:jc w:val="center"/>
              <w:textAlignment w:val="top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  <w:bookmarkStart w:id="0" w:name="OLE_LINK2" w:colFirst="2" w:colLast="2"/>
            <w:bookmarkStart w:id="1" w:name="_Hlk180575750"/>
            <w:bookmarkStart w:id="2" w:name="OLE_LINK1" w:colFirst="2" w:colLast="2"/>
          </w:p>
        </w:tc>
        <w:tc>
          <w:tcPr>
            <w:tcW w:w="1056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textAlignment w:val="top"/>
              <w:rPr>
                <w:rFonts w:hint="eastAsia"/>
                <w:sz w:val="18"/>
                <w:szCs w:val="18"/>
              </w:rPr>
            </w:pPr>
          </w:p>
        </w:tc>
      </w:tr>
      <w:bookmarkEnd w:id="0"/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6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before="156" w:beforeLines="50" w:after="156" w:afterLines="50"/>
              <w:textAlignment w:val="top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head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目  录</w:t>
      </w:r>
    </w:p>
    <w:p>
      <w:pPr>
        <w:pStyle w:val="30"/>
        <w:tabs>
          <w:tab w:val="left" w:pos="420"/>
          <w:tab w:val="right" w:leader="dot" w:pos="9060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"_Toc478109071"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1</w:t>
      </w:r>
      <w:r>
        <w:rPr>
          <w:rFonts w:ascii="等线" w:hAnsi="等线" w:eastAsia="等线"/>
          <w:b w:val="0"/>
          <w:bCs w:val="0"/>
          <w:caps w:val="0"/>
          <w:sz w:val="21"/>
          <w:szCs w:val="22"/>
        </w:rPr>
        <w:tab/>
      </w:r>
      <w:r>
        <w:rPr>
          <w:rStyle w:val="39"/>
        </w:rPr>
        <w:t>系统概述</w:t>
      </w:r>
      <w:r>
        <w:tab/>
      </w:r>
      <w:r>
        <w:fldChar w:fldCharType="begin"/>
      </w:r>
      <w:r>
        <w:instrText xml:space="preserve"> PAGEREF _Toc478109071 \h </w:instrText>
      </w:r>
      <w:r>
        <w:fldChar w:fldCharType="separate"/>
      </w:r>
      <w:r>
        <w:t>2</w:t>
      </w:r>
      <w:r>
        <w:fldChar w:fldCharType="end"/>
      </w:r>
      <w:r>
        <w:rPr>
          <w:rStyle w:val="39"/>
        </w:rPr>
        <w:fldChar w:fldCharType="end"/>
      </w:r>
    </w:p>
    <w:p>
      <w:pPr>
        <w:pStyle w:val="30"/>
        <w:tabs>
          <w:tab w:val="left" w:pos="420"/>
          <w:tab w:val="right" w:leader="dot" w:pos="9060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"_Toc478109072"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</w:t>
      </w:r>
      <w:r>
        <w:rPr>
          <w:rFonts w:ascii="等线" w:hAnsi="等线" w:eastAsia="等线"/>
          <w:b w:val="0"/>
          <w:bCs w:val="0"/>
          <w:caps w:val="0"/>
          <w:sz w:val="21"/>
          <w:szCs w:val="22"/>
        </w:rPr>
        <w:tab/>
      </w:r>
      <w:r>
        <w:rPr>
          <w:rStyle w:val="39"/>
        </w:rPr>
        <w:t>模块功能业务需求</w:t>
      </w:r>
      <w:r>
        <w:tab/>
      </w:r>
      <w:r>
        <w:fldChar w:fldCharType="begin"/>
      </w:r>
      <w:r>
        <w:instrText xml:space="preserve"> PAGEREF _Toc478109072 \h </w:instrText>
      </w:r>
      <w:r>
        <w:fldChar w:fldCharType="separate"/>
      </w:r>
      <w:r>
        <w:t>3</w:t>
      </w:r>
      <w:r>
        <w:fldChar w:fldCharType="end"/>
      </w:r>
      <w:r>
        <w:rPr>
          <w:rStyle w:val="39"/>
        </w:rPr>
        <w:fldChar w:fldCharType="end"/>
      </w:r>
    </w:p>
    <w:p>
      <w:pPr>
        <w:pStyle w:val="33"/>
        <w:rPr>
          <w:rFonts w:ascii="等线" w:hAnsi="等线" w:eastAsia="等线"/>
          <w:smallCap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"_Toc478109073"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2.1</w:t>
      </w:r>
      <w:r>
        <w:rPr>
          <w:rFonts w:ascii="等线" w:hAnsi="等线" w:eastAsia="等线"/>
          <w:smallCaps w:val="0"/>
          <w:sz w:val="21"/>
          <w:szCs w:val="22"/>
        </w:rPr>
        <w:tab/>
      </w:r>
      <w:r>
        <w:rPr>
          <w:rStyle w:val="39"/>
        </w:rPr>
        <w:t>基础指标管理</w:t>
      </w:r>
      <w:r>
        <w:tab/>
      </w:r>
      <w:r>
        <w:fldChar w:fldCharType="begin"/>
      </w:r>
      <w:r>
        <w:instrText xml:space="preserve"> PAGEREF _Toc478109073 \h </w:instrText>
      </w:r>
      <w:r>
        <w:fldChar w:fldCharType="separate"/>
      </w:r>
      <w:r>
        <w:t>3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"_Toc478109074"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2.1.1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需求描述</w:t>
      </w:r>
      <w:r>
        <w:tab/>
      </w:r>
      <w:r>
        <w:fldChar w:fldCharType="begin"/>
      </w:r>
      <w:r>
        <w:instrText xml:space="preserve"> PAGEREF _Toc478109074 \h </w:instrText>
      </w:r>
      <w:r>
        <w:fldChar w:fldCharType="separate"/>
      </w:r>
      <w:r>
        <w:t>3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"_Toc478109075"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2.1.2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功能描述</w:t>
      </w:r>
      <w:r>
        <w:tab/>
      </w:r>
      <w:r>
        <w:fldChar w:fldCharType="begin"/>
      </w:r>
      <w:r>
        <w:instrText xml:space="preserve"> PAGEREF _Toc478109075 \h </w:instrText>
      </w:r>
      <w:r>
        <w:fldChar w:fldCharType="separate"/>
      </w:r>
      <w:r>
        <w:t>3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"_Toc478109076"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2.1.3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业务逻辑</w:t>
      </w:r>
      <w:r>
        <w:tab/>
      </w:r>
      <w:r>
        <w:fldChar w:fldCharType="begin"/>
      </w:r>
      <w:r>
        <w:instrText xml:space="preserve"> PAGEREF _Toc478109076 \h </w:instrText>
      </w:r>
      <w:r>
        <w:fldChar w:fldCharType="separate"/>
      </w:r>
      <w:r>
        <w:t>6</w:t>
      </w:r>
      <w:r>
        <w:fldChar w:fldCharType="end"/>
      </w:r>
      <w:r>
        <w:rPr>
          <w:rStyle w:val="39"/>
        </w:rPr>
        <w:fldChar w:fldCharType="end"/>
      </w:r>
    </w:p>
    <w:p>
      <w:pPr>
        <w:pStyle w:val="33"/>
        <w:rPr>
          <w:rFonts w:ascii="等线" w:hAnsi="等线" w:eastAsia="等线"/>
          <w:smallCap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"_Toc478109077"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2.2</w:t>
      </w:r>
      <w:r>
        <w:rPr>
          <w:rFonts w:ascii="等线" w:hAnsi="等线" w:eastAsia="等线"/>
          <w:smallCaps w:val="0"/>
          <w:sz w:val="21"/>
          <w:szCs w:val="22"/>
        </w:rPr>
        <w:tab/>
      </w:r>
      <w:r>
        <w:rPr>
          <w:rStyle w:val="39"/>
        </w:rPr>
        <w:t>衍生指标管理</w:t>
      </w:r>
      <w:r>
        <w:tab/>
      </w:r>
      <w:r>
        <w:fldChar w:fldCharType="begin"/>
      </w:r>
      <w:r>
        <w:instrText xml:space="preserve"> PAGEREF _Toc478109077 \h </w:instrText>
      </w:r>
      <w:r>
        <w:fldChar w:fldCharType="separate"/>
      </w:r>
      <w:r>
        <w:t>6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"_Toc478109078"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2.2.1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需求描述</w:t>
      </w:r>
      <w:r>
        <w:tab/>
      </w:r>
      <w:r>
        <w:fldChar w:fldCharType="begin"/>
      </w:r>
      <w:r>
        <w:instrText xml:space="preserve"> PAGEREF _Toc478109078 \h </w:instrText>
      </w:r>
      <w:r>
        <w:fldChar w:fldCharType="separate"/>
      </w:r>
      <w:r>
        <w:t>6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"_Toc478109079"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2.2.2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功能描述</w:t>
      </w:r>
      <w:r>
        <w:tab/>
      </w:r>
      <w:r>
        <w:fldChar w:fldCharType="begin"/>
      </w:r>
      <w:r>
        <w:instrText xml:space="preserve"> PAGEREF _Toc478109079 \h </w:instrText>
      </w:r>
      <w:r>
        <w:fldChar w:fldCharType="separate"/>
      </w:r>
      <w:r>
        <w:t>6</w:t>
      </w:r>
      <w:r>
        <w:fldChar w:fldCharType="end"/>
      </w:r>
      <w:r>
        <w:rPr>
          <w:rStyle w:val="39"/>
        </w:rPr>
        <w:fldChar w:fldCharType="end"/>
      </w:r>
    </w:p>
    <w:p>
      <w:pPr>
        <w:pStyle w:val="33"/>
        <w:rPr>
          <w:rFonts w:ascii="等线" w:hAnsi="等线" w:eastAsia="等线"/>
          <w:smallCap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"_Toc478109080"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2.3</w:t>
      </w:r>
      <w:r>
        <w:rPr>
          <w:rFonts w:ascii="等线" w:hAnsi="等线" w:eastAsia="等线"/>
          <w:smallCaps w:val="0"/>
          <w:sz w:val="21"/>
          <w:szCs w:val="22"/>
        </w:rPr>
        <w:tab/>
      </w:r>
      <w:r>
        <w:rPr>
          <w:rStyle w:val="39"/>
        </w:rPr>
        <w:t>指标查询</w:t>
      </w:r>
      <w:r>
        <w:tab/>
      </w:r>
      <w:r>
        <w:fldChar w:fldCharType="begin"/>
      </w:r>
      <w:r>
        <w:instrText xml:space="preserve"> PAGEREF _Toc478109080 \h </w:instrText>
      </w:r>
      <w:r>
        <w:fldChar w:fldCharType="separate"/>
      </w:r>
      <w:r>
        <w:t>11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"_Toc478109081"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2.3.1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需求描述</w:t>
      </w:r>
      <w:r>
        <w:tab/>
      </w:r>
      <w:r>
        <w:fldChar w:fldCharType="begin"/>
      </w:r>
      <w:r>
        <w:instrText xml:space="preserve"> PAGEREF _Toc478109081 \h </w:instrText>
      </w:r>
      <w:r>
        <w:fldChar w:fldCharType="separate"/>
      </w:r>
      <w:r>
        <w:t>11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"_Toc478109082"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2.3.2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功能描述</w:t>
      </w:r>
      <w:r>
        <w:tab/>
      </w:r>
      <w:r>
        <w:fldChar w:fldCharType="begin"/>
      </w:r>
      <w:r>
        <w:instrText xml:space="preserve"> PAGEREF _Toc478109082 \h </w:instrText>
      </w:r>
      <w:r>
        <w:fldChar w:fldCharType="separate"/>
      </w:r>
      <w:r>
        <w:t>11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"_Toc478109083"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2.3.3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业务逻辑</w:t>
      </w:r>
      <w:r>
        <w:tab/>
      </w:r>
      <w:r>
        <w:fldChar w:fldCharType="begin"/>
      </w:r>
      <w:r>
        <w:instrText xml:space="preserve"> PAGEREF _Toc478109083 \h </w:instrText>
      </w:r>
      <w:r>
        <w:fldChar w:fldCharType="separate"/>
      </w:r>
      <w:r>
        <w:t>12</w:t>
      </w:r>
      <w:r>
        <w:fldChar w:fldCharType="end"/>
      </w:r>
      <w:r>
        <w:rPr>
          <w:rStyle w:val="39"/>
        </w:rPr>
        <w:fldChar w:fldCharType="end"/>
      </w:r>
    </w:p>
    <w:p>
      <w:pPr>
        <w:pStyle w:val="33"/>
        <w:rPr>
          <w:rFonts w:ascii="等线" w:hAnsi="等线" w:eastAsia="等线"/>
          <w:smallCap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"_Toc478109084"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2.4</w:t>
      </w:r>
      <w:r>
        <w:rPr>
          <w:rFonts w:ascii="等线" w:hAnsi="等线" w:eastAsia="等线"/>
          <w:smallCaps w:val="0"/>
          <w:sz w:val="21"/>
          <w:szCs w:val="22"/>
        </w:rPr>
        <w:tab/>
      </w:r>
      <w:r>
        <w:rPr>
          <w:rStyle w:val="39"/>
        </w:rPr>
        <w:t>指标审批</w:t>
      </w:r>
      <w:r>
        <w:tab/>
      </w:r>
      <w:r>
        <w:fldChar w:fldCharType="begin"/>
      </w:r>
      <w:r>
        <w:instrText xml:space="preserve"> PAGEREF _Toc478109084 \h </w:instrText>
      </w:r>
      <w:r>
        <w:fldChar w:fldCharType="separate"/>
      </w:r>
      <w:r>
        <w:t>12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"_Toc478109085"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2.4.1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功能描述</w:t>
      </w:r>
      <w:r>
        <w:tab/>
      </w:r>
      <w:r>
        <w:fldChar w:fldCharType="begin"/>
      </w:r>
      <w:r>
        <w:instrText xml:space="preserve"> PAGEREF _Toc478109085 \h </w:instrText>
      </w:r>
      <w:r>
        <w:fldChar w:fldCharType="separate"/>
      </w:r>
      <w:r>
        <w:t>12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"_Toc478109086"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2.4.2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输入输出</w:t>
      </w:r>
      <w:r>
        <w:tab/>
      </w:r>
      <w:r>
        <w:fldChar w:fldCharType="begin"/>
      </w:r>
      <w:r>
        <w:instrText xml:space="preserve"> PAGEREF _Toc478109086 \h </w:instrText>
      </w:r>
      <w:r>
        <w:fldChar w:fldCharType="separate"/>
      </w:r>
      <w:r>
        <w:t>12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"_Toc478109087"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2.4.3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业务逻辑</w:t>
      </w:r>
      <w:r>
        <w:tab/>
      </w:r>
      <w:r>
        <w:fldChar w:fldCharType="begin"/>
      </w:r>
      <w:r>
        <w:instrText xml:space="preserve"> PAGEREF _Toc478109087 \h </w:instrText>
      </w:r>
      <w:r>
        <w:fldChar w:fldCharType="separate"/>
      </w:r>
      <w:r>
        <w:t>14</w:t>
      </w:r>
      <w:r>
        <w:fldChar w:fldCharType="end"/>
      </w:r>
      <w:r>
        <w:rPr>
          <w:rStyle w:val="39"/>
        </w:rPr>
        <w:fldChar w:fldCharType="end"/>
      </w:r>
    </w:p>
    <w:p>
      <w:pPr>
        <w:pStyle w:val="33"/>
        <w:rPr>
          <w:rFonts w:ascii="等线" w:hAnsi="等线" w:eastAsia="等线"/>
          <w:smallCap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"_Toc478109088"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2.5</w:t>
      </w:r>
      <w:r>
        <w:rPr>
          <w:rFonts w:ascii="等线" w:hAnsi="等线" w:eastAsia="等线"/>
          <w:smallCaps w:val="0"/>
          <w:sz w:val="21"/>
          <w:szCs w:val="22"/>
        </w:rPr>
        <w:tab/>
      </w:r>
      <w:r>
        <w:rPr>
          <w:rStyle w:val="39"/>
        </w:rPr>
        <w:t>知识库配置模块</w:t>
      </w:r>
      <w:r>
        <w:tab/>
      </w:r>
      <w:r>
        <w:fldChar w:fldCharType="begin"/>
      </w:r>
      <w:r>
        <w:instrText xml:space="preserve"> PAGEREF _Toc478109088 \h </w:instrText>
      </w:r>
      <w:r>
        <w:fldChar w:fldCharType="separate"/>
      </w:r>
      <w:r>
        <w:t>14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"_Toc478109089"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2.5.1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需求描述</w:t>
      </w:r>
      <w:r>
        <w:tab/>
      </w:r>
      <w:r>
        <w:fldChar w:fldCharType="begin"/>
      </w:r>
      <w:r>
        <w:instrText xml:space="preserve"> PAGEREF _Toc478109089 \h </w:instrText>
      </w:r>
      <w:r>
        <w:fldChar w:fldCharType="separate"/>
      </w:r>
      <w:r>
        <w:t>14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"_Toc478109090"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2.5.2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功能描述</w:t>
      </w:r>
      <w:r>
        <w:tab/>
      </w:r>
      <w:r>
        <w:fldChar w:fldCharType="begin"/>
      </w:r>
      <w:r>
        <w:instrText xml:space="preserve"> PAGEREF _Toc478109090 \h </w:instrText>
      </w:r>
      <w:r>
        <w:fldChar w:fldCharType="separate"/>
      </w:r>
      <w:r>
        <w:t>14</w:t>
      </w:r>
      <w:r>
        <w:fldChar w:fldCharType="end"/>
      </w:r>
      <w:r>
        <w:rPr>
          <w:rStyle w:val="39"/>
        </w:rPr>
        <w:fldChar w:fldCharType="end"/>
      </w:r>
    </w:p>
    <w:p>
      <w:pPr>
        <w:pStyle w:val="24"/>
        <w:tabs>
          <w:tab w:val="left" w:pos="1260"/>
          <w:tab w:val="right" w:leader="dot" w:pos="9060"/>
        </w:tabs>
        <w:rPr>
          <w:rFonts w:ascii="等线" w:hAnsi="等线" w:eastAsia="等线"/>
          <w:i w:val="0"/>
          <w:iCs w:val="0"/>
          <w:sz w:val="21"/>
          <w:szCs w:val="22"/>
        </w:rPr>
      </w:pPr>
      <w:r>
        <w:rPr>
          <w:rStyle w:val="39"/>
        </w:rPr>
        <w:fldChar w:fldCharType="begin"/>
      </w:r>
      <w:r>
        <w:rPr>
          <w:rStyle w:val="39"/>
        </w:rPr>
        <w:instrText xml:space="preserve"> </w:instrText>
      </w:r>
      <w:r>
        <w:instrText xml:space="preserve">HYPERLINK \l "_Toc478109091"</w:instrText>
      </w:r>
      <w:r>
        <w:rPr>
          <w:rStyle w:val="39"/>
        </w:rPr>
        <w:instrText xml:space="preserve"> </w:instrText>
      </w:r>
      <w:r>
        <w:rPr>
          <w:rStyle w:val="39"/>
        </w:rPr>
        <w:fldChar w:fldCharType="separate"/>
      </w:r>
      <w:r>
        <w:rPr>
          <w:rStyle w:val="39"/>
        </w:rPr>
        <w:t>2.5.3</w:t>
      </w:r>
      <w:r>
        <w:rPr>
          <w:rFonts w:ascii="等线" w:hAnsi="等线" w:eastAsia="等线"/>
          <w:i w:val="0"/>
          <w:iCs w:val="0"/>
          <w:sz w:val="21"/>
          <w:szCs w:val="22"/>
        </w:rPr>
        <w:tab/>
      </w:r>
      <w:r>
        <w:rPr>
          <w:rStyle w:val="39"/>
        </w:rPr>
        <w:t>业务逻辑</w:t>
      </w:r>
      <w:r>
        <w:tab/>
      </w:r>
      <w:r>
        <w:fldChar w:fldCharType="begin"/>
      </w:r>
      <w:r>
        <w:instrText xml:space="preserve"> PAGEREF _Toc478109091 \h </w:instrText>
      </w:r>
      <w:r>
        <w:fldChar w:fldCharType="separate"/>
      </w:r>
      <w:r>
        <w:t>14</w:t>
      </w:r>
      <w:r>
        <w:fldChar w:fldCharType="end"/>
      </w:r>
      <w:r>
        <w:rPr>
          <w:rStyle w:val="39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pStyle w:val="2"/>
        <w:keepNext w:val="0"/>
        <w:pageBreakBefore/>
        <w:ind w:left="431" w:hanging="431"/>
        <w:rPr>
          <w:rFonts w:hint="eastAsia"/>
        </w:rPr>
      </w:pPr>
      <w:bookmarkStart w:id="3" w:name="_Toc136184990"/>
      <w:bookmarkStart w:id="4" w:name="_Toc245799524"/>
      <w:bookmarkStart w:id="5" w:name="_Toc478109071"/>
      <w:r>
        <w:rPr>
          <w:rFonts w:hint="eastAsia"/>
        </w:rPr>
        <w:t>系统概述</w:t>
      </w:r>
      <w:bookmarkEnd w:id="3"/>
      <w:bookmarkEnd w:id="4"/>
      <w:bookmarkEnd w:id="5"/>
    </w:p>
    <w:p>
      <w:pPr>
        <w:pStyle w:val="3"/>
        <w:spacing w:line="360" w:lineRule="auto"/>
        <w:ind w:firstLine="420"/>
      </w:pPr>
      <w:r>
        <w:rPr>
          <w:rFonts w:hint="eastAsia"/>
        </w:rPr>
        <w:t>系统主要业务功能如下：</w:t>
      </w:r>
    </w:p>
    <w:p>
      <w:pPr>
        <w:pStyle w:val="7"/>
        <w:numPr>
          <w:ilvl w:val="1"/>
          <w:numId w:val="5"/>
        </w:numPr>
        <w:ind w:leftChars="0"/>
      </w:pPr>
      <w:r>
        <w:rPr>
          <w:rFonts w:hint="eastAsia"/>
        </w:rPr>
        <w:t>基础指标管理：业务人员可通过此功能配置基础指标信息</w:t>
      </w:r>
      <w:r>
        <w:rPr>
          <w:rFonts w:hint="default"/>
          <w:lang w:val="en-US"/>
        </w:rPr>
        <w:t>,</w:t>
      </w:r>
      <w:r>
        <w:rPr>
          <w:rFonts w:hint="eastAsia"/>
          <w:lang w:val="en-US" w:eastAsia="zh-CN"/>
        </w:rPr>
        <w:t>包括指标名称、指标类型等基本信息，指标计算规则及指标维度、权限等附加信息</w:t>
      </w:r>
      <w:r>
        <w:rPr>
          <w:rFonts w:hint="eastAsia"/>
          <w:lang w:eastAsia="zh-CN"/>
        </w:rPr>
        <w:t>；</w:t>
      </w:r>
    </w:p>
    <w:p>
      <w:pPr>
        <w:pStyle w:val="7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衍生指标管理：业务人员可通过此功能对衍生指标进行基础信息定义、限制公式定义、四则运算公式定义和复杂SQL公式定义</w:t>
      </w:r>
      <w:r>
        <w:rPr>
          <w:rFonts w:hint="eastAsia"/>
          <w:lang w:eastAsia="zh-CN"/>
        </w:rPr>
        <w:t>；</w:t>
      </w:r>
    </w:p>
    <w:p>
      <w:pPr>
        <w:pStyle w:val="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指标查询：业务人员可对指标进行查看</w:t>
      </w:r>
      <w:r>
        <w:rPr>
          <w:rFonts w:hint="eastAsia"/>
          <w:lang w:val="en-US" w:eastAsia="zh-CN"/>
        </w:rPr>
        <w:t>浏览，包括指标定义信息以及指标运算结果信息</w:t>
      </w:r>
      <w:r>
        <w:rPr>
          <w:rFonts w:hint="eastAsia"/>
        </w:rPr>
        <w:t>；</w:t>
      </w:r>
    </w:p>
    <w:p>
      <w:pPr>
        <w:pStyle w:val="3"/>
        <w:numPr>
          <w:ilvl w:val="1"/>
          <w:numId w:val="5"/>
        </w:numPr>
        <w:ind w:firstLineChars="0"/>
      </w:pPr>
      <w:r>
        <w:rPr>
          <w:rFonts w:hint="eastAsia"/>
        </w:rPr>
        <w:t>指标审批模块：业务审批人员可对指标进行</w:t>
      </w:r>
      <w:r>
        <w:rPr>
          <w:rFonts w:hint="eastAsia"/>
          <w:lang w:val="en-US" w:eastAsia="zh-CN"/>
        </w:rPr>
        <w:t>发布</w:t>
      </w:r>
      <w:r>
        <w:rPr>
          <w:rFonts w:hint="eastAsia"/>
        </w:rPr>
        <w:t>审批处理；</w:t>
      </w:r>
    </w:p>
    <w:p>
      <w:pPr>
        <w:pStyle w:val="3"/>
        <w:numPr>
          <w:ilvl w:val="1"/>
          <w:numId w:val="5"/>
        </w:numPr>
        <w:ind w:firstLineChars="0"/>
      </w:pPr>
      <w:r>
        <w:rPr>
          <w:rFonts w:hint="eastAsia"/>
        </w:rPr>
        <w:t>指标应用模块</w:t>
      </w:r>
      <w:r>
        <w:t>：</w:t>
      </w:r>
      <w:r>
        <w:rPr>
          <w:rFonts w:hint="eastAsia"/>
        </w:rPr>
        <w:t>包括灵活查询与导出，</w:t>
      </w:r>
      <w:r>
        <w:rPr>
          <w:rFonts w:hint="eastAsia"/>
          <w:highlight w:val="yellow"/>
        </w:rPr>
        <w:t>同时可集成SMART BI工具</w:t>
      </w:r>
      <w:r>
        <w:rPr>
          <w:rFonts w:hint="eastAsia"/>
        </w:rPr>
        <w:t>。灵活查询使用原有产品功能，</w:t>
      </w:r>
      <w:r>
        <w:t>导出是指将灵活查询的</w:t>
      </w:r>
      <w:r>
        <w:rPr>
          <w:rFonts w:hint="eastAsia"/>
        </w:rPr>
        <w:t>结果CSV</w:t>
      </w:r>
      <w:r>
        <w:t>导出</w:t>
      </w:r>
      <w:r>
        <w:rPr>
          <w:rFonts w:hint="eastAsia"/>
        </w:rPr>
        <w:t>；</w:t>
      </w:r>
    </w:p>
    <w:p>
      <w:pPr>
        <w:pStyle w:val="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知识库配置模块</w:t>
      </w:r>
      <w:r>
        <w:t>：技术人员通过此功能配置</w:t>
      </w:r>
      <w:r>
        <w:rPr>
          <w:rFonts w:hint="eastAsia"/>
          <w:lang w:val="en-US" w:eastAsia="zh-CN"/>
        </w:rPr>
        <w:t>事实</w:t>
      </w:r>
      <w:r>
        <w:rPr>
          <w:rFonts w:hint="eastAsia"/>
        </w:rPr>
        <w:t>表、</w:t>
      </w:r>
      <w:r>
        <w:t>维表</w:t>
      </w:r>
      <w:r>
        <w:rPr>
          <w:rFonts w:hint="eastAsia"/>
        </w:rPr>
        <w:t>表结构</w:t>
      </w:r>
      <w:r>
        <w:t>，</w:t>
      </w:r>
      <w:r>
        <w:rPr>
          <w:rFonts w:hint="eastAsia"/>
        </w:rPr>
        <w:t>及</w:t>
      </w:r>
      <w:r>
        <w:t>参数表维护</w:t>
      </w:r>
    </w:p>
    <w:p>
      <w:pPr>
        <w:pStyle w:val="2"/>
        <w:keepNext w:val="0"/>
        <w:pageBreakBefore/>
        <w:ind w:left="431" w:hanging="431"/>
        <w:rPr>
          <w:rFonts w:hint="eastAsia"/>
        </w:rPr>
      </w:pPr>
      <w:bookmarkStart w:id="6" w:name="_Toc245799536"/>
      <w:bookmarkStart w:id="7" w:name="_Toc136185002"/>
      <w:bookmarkStart w:id="8" w:name="_Toc478109072"/>
      <w:r>
        <w:rPr>
          <w:rFonts w:hint="eastAsia"/>
        </w:rPr>
        <w:t>模块功能业务需求</w:t>
      </w:r>
      <w:bookmarkEnd w:id="6"/>
      <w:bookmarkEnd w:id="7"/>
      <w:bookmarkEnd w:id="8"/>
    </w:p>
    <w:p>
      <w:pPr>
        <w:pStyle w:val="5"/>
        <w:ind w:left="578" w:hanging="578"/>
        <w:rPr>
          <w:rFonts w:hint="eastAsia"/>
        </w:rPr>
      </w:pPr>
      <w:bookmarkStart w:id="9" w:name="_Toc478109073"/>
      <w:bookmarkStart w:id="10" w:name="_Toc136185007"/>
      <w:r>
        <w:rPr>
          <w:rFonts w:hint="eastAsia"/>
        </w:rPr>
        <w:t>基础</w:t>
      </w:r>
      <w:r>
        <w:t>指标管理</w:t>
      </w:r>
      <w:bookmarkEnd w:id="9"/>
    </w:p>
    <w:p>
      <w:pPr>
        <w:pStyle w:val="6"/>
        <w:rPr>
          <w:rFonts w:hint="eastAsia"/>
        </w:rPr>
      </w:pPr>
      <w:bookmarkStart w:id="11" w:name="_Toc478109074"/>
      <w:r>
        <w:rPr>
          <w:rFonts w:hint="eastAsia"/>
        </w:rPr>
        <w:t>需求描述</w:t>
      </w:r>
      <w:bookmarkEnd w:id="11"/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基础指标管理主要是配置基础指标信息，包括基础指标</w:t>
      </w:r>
      <w:r>
        <w:rPr>
          <w:rFonts w:hint="eastAsia"/>
          <w:lang w:eastAsia="zh-CN"/>
        </w:rPr>
        <w:t>分类</w:t>
      </w:r>
      <w:r>
        <w:rPr>
          <w:rFonts w:hint="eastAsia"/>
        </w:rPr>
        <w:t>信息、基础指标与相应</w:t>
      </w:r>
      <w:r>
        <w:rPr>
          <w:rFonts w:hint="eastAsia"/>
          <w:lang w:eastAsia="zh-CN"/>
        </w:rPr>
        <w:t>事实表的</w:t>
      </w:r>
      <w:r>
        <w:rPr>
          <w:rFonts w:hint="eastAsia"/>
        </w:rPr>
        <w:t>列名匹配</w:t>
      </w:r>
      <w:r>
        <w:rPr>
          <w:rFonts w:hint="eastAsia"/>
          <w:lang w:eastAsia="zh-CN"/>
        </w:rPr>
        <w:t>，列名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在</w:t>
      </w:r>
      <w:r>
        <w:rPr>
          <w:rFonts w:hint="eastAsia"/>
        </w:rPr>
        <w:t>知识库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功能</w:t>
      </w:r>
      <w:r>
        <w:rPr>
          <w:rFonts w:hint="eastAsia"/>
        </w:rPr>
        <w:t>中</w:t>
      </w:r>
      <w:r>
        <w:rPr>
          <w:rFonts w:hint="eastAsia"/>
          <w:lang w:eastAsia="zh-CN"/>
        </w:rPr>
        <w:t>设置。</w:t>
      </w:r>
    </w:p>
    <w:p>
      <w:pPr>
        <w:pStyle w:val="6"/>
        <w:rPr>
          <w:rFonts w:hint="eastAsia"/>
        </w:rPr>
      </w:pPr>
      <w:bookmarkStart w:id="12" w:name="_Toc478109075"/>
      <w:r>
        <w:rPr>
          <w:rFonts w:hint="eastAsia"/>
        </w:rPr>
        <w:t>功能描述</w:t>
      </w:r>
      <w:bookmarkEnd w:id="12"/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包括</w:t>
      </w:r>
      <w:r>
        <w:t>新增、修改、删除</w:t>
      </w:r>
      <w:r>
        <w:rPr>
          <w:rFonts w:hint="eastAsia"/>
        </w:rPr>
        <w:t>、</w:t>
      </w:r>
      <w:r>
        <w:t>查询</w:t>
      </w:r>
      <w:r>
        <w:rPr>
          <w:rFonts w:hint="eastAsia"/>
        </w:rPr>
        <w:t>、</w:t>
      </w:r>
      <w:r>
        <w:t>批量导</w:t>
      </w:r>
      <w:r>
        <w:rPr>
          <w:rFonts w:hint="eastAsia"/>
        </w:rPr>
        <w:t>入</w:t>
      </w:r>
      <w:r>
        <w:rPr>
          <w:rFonts w:hint="eastAsia"/>
          <w:lang w:eastAsia="zh-CN"/>
        </w:rPr>
        <w:t>导出</w:t>
      </w:r>
      <w:r>
        <w:rPr>
          <w:rFonts w:hint="eastAsia"/>
        </w:rPr>
        <w:t>功能</w:t>
      </w:r>
    </w:p>
    <w:p>
      <w:pPr>
        <w:pStyle w:val="7"/>
      </w:pPr>
      <w:r>
        <w:drawing>
          <wp:inline distT="0" distB="0" distL="114300" distR="114300">
            <wp:extent cx="5749290" cy="28606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样例如上</w:t>
      </w:r>
      <w:r>
        <w:t>，具体</w:t>
      </w:r>
      <w:r>
        <w:rPr>
          <w:rFonts w:hint="eastAsia"/>
        </w:rPr>
        <w:t>功能</w:t>
      </w:r>
      <w:r>
        <w:t>需求如下：</w:t>
      </w:r>
    </w:p>
    <w:p>
      <w:pPr>
        <w:pStyle w:val="7"/>
        <w:numPr>
          <w:ilvl w:val="0"/>
          <w:numId w:val="6"/>
        </w:numPr>
        <w:ind w:leftChars="0"/>
        <w:rPr>
          <w:lang w:val="en-US"/>
        </w:rPr>
      </w:pPr>
      <w:r>
        <w:rPr>
          <w:b/>
          <w:lang w:val="en-US"/>
        </w:rPr>
        <w:t>新增功能</w:t>
      </w:r>
      <w:r>
        <w:rPr>
          <w:rFonts w:hint="eastAsia"/>
          <w:b/>
          <w:lang w:val="en-US"/>
        </w:rPr>
        <w:t>：</w:t>
      </w:r>
      <w:r>
        <w:rPr>
          <w:rFonts w:hint="eastAsia"/>
          <w:b/>
        </w:rPr>
        <w:t>对基础指标进行单条新增操作</w:t>
      </w:r>
      <w:r>
        <w:rPr>
          <w:rFonts w:hint="eastAsia"/>
        </w:rPr>
        <w:t>。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自动生成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必输，</w:t>
            </w:r>
            <w:r>
              <w:rPr>
                <w:szCs w:val="21"/>
              </w:rPr>
              <w:t>唯一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规则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选择（例如：X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表等）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数据字段</w:t>
            </w:r>
            <w:r>
              <w:t>名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选择（例如：利息收入</w:t>
            </w:r>
            <w:r>
              <w:rPr>
                <w:szCs w:val="21"/>
              </w:rPr>
              <w:t>、利息支出</w:t>
            </w:r>
            <w:r>
              <w:rPr>
                <w:rFonts w:hint="eastAsia"/>
                <w:szCs w:val="21"/>
              </w:rPr>
              <w:t>等），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数据表名</w:t>
            </w:r>
            <w:r>
              <w:rPr>
                <w:szCs w:val="21"/>
              </w:rPr>
              <w:t>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选择（例如：机构、</w:t>
            </w:r>
            <w:r>
              <w:rPr>
                <w:szCs w:val="21"/>
              </w:rPr>
              <w:t>产品、客户、条线</w:t>
            </w:r>
            <w:r>
              <w:rPr>
                <w:rFonts w:hint="eastAsia"/>
                <w:szCs w:val="21"/>
              </w:rPr>
              <w:t>等），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数据表</w:t>
            </w:r>
            <w:r>
              <w:rPr>
                <w:szCs w:val="21"/>
              </w:rPr>
              <w:t>联动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多选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默认值是</w:t>
            </w:r>
            <w:r>
              <w:rPr>
                <w:rFonts w:hint="eastAsia"/>
                <w:szCs w:val="21"/>
              </w:rPr>
              <w:t>2999-12-31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数据源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录入（</w:t>
            </w:r>
            <w:r>
              <w:rPr>
                <w:szCs w:val="21"/>
              </w:rPr>
              <w:t>文本录入）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lang w:val="en-US"/>
        </w:rPr>
        <w:t>生效日期</w:t>
      </w:r>
      <w:r>
        <w:rPr>
          <w:rFonts w:hint="eastAsia"/>
          <w:lang w:val="en-US" w:eastAsia="zh-CN"/>
        </w:rPr>
        <w:t>要</w:t>
      </w:r>
      <w:r>
        <w:rPr>
          <w:rFonts w:hint="eastAsia"/>
          <w:lang w:val="en-US"/>
        </w:rPr>
        <w:t>小于</w:t>
      </w:r>
      <w:r>
        <w:rPr>
          <w:lang w:val="en-US"/>
        </w:rPr>
        <w:t>失效日期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指标名称不能重复</w:t>
      </w:r>
    </w:p>
    <w:p>
      <w:pPr>
        <w:pStyle w:val="7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b/>
          <w:lang w:val="en-US" w:eastAsia="zh-CN"/>
        </w:rPr>
        <w:t>查询与</w:t>
      </w:r>
      <w:r>
        <w:rPr>
          <w:b/>
          <w:lang w:val="en-US" w:eastAsia="zh-CN"/>
        </w:rPr>
        <w:t>导出</w:t>
      </w:r>
      <w:r>
        <w:rPr>
          <w:b/>
          <w:lang w:val="en-US"/>
        </w:rPr>
        <w:t>功能</w:t>
      </w:r>
      <w:r>
        <w:rPr>
          <w:rFonts w:hint="eastAsia"/>
          <w:b/>
          <w:lang w:val="en-US"/>
        </w:rPr>
        <w:t>：</w:t>
      </w:r>
      <w:r>
        <w:rPr>
          <w:rFonts w:hint="eastAsia"/>
          <w:b/>
        </w:rPr>
        <w:t>对基础指标进行</w:t>
      </w:r>
      <w:r>
        <w:rPr>
          <w:rFonts w:hint="eastAsia"/>
          <w:b/>
          <w:lang w:eastAsia="zh-CN"/>
        </w:rPr>
        <w:t>查询</w:t>
      </w:r>
      <w:r>
        <w:rPr>
          <w:rFonts w:hint="eastAsia"/>
          <w:b/>
        </w:rPr>
        <w:t>操作</w:t>
      </w:r>
      <w:r>
        <w:rPr>
          <w:rFonts w:hint="eastAsia"/>
        </w:rPr>
        <w:t>。</w:t>
      </w:r>
    </w:p>
    <w:p>
      <w:pPr>
        <w:pStyle w:val="7"/>
      </w:pPr>
      <w:r>
        <w:rPr>
          <w:rFonts w:hint="eastAsia"/>
        </w:rPr>
        <w:t>输入</w:t>
      </w:r>
      <w:r>
        <w:t>：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</w:t>
            </w:r>
            <w:r>
              <w:rPr>
                <w:b/>
                <w:szCs w:val="21"/>
              </w:rPr>
              <w:t>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选择（例如：X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表等）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</w:pP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查询均允许模糊匹配</w:t>
      </w:r>
    </w:p>
    <w:p>
      <w:pPr>
        <w:pStyle w:val="7"/>
      </w:pPr>
      <w:r>
        <w:rPr>
          <w:rFonts w:hint="eastAsia"/>
        </w:rPr>
        <w:t>输</w:t>
      </w:r>
      <w:r>
        <w:rPr>
          <w:rFonts w:hint="eastAsia"/>
          <w:lang w:eastAsia="zh-CN"/>
        </w:rPr>
        <w:t>出</w:t>
      </w:r>
      <w:r>
        <w:t>：</w:t>
      </w:r>
    </w:p>
    <w:tbl>
      <w:tblPr>
        <w:tblStyle w:val="41"/>
        <w:tblW w:w="7372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56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699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>
              <w:rPr>
                <w:b/>
                <w:szCs w:val="21"/>
              </w:rPr>
              <w:t>样例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A0133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表内日均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业务规模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规则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表表外业务日均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XXXX表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数据字段</w:t>
            </w:r>
            <w:r>
              <w:t>名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表内日均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机构、</w:t>
            </w:r>
            <w:r>
              <w:rPr>
                <w:szCs w:val="21"/>
              </w:rPr>
              <w:t>产品、客户、条线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016-01-01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XXXXXXX</w:t>
            </w:r>
          </w:p>
        </w:tc>
      </w:tr>
    </w:tbl>
    <w:p>
      <w:pPr>
        <w:pStyle w:val="7"/>
        <w:rPr>
          <w:rFonts w:hint="eastAsia"/>
        </w:rPr>
      </w:pPr>
      <w:r>
        <w:rPr>
          <w:rFonts w:hint="eastAsia"/>
        </w:rPr>
        <w:t>支持</w:t>
      </w:r>
      <w:r>
        <w:t>将查询结果</w:t>
      </w:r>
      <w:r>
        <w:rPr>
          <w:rFonts w:hint="eastAsia"/>
        </w:rPr>
        <w:t>批量</w:t>
      </w:r>
      <w:r>
        <w:t>导出</w:t>
      </w:r>
      <w:r>
        <w:rPr>
          <w:rFonts w:hint="eastAsia"/>
          <w:lang w:eastAsia="zh-CN"/>
        </w:rPr>
        <w:t>成CSV文档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b/>
          <w:lang w:val="en-US" w:eastAsia="zh-CN"/>
        </w:rPr>
        <w:t>修改</w:t>
      </w:r>
      <w:r>
        <w:rPr>
          <w:b/>
          <w:lang w:val="en-US"/>
        </w:rPr>
        <w:t>功能</w:t>
      </w:r>
      <w:r>
        <w:rPr>
          <w:rFonts w:hint="eastAsia"/>
          <w:b/>
          <w:lang w:val="en-US"/>
        </w:rPr>
        <w:t>：</w:t>
      </w:r>
      <w:r>
        <w:rPr>
          <w:rFonts w:hint="eastAsia"/>
          <w:b/>
        </w:rPr>
        <w:t>对基础指标进行</w:t>
      </w:r>
      <w:r>
        <w:rPr>
          <w:rFonts w:hint="eastAsia"/>
          <w:b/>
          <w:lang w:eastAsia="zh-CN"/>
        </w:rPr>
        <w:t>单条</w:t>
      </w:r>
      <w:r>
        <w:rPr>
          <w:b/>
          <w:lang w:eastAsia="zh-CN"/>
        </w:rPr>
        <w:t>修改</w:t>
      </w:r>
      <w:r>
        <w:rPr>
          <w:rFonts w:hint="eastAsia"/>
          <w:b/>
        </w:rPr>
        <w:t>操作</w:t>
      </w:r>
      <w:r>
        <w:rPr>
          <w:rFonts w:hint="eastAsia"/>
        </w:rPr>
        <w:t>。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</w:t>
            </w:r>
            <w:r>
              <w:rPr>
                <w:b/>
                <w:szCs w:val="21"/>
              </w:rPr>
              <w:t>样式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</w:t>
            </w:r>
            <w:r>
              <w:rPr>
                <w:rFonts w:hint="default"/>
                <w:szCs w:val="21"/>
                <w:lang w:val="en-US" w:eastAsia="zh-CN"/>
              </w:rPr>
              <w:t>0133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不可修改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规则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选择（例如：X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表等）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数据字段</w:t>
            </w:r>
            <w:r>
              <w:t>名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选择（例如：利息收入</w:t>
            </w:r>
            <w:r>
              <w:rPr>
                <w:szCs w:val="21"/>
              </w:rPr>
              <w:t>、利息支出</w:t>
            </w:r>
            <w:r>
              <w:rPr>
                <w:rFonts w:hint="eastAsia"/>
                <w:szCs w:val="21"/>
              </w:rPr>
              <w:t>等），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数据表名</w:t>
            </w:r>
            <w:r>
              <w:rPr>
                <w:szCs w:val="21"/>
              </w:rPr>
              <w:t>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选择（例如：机构、</w:t>
            </w:r>
            <w:r>
              <w:rPr>
                <w:szCs w:val="21"/>
              </w:rPr>
              <w:t>产品、客户、条线</w:t>
            </w:r>
            <w:r>
              <w:rPr>
                <w:rFonts w:hint="eastAsia"/>
                <w:szCs w:val="21"/>
              </w:rPr>
              <w:t>等），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数据表</w:t>
            </w:r>
            <w:r>
              <w:rPr>
                <w:szCs w:val="21"/>
              </w:rPr>
              <w:t>联动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多选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</w:p>
        </w:tc>
        <w:tc>
          <w:tcPr>
            <w:tcW w:w="183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默认值是</w:t>
            </w:r>
            <w:r>
              <w:rPr>
                <w:rFonts w:hint="eastAsia"/>
                <w:szCs w:val="21"/>
              </w:rPr>
              <w:t>2999-12-31</w:t>
            </w:r>
          </w:p>
        </w:tc>
        <w:tc>
          <w:tcPr>
            <w:tcW w:w="183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录入（</w:t>
            </w:r>
            <w:r>
              <w:rPr>
                <w:szCs w:val="21"/>
              </w:rPr>
              <w:t>文本录入）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</w:pP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如果修改指标名称，系统检查是否有衍生指标使用基础指标，提示修改风险；如果修改适用维度，系统检查是否有衍生指标使用基础指标，如果有，则不允许删除适用维度，只允许增加</w:t>
      </w:r>
    </w:p>
    <w:p>
      <w:pPr>
        <w:pStyle w:val="7"/>
      </w:pPr>
    </w:p>
    <w:p>
      <w:pPr>
        <w:pStyle w:val="7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b/>
          <w:lang w:val="en-US" w:eastAsia="zh-CN"/>
        </w:rPr>
        <w:t>删除</w:t>
      </w:r>
      <w:r>
        <w:rPr>
          <w:b/>
          <w:lang w:val="en-US"/>
        </w:rPr>
        <w:t>功能</w:t>
      </w:r>
      <w:r>
        <w:rPr>
          <w:rFonts w:hint="eastAsia"/>
          <w:lang w:val="en-US"/>
        </w:rPr>
        <w:t>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基础指标</w:t>
      </w:r>
      <w:r>
        <w:rPr>
          <w:rFonts w:hint="eastAsia"/>
        </w:rPr>
        <w:t>进行整条记录</w:t>
      </w:r>
      <w:r>
        <w:rPr>
          <w:rFonts w:hint="eastAsia"/>
          <w:lang w:eastAsia="zh-CN"/>
        </w:rPr>
        <w:t>物理</w:t>
      </w:r>
      <w:r>
        <w:rPr>
          <w:rFonts w:hint="eastAsia"/>
        </w:rPr>
        <w:t>删除操作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被</w:t>
      </w:r>
      <w:r>
        <w:rPr>
          <w:lang w:val="en-US" w:eastAsia="zh-CN"/>
        </w:rPr>
        <w:t>衍生指标引用的指标不允许删除</w:t>
      </w:r>
      <w:r>
        <w:rPr>
          <w:rFonts w:hint="eastAsia"/>
          <w:lang w:val="en-US" w:eastAsia="zh-CN"/>
        </w:rPr>
        <w:t>。</w:t>
      </w:r>
    </w:p>
    <w:p>
      <w:pPr>
        <w:pStyle w:val="60"/>
        <w:numPr>
          <w:ilvl w:val="0"/>
          <w:numId w:val="6"/>
        </w:numPr>
        <w:spacing w:before="120" w:after="120" w:line="360" w:lineRule="auto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批量导入功能</w:t>
      </w:r>
      <w:r>
        <w:rPr>
          <w:rFonts w:hint="eastAsia"/>
          <w:sz w:val="21"/>
          <w:szCs w:val="21"/>
          <w:lang w:eastAsia="zh-CN"/>
        </w:rPr>
        <w:t>：对基础指标的</w:t>
      </w:r>
      <w:r>
        <w:rPr>
          <w:sz w:val="21"/>
          <w:szCs w:val="21"/>
          <w:lang w:eastAsia="zh-CN"/>
        </w:rPr>
        <w:t>EXCEL</w:t>
      </w:r>
      <w:r>
        <w:rPr>
          <w:rFonts w:hint="eastAsia"/>
          <w:sz w:val="21"/>
          <w:szCs w:val="21"/>
          <w:lang w:eastAsia="zh-CN"/>
        </w:rPr>
        <w:t>导入功能。对导入的数据要进行校验（</w:t>
      </w:r>
      <w:r>
        <w:rPr>
          <w:sz w:val="21"/>
          <w:szCs w:val="21"/>
          <w:lang w:eastAsia="zh-CN"/>
        </w:rPr>
        <w:t>包括</w:t>
      </w:r>
      <w:r>
        <w:rPr>
          <w:rFonts w:hint="eastAsia"/>
          <w:sz w:val="21"/>
          <w:szCs w:val="21"/>
          <w:lang w:eastAsia="zh-CN"/>
        </w:rPr>
        <w:t>字段</w:t>
      </w:r>
      <w:r>
        <w:rPr>
          <w:sz w:val="21"/>
          <w:szCs w:val="21"/>
          <w:lang w:eastAsia="zh-CN"/>
        </w:rPr>
        <w:t>参照完整性检查，生效日期</w:t>
      </w:r>
      <w:r>
        <w:rPr>
          <w:rFonts w:hint="eastAsia"/>
          <w:sz w:val="21"/>
          <w:szCs w:val="21"/>
          <w:lang w:eastAsia="zh-CN"/>
        </w:rPr>
        <w:t>小于</w:t>
      </w:r>
      <w:r>
        <w:rPr>
          <w:sz w:val="21"/>
          <w:szCs w:val="21"/>
          <w:lang w:eastAsia="zh-CN"/>
        </w:rPr>
        <w:t>失效日期等）</w:t>
      </w:r>
      <w:r>
        <w:rPr>
          <w:rFonts w:hint="eastAsia"/>
          <w:sz w:val="21"/>
          <w:szCs w:val="21"/>
          <w:lang w:eastAsia="zh-CN"/>
        </w:rPr>
        <w:t>，验证不通过，弹出提示框提示“X</w:t>
      </w:r>
      <w:r>
        <w:rPr>
          <w:sz w:val="21"/>
          <w:szCs w:val="21"/>
          <w:lang w:eastAsia="zh-CN"/>
        </w:rPr>
        <w:t>XXX</w:t>
      </w:r>
      <w:r>
        <w:rPr>
          <w:rFonts w:hint="eastAsia"/>
          <w:sz w:val="21"/>
          <w:szCs w:val="21"/>
          <w:lang w:eastAsia="zh-CN"/>
        </w:rPr>
        <w:t>检查</w:t>
      </w:r>
      <w:r>
        <w:rPr>
          <w:sz w:val="21"/>
          <w:szCs w:val="21"/>
          <w:lang w:eastAsia="zh-CN"/>
        </w:rPr>
        <w:t>规则</w:t>
      </w:r>
      <w:r>
        <w:rPr>
          <w:rFonts w:hint="eastAsia"/>
          <w:sz w:val="21"/>
          <w:szCs w:val="21"/>
          <w:lang w:eastAsia="zh-CN"/>
        </w:rPr>
        <w:t>不通过”，导入失败。验证通过后，弹出提示框提示“已存在</w:t>
      </w:r>
      <w:r>
        <w:rPr>
          <w:sz w:val="21"/>
          <w:szCs w:val="21"/>
          <w:lang w:eastAsia="zh-CN"/>
        </w:rPr>
        <w:t>指标</w:t>
      </w:r>
      <w:r>
        <w:rPr>
          <w:rFonts w:hint="eastAsia"/>
          <w:sz w:val="21"/>
          <w:szCs w:val="21"/>
          <w:lang w:eastAsia="zh-CN"/>
        </w:rPr>
        <w:t>将被忽略”。点击“确定”按钮将完成导入，并列出被忽略指标清单，点击“取消”按钮放弃本次导入操作。导入</w:t>
      </w:r>
      <w:r>
        <w:rPr>
          <w:sz w:val="21"/>
          <w:szCs w:val="21"/>
          <w:lang w:eastAsia="zh-CN"/>
        </w:rPr>
        <w:t>功能要提供模板下载，</w:t>
      </w:r>
      <w:r>
        <w:rPr>
          <w:rFonts w:hint="eastAsia"/>
          <w:sz w:val="21"/>
          <w:szCs w:val="21"/>
          <w:lang w:eastAsia="zh-CN"/>
        </w:rPr>
        <w:t>导入与</w:t>
      </w:r>
      <w:r>
        <w:rPr>
          <w:sz w:val="21"/>
          <w:szCs w:val="21"/>
          <w:lang w:eastAsia="zh-CN"/>
        </w:rPr>
        <w:t>新增</w:t>
      </w:r>
      <w:r>
        <w:rPr>
          <w:rFonts w:hint="eastAsia"/>
          <w:sz w:val="21"/>
          <w:szCs w:val="21"/>
          <w:lang w:eastAsia="zh-CN"/>
        </w:rPr>
        <w:t>功能</w:t>
      </w:r>
      <w:r>
        <w:rPr>
          <w:sz w:val="21"/>
          <w:szCs w:val="21"/>
          <w:lang w:eastAsia="zh-CN"/>
        </w:rPr>
        <w:t>字段一致</w:t>
      </w:r>
      <w:r>
        <w:rPr>
          <w:rFonts w:hint="eastAsia"/>
          <w:sz w:val="21"/>
          <w:szCs w:val="21"/>
          <w:lang w:eastAsia="zh-CN"/>
        </w:rPr>
        <w:t>。</w:t>
      </w:r>
    </w:p>
    <w:tbl>
      <w:tblPr>
        <w:tblStyle w:val="41"/>
        <w:tblW w:w="7372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56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699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>
              <w:rPr>
                <w:b/>
                <w:szCs w:val="21"/>
              </w:rPr>
              <w:t>样例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表内日均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业务规模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规则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表表外业务日均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XXXX表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数据字段</w:t>
            </w:r>
            <w:r>
              <w:t>名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表内日均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机构、</w:t>
            </w:r>
            <w:r>
              <w:rPr>
                <w:szCs w:val="21"/>
              </w:rPr>
              <w:t>产品、客户、条线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XXXXXXX</w:t>
            </w:r>
          </w:p>
        </w:tc>
      </w:tr>
    </w:tbl>
    <w:p>
      <w:pPr>
        <w:pStyle w:val="6"/>
        <w:rPr>
          <w:rFonts w:hint="eastAsia"/>
        </w:rPr>
      </w:pPr>
      <w:bookmarkStart w:id="13" w:name="_Toc478109076"/>
      <w:r>
        <w:rPr>
          <w:rFonts w:hint="eastAsia"/>
        </w:rPr>
        <w:t>业务逻辑</w:t>
      </w:r>
      <w:bookmarkEnd w:id="13"/>
    </w:p>
    <w:p>
      <w:pPr>
        <w:pStyle w:val="60"/>
        <w:spacing w:before="120" w:after="120" w:line="360" w:lineRule="auto"/>
        <w:ind w:left="78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此页面仅供技术人员操作使用。</w:t>
      </w:r>
    </w:p>
    <w:p>
      <w:pPr>
        <w:pStyle w:val="5"/>
        <w:ind w:left="578" w:hanging="578"/>
        <w:rPr>
          <w:rFonts w:hint="eastAsia"/>
        </w:rPr>
      </w:pPr>
      <w:bookmarkStart w:id="14" w:name="_Toc478109077"/>
      <w:r>
        <w:rPr>
          <w:rFonts w:hint="eastAsia"/>
        </w:rPr>
        <w:t>衍生</w:t>
      </w:r>
      <w:r>
        <w:t>指标管理</w:t>
      </w:r>
      <w:bookmarkEnd w:id="14"/>
    </w:p>
    <w:p>
      <w:pPr>
        <w:pStyle w:val="6"/>
        <w:rPr>
          <w:rFonts w:hint="eastAsia"/>
        </w:rPr>
      </w:pPr>
      <w:bookmarkStart w:id="15" w:name="_Toc478109078"/>
      <w:r>
        <w:rPr>
          <w:rFonts w:hint="eastAsia"/>
        </w:rPr>
        <w:t>需求描述</w:t>
      </w:r>
      <w:bookmarkEnd w:id="15"/>
    </w:p>
    <w:p>
      <w:pPr>
        <w:pStyle w:val="7"/>
        <w:rPr>
          <w:rFonts w:hint="eastAsia"/>
        </w:rPr>
      </w:pPr>
      <w:r>
        <w:rPr>
          <w:rFonts w:hint="eastAsia"/>
        </w:rPr>
        <w:t>衍生指标管理包括基础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定义、限制公式定义、四则运算公式定义和复杂SQL公式定义</w:t>
      </w:r>
      <w:r>
        <w:rPr>
          <w:rFonts w:hint="eastAsia"/>
          <w:lang w:eastAsia="zh-CN"/>
        </w:rPr>
        <w:t>。</w:t>
      </w:r>
      <w:r>
        <w:rPr>
          <w:rFonts w:hint="eastAsia"/>
        </w:rPr>
        <w:t>四则运算包括加减乘除、允许使用括号。允许设置常量加入四则运算，并不参与适用维度判断。复杂SQL公式定义中需包含SQL语法检查，仅针对基础指标进行复杂SQL计算。</w:t>
      </w:r>
    </w:p>
    <w:p>
      <w:pPr>
        <w:pStyle w:val="6"/>
        <w:rPr>
          <w:rFonts w:hint="eastAsia"/>
        </w:rPr>
      </w:pPr>
      <w:bookmarkStart w:id="16" w:name="_Toc478109079"/>
      <w:r>
        <w:rPr>
          <w:rFonts w:hint="eastAsia"/>
        </w:rPr>
        <w:t>功能描述</w:t>
      </w:r>
      <w:bookmarkEnd w:id="16"/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包括</w:t>
      </w:r>
      <w:r>
        <w:t>新增、修改、删除</w:t>
      </w:r>
      <w:r>
        <w:rPr>
          <w:rFonts w:hint="eastAsia"/>
        </w:rPr>
        <w:t>、</w:t>
      </w:r>
      <w:r>
        <w:t>查询</w:t>
      </w:r>
      <w:r>
        <w:rPr>
          <w:rFonts w:hint="eastAsia"/>
        </w:rPr>
        <w:t>、</w:t>
      </w:r>
      <w:r>
        <w:t>批量</w:t>
      </w:r>
      <w:r>
        <w:rPr>
          <w:rFonts w:hint="eastAsia"/>
          <w:lang w:eastAsia="zh-CN"/>
        </w:rPr>
        <w:t>导出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 xml:space="preserve">  </w:t>
      </w:r>
    </w:p>
    <w:p>
      <w:pPr>
        <w:pStyle w:val="7"/>
      </w:pPr>
      <w:r>
        <w:drawing>
          <wp:inline distT="0" distB="0" distL="114300" distR="114300">
            <wp:extent cx="5758815" cy="282194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样例如上</w:t>
      </w:r>
      <w:r>
        <w:t>，具体</w:t>
      </w:r>
      <w:r>
        <w:rPr>
          <w:rFonts w:hint="eastAsia"/>
        </w:rPr>
        <w:t>功能</w:t>
      </w:r>
      <w:r>
        <w:t>需求如下：</w:t>
      </w:r>
    </w:p>
    <w:p>
      <w:pPr>
        <w:pStyle w:val="7"/>
        <w:numPr>
          <w:ilvl w:val="0"/>
          <w:numId w:val="7"/>
        </w:numPr>
        <w:ind w:leftChars="0"/>
      </w:pPr>
      <w:r>
        <w:rPr>
          <w:b/>
          <w:lang w:val="en-US" w:eastAsia="zh-CN"/>
        </w:rPr>
        <w:t>新增功能</w:t>
      </w:r>
      <w:r>
        <w:rPr>
          <w:rFonts w:hint="eastAsia"/>
          <w:b/>
          <w:lang w:val="en-US" w:eastAsia="zh-CN"/>
        </w:rPr>
        <w:t>：对衍生指标进行单条新增操作</w:t>
      </w:r>
      <w:r>
        <w:rPr>
          <w:rFonts w:hint="eastAsia"/>
        </w:rPr>
        <w:t>。</w:t>
      </w:r>
    </w:p>
    <w:p>
      <w:pPr>
        <w:pStyle w:val="7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基本</w:t>
      </w:r>
      <w:r>
        <w:t>信息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自动生成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必输，</w:t>
            </w:r>
            <w:r>
              <w:rPr>
                <w:szCs w:val="21"/>
              </w:rPr>
              <w:t>唯一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规则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</w:t>
            </w:r>
            <w:r>
              <w:t>类别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选择（例如：限制</w:t>
            </w:r>
            <w:r>
              <w:rPr>
                <w:szCs w:val="21"/>
              </w:rPr>
              <w:t>、四则</w:t>
            </w:r>
            <w:r>
              <w:rPr>
                <w:rFonts w:hint="eastAsia"/>
                <w:szCs w:val="21"/>
              </w:rPr>
              <w:t>、SQ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选择（例如：机构、</w:t>
            </w:r>
            <w:r>
              <w:rPr>
                <w:szCs w:val="21"/>
              </w:rPr>
              <w:t>产品、客户、条线</w:t>
            </w:r>
            <w:r>
              <w:rPr>
                <w:rFonts w:hint="eastAsia"/>
                <w:szCs w:val="21"/>
              </w:rPr>
              <w:t>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默认值是</w:t>
            </w:r>
            <w:r>
              <w:rPr>
                <w:rFonts w:hint="eastAsia"/>
                <w:szCs w:val="21"/>
              </w:rPr>
              <w:t>2999-12-31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录入（</w:t>
            </w:r>
            <w:r>
              <w:rPr>
                <w:szCs w:val="21"/>
              </w:rPr>
              <w:t>文本录入）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  <w:rPr>
          <w:rFonts w:hint="eastAsia" w:eastAsia="宋体"/>
          <w:lang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根据“</w:t>
      </w:r>
      <w:r>
        <w:t>加工规则类别”</w:t>
      </w:r>
      <w:r>
        <w:rPr>
          <w:rFonts w:hint="eastAsia"/>
        </w:rPr>
        <w:t>调用</w:t>
      </w:r>
      <w:r>
        <w:t>下面不同的配置页面。</w:t>
      </w:r>
    </w:p>
    <w:p>
      <w:pPr>
        <w:pStyle w:val="7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-限制规则</w:t>
      </w:r>
      <w:r>
        <w:t>配置</w:t>
      </w:r>
      <w:r>
        <w:rPr>
          <w:rFonts w:hint="eastAsia"/>
        </w:rPr>
        <w:t>：</w:t>
      </w:r>
      <w:r>
        <w:t>限制内容允许多</w:t>
      </w:r>
      <w:r>
        <w:rPr>
          <w:rFonts w:hint="eastAsia"/>
        </w:rPr>
        <w:t>条</w:t>
      </w:r>
      <w:r>
        <w:t>增加</w:t>
      </w:r>
    </w:p>
    <w:tbl>
      <w:tblPr>
        <w:tblStyle w:val="41"/>
        <w:tblW w:w="8072" w:type="dxa"/>
        <w:jc w:val="center"/>
        <w:tblInd w:w="1651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1417"/>
        <w:gridCol w:w="4961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11" w:type="dxa"/>
            <w:gridSpan w:val="2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961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2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参与</w:t>
            </w:r>
            <w:r>
              <w:t>计算</w:t>
            </w:r>
            <w:r>
              <w:rPr>
                <w:rFonts w:hint="eastAsia"/>
              </w:rPr>
              <w:t>指标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（基础指标和</w:t>
            </w:r>
            <w:r>
              <w:rPr>
                <w:rFonts w:hint="eastAsia"/>
                <w:szCs w:val="21"/>
              </w:rPr>
              <w:t>已定义</w:t>
            </w:r>
            <w:r>
              <w:rPr>
                <w:szCs w:val="21"/>
              </w:rPr>
              <w:t>衍生指标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restart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限制内容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符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包含、</w:t>
            </w:r>
            <w:r>
              <w:rPr>
                <w:szCs w:val="21"/>
              </w:rPr>
              <w:t>剔除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限制类型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二级</w:t>
            </w:r>
            <w:r>
              <w:rPr>
                <w:szCs w:val="21"/>
              </w:rPr>
              <w:t>产品、科目号</w:t>
            </w:r>
            <w:r>
              <w:rPr>
                <w:rFonts w:hint="eastAsia"/>
                <w:szCs w:val="21"/>
              </w:rPr>
              <w:t>、科目号+币种）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内容1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内容2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内容3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内容4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内容5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</w:pPr>
    </w:p>
    <w:p>
      <w:pPr>
        <w:pStyle w:val="7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-四则</w:t>
      </w:r>
      <w:r>
        <w:t>运算</w:t>
      </w:r>
      <w:r>
        <w:rPr>
          <w:rFonts w:hint="eastAsia"/>
        </w:rPr>
        <w:t>规则</w:t>
      </w:r>
      <w:r>
        <w:t>配置</w:t>
      </w:r>
      <w:r>
        <w:rPr>
          <w:rFonts w:hint="eastAsia"/>
        </w:rPr>
        <w:t>：</w:t>
      </w:r>
      <w:r>
        <w:t>允许多</w:t>
      </w:r>
      <w:r>
        <w:rPr>
          <w:rFonts w:hint="eastAsia"/>
        </w:rPr>
        <w:t>条</w:t>
      </w:r>
      <w:r>
        <w:t>增加</w:t>
      </w:r>
      <w:r>
        <w:rPr>
          <w:rFonts w:hint="eastAsia"/>
        </w:rPr>
        <w:t>，常量</w:t>
      </w:r>
      <w:r>
        <w:t>和参与计算指标必须</w:t>
      </w:r>
      <w:r>
        <w:rPr>
          <w:rFonts w:hint="eastAsia"/>
        </w:rPr>
        <w:t>有一个有值。</w:t>
      </w:r>
    </w:p>
    <w:tbl>
      <w:tblPr>
        <w:tblStyle w:val="41"/>
        <w:tblW w:w="8072" w:type="dxa"/>
        <w:jc w:val="center"/>
        <w:tblInd w:w="1651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4961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961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2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符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</w:t>
            </w:r>
            <w:r>
              <w:rPr>
                <w:szCs w:val="21"/>
              </w:rPr>
              <w:t>包括：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-、*、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、空</w:t>
            </w:r>
            <w:r>
              <w:rPr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括号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（包括：</w:t>
            </w:r>
            <w:r>
              <w:rPr>
                <w:rFonts w:hint="eastAsia"/>
                <w:szCs w:val="21"/>
              </w:rPr>
              <w:t>(、)、</w:t>
            </w:r>
            <w:r>
              <w:rPr>
                <w:szCs w:val="21"/>
              </w:rPr>
              <w:t>空）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常量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参与</w:t>
            </w:r>
            <w:r>
              <w:t>计算</w:t>
            </w:r>
            <w:r>
              <w:rPr>
                <w:rFonts w:hint="eastAsia"/>
              </w:rPr>
              <w:t>指标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（基础指标和</w:t>
            </w:r>
            <w:r>
              <w:rPr>
                <w:rFonts w:hint="eastAsia"/>
                <w:szCs w:val="21"/>
              </w:rPr>
              <w:t>已定义</w:t>
            </w:r>
            <w:r>
              <w:rPr>
                <w:szCs w:val="21"/>
              </w:rPr>
              <w:t>衍生指标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</w:pPr>
    </w:p>
    <w:p>
      <w:pPr>
        <w:pStyle w:val="7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-SQL</w:t>
      </w:r>
      <w:r>
        <w:t>配置</w:t>
      </w:r>
      <w:r>
        <w:rPr>
          <w:rFonts w:hint="eastAsia"/>
        </w:rPr>
        <w:t>：</w:t>
      </w:r>
      <w:r>
        <w:t>保存时要进行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正确</w:t>
      </w:r>
      <w:r>
        <w:t>性校验。</w:t>
      </w:r>
    </w:p>
    <w:tbl>
      <w:tblPr>
        <w:tblStyle w:val="41"/>
        <w:tblW w:w="8072" w:type="dxa"/>
        <w:jc w:val="center"/>
        <w:tblInd w:w="1651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4961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961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2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SQL内容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</w:pPr>
    </w:p>
    <w:p>
      <w:pPr>
        <w:pStyle w:val="7"/>
      </w:pPr>
      <w:r>
        <w:rPr>
          <w:rFonts w:hint="eastAsia"/>
        </w:rPr>
        <w:t>新增</w:t>
      </w:r>
      <w:r>
        <w:t>功能提交时需要进行校验，校验内容如下：</w:t>
      </w:r>
    </w:p>
    <w:p>
      <w:pPr>
        <w:pStyle w:val="7"/>
        <w:rPr>
          <w:rFonts w:hint="eastAsia"/>
        </w:rPr>
      </w:pPr>
      <w:r>
        <w:rPr>
          <w:rFonts w:hint="eastAsia"/>
        </w:rPr>
        <w:t>（1）限制</w:t>
      </w:r>
      <w:r>
        <w:t>要进行</w:t>
      </w:r>
      <w:r>
        <w:rPr>
          <w:rFonts w:hint="eastAsia"/>
        </w:rPr>
        <w:t>限制类型与</w:t>
      </w:r>
      <w:r>
        <w:t>限制内容</w:t>
      </w:r>
      <w:r>
        <w:rPr>
          <w:rFonts w:hint="eastAsia"/>
        </w:rPr>
        <w:t>的</w:t>
      </w:r>
      <w:r>
        <w:t>完整性校验</w:t>
      </w:r>
    </w:p>
    <w:p>
      <w:pPr>
        <w:pStyle w:val="7"/>
      </w:pPr>
      <w:r>
        <w:rPr>
          <w:rFonts w:hint="eastAsia"/>
        </w:rPr>
        <w:t>（2）</w:t>
      </w:r>
      <w:r>
        <w:t>四则运算要进行公式</w:t>
      </w:r>
      <w:r>
        <w:rPr>
          <w:rFonts w:hint="eastAsia"/>
        </w:rPr>
        <w:t>正确</w:t>
      </w:r>
      <w:r>
        <w:t>性校验</w:t>
      </w:r>
    </w:p>
    <w:p>
      <w:pPr>
        <w:pStyle w:val="7"/>
      </w:pPr>
      <w:r>
        <w:rPr>
          <w:rFonts w:hint="eastAsia"/>
        </w:rPr>
        <w:t>（3）SQL要进行SQL正确性</w:t>
      </w:r>
      <w:r>
        <w:t>校验</w:t>
      </w:r>
    </w:p>
    <w:p>
      <w:pPr>
        <w:pStyle w:val="7"/>
      </w:pPr>
      <w:r>
        <w:rPr>
          <w:rFonts w:hint="eastAsia"/>
        </w:rPr>
        <w:t>（4）</w:t>
      </w:r>
      <w:r>
        <w:t>适用维度校验：适用维度要</w:t>
      </w:r>
      <w:r>
        <w:rPr>
          <w:rFonts w:hint="eastAsia"/>
        </w:rPr>
        <w:t>求</w:t>
      </w:r>
      <w:r>
        <w:t>是</w:t>
      </w:r>
      <w:r>
        <w:rPr>
          <w:rFonts w:hint="eastAsia"/>
        </w:rPr>
        <w:t>多个</w:t>
      </w:r>
      <w:r>
        <w:t>参与指标的交</w:t>
      </w:r>
      <w:r>
        <w:rPr>
          <w:rFonts w:hint="eastAsia"/>
        </w:rPr>
        <w:t>集</w:t>
      </w:r>
      <w:r>
        <w:rPr>
          <w:rFonts w:hint="eastAsia"/>
          <w:lang w:eastAsia="zh-CN"/>
        </w:rPr>
        <w:t>，常量指标不参与适用维度判断</w:t>
      </w:r>
    </w:p>
    <w:p>
      <w:pPr>
        <w:pStyle w:val="7"/>
        <w:rPr>
          <w:lang w:val="en-US"/>
        </w:rPr>
      </w:pPr>
      <w:r>
        <w:rPr>
          <w:rFonts w:hint="eastAsia"/>
          <w:lang w:eastAsia="zh-CN"/>
        </w:rPr>
        <w:t>（5）</w:t>
      </w:r>
      <w:r>
        <w:rPr>
          <w:lang w:val="en-US"/>
        </w:rPr>
        <w:t>生效日期</w:t>
      </w:r>
      <w:r>
        <w:rPr>
          <w:rFonts w:hint="eastAsia"/>
          <w:lang w:val="en-US"/>
        </w:rPr>
        <w:t>小于</w:t>
      </w:r>
      <w:r>
        <w:rPr>
          <w:lang w:val="en-US"/>
        </w:rPr>
        <w:t>失效日期</w:t>
      </w:r>
    </w:p>
    <w:p>
      <w:pPr>
        <w:pStyle w:val="7"/>
        <w:rPr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lang w:val="en-US" w:eastAsia="zh-CN"/>
        </w:rPr>
        <w:t>指标名称不能重复</w:t>
      </w:r>
    </w:p>
    <w:p>
      <w:pPr>
        <w:pStyle w:val="7"/>
        <w:rPr>
          <w:rFonts w:hint="eastAsia"/>
          <w:lang w:eastAsia="zh-CN"/>
        </w:rPr>
      </w:pPr>
    </w:p>
    <w:p>
      <w:pPr>
        <w:pStyle w:val="7"/>
        <w:numPr>
          <w:ilvl w:val="0"/>
          <w:numId w:val="7"/>
        </w:numPr>
        <w:ind w:leftChars="0"/>
        <w:rPr>
          <w:lang w:val="en-US"/>
        </w:rPr>
      </w:pPr>
      <w:r>
        <w:rPr>
          <w:rFonts w:hint="eastAsia"/>
          <w:b/>
          <w:lang w:val="en-US"/>
        </w:rPr>
        <w:t>查询与</w:t>
      </w:r>
      <w:r>
        <w:rPr>
          <w:b/>
          <w:lang w:val="en-US"/>
        </w:rPr>
        <w:t>导出功能</w:t>
      </w:r>
      <w:r>
        <w:rPr>
          <w:rFonts w:hint="eastAsia"/>
          <w:b/>
          <w:lang w:val="en-US"/>
        </w:rPr>
        <w:t>：对</w:t>
      </w:r>
      <w:r>
        <w:rPr>
          <w:rFonts w:hint="eastAsia"/>
          <w:b/>
          <w:lang w:val="en-US" w:eastAsia="zh-CN"/>
        </w:rPr>
        <w:t>衍生</w:t>
      </w:r>
      <w:r>
        <w:rPr>
          <w:rFonts w:hint="eastAsia"/>
          <w:b/>
          <w:lang w:val="en-US"/>
        </w:rPr>
        <w:t>指标进行查询操作</w:t>
      </w:r>
      <w:r>
        <w:rPr>
          <w:rFonts w:hint="eastAsia"/>
          <w:lang w:val="en-US"/>
        </w:rPr>
        <w:t>。</w:t>
      </w:r>
    </w:p>
    <w:p>
      <w:pPr>
        <w:pStyle w:val="7"/>
      </w:pPr>
      <w:r>
        <w:rPr>
          <w:rFonts w:hint="eastAsia"/>
        </w:rPr>
        <w:t>输入</w:t>
      </w:r>
      <w:r>
        <w:t>：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</w:t>
            </w:r>
            <w:r>
              <w:rPr>
                <w:b/>
                <w:szCs w:val="21"/>
              </w:rPr>
              <w:t>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</w:t>
            </w:r>
            <w:r>
              <w:t>类型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选择（例如：限制</w:t>
            </w:r>
            <w:r>
              <w:rPr>
                <w:szCs w:val="21"/>
              </w:rPr>
              <w:t>、四则</w:t>
            </w:r>
            <w:r>
              <w:rPr>
                <w:rFonts w:hint="eastAsia"/>
                <w:szCs w:val="21"/>
              </w:rPr>
              <w:t>、SQ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输</w:t>
      </w:r>
      <w:r>
        <w:rPr>
          <w:rFonts w:hint="eastAsia"/>
          <w:lang w:eastAsia="zh-CN"/>
        </w:rPr>
        <w:t>出</w:t>
      </w:r>
      <w:r>
        <w:t>：</w:t>
      </w:r>
    </w:p>
    <w:tbl>
      <w:tblPr>
        <w:tblStyle w:val="41"/>
        <w:tblW w:w="7372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56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699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>
              <w:rPr>
                <w:b/>
                <w:szCs w:val="21"/>
              </w:rPr>
              <w:t>样例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t>B0441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对公存款利息收入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损益利润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收入利润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规则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产品为“单位存款”的利息收入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加工规则类别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  <w:r>
              <w:t>内容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限制</w:t>
            </w:r>
            <w:r>
              <w:t>指标：利息收入；限制内容：二级产品（单位贷款）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机构、</w:t>
            </w:r>
            <w:r>
              <w:rPr>
                <w:szCs w:val="21"/>
              </w:rPr>
              <w:t>产品、客户、条线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016-01-01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XXXXXXX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指标日期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人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指标</w:t>
            </w:r>
            <w:r>
              <w:rPr>
                <w:rFonts w:hint="eastAsia"/>
                <w:szCs w:val="21"/>
              </w:rPr>
              <w:t>人员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复核</w:t>
            </w:r>
            <w:r>
              <w:t>人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指标</w:t>
            </w:r>
            <w:r>
              <w:rPr>
                <w:szCs w:val="21"/>
              </w:rPr>
              <w:t>审批功能的复核人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t>结果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指标</w:t>
            </w:r>
            <w:r>
              <w:rPr>
                <w:szCs w:val="21"/>
              </w:rPr>
              <w:t>审批功能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审批结果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t>意见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指标</w:t>
            </w:r>
            <w:r>
              <w:rPr>
                <w:szCs w:val="21"/>
              </w:rPr>
              <w:t>审批功能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审批意见</w:t>
            </w:r>
          </w:p>
        </w:tc>
      </w:tr>
    </w:tbl>
    <w:p>
      <w:pPr>
        <w:pStyle w:val="7"/>
      </w:pPr>
      <w:r>
        <w:rPr>
          <w:rFonts w:hint="eastAsia"/>
        </w:rPr>
        <w:t>支持</w:t>
      </w:r>
      <w:r>
        <w:t>将查询结果</w:t>
      </w:r>
      <w:r>
        <w:rPr>
          <w:rFonts w:hint="eastAsia"/>
        </w:rPr>
        <w:t>批量</w:t>
      </w:r>
      <w:r>
        <w:t>导出</w:t>
      </w:r>
      <w:r>
        <w:rPr>
          <w:rFonts w:hint="eastAsia"/>
        </w:rPr>
        <w:t>。</w:t>
      </w:r>
    </w:p>
    <w:p>
      <w:pPr>
        <w:pStyle w:val="7"/>
        <w:rPr>
          <w:lang w:eastAsia="zh-CN"/>
        </w:rPr>
      </w:pPr>
      <w:r>
        <w:rPr>
          <w:rFonts w:hint="eastAsia"/>
          <w:lang w:eastAsia="zh-CN"/>
        </w:rPr>
        <w:t>“规则内容”</w:t>
      </w:r>
      <w:r>
        <w:rPr>
          <w:lang w:eastAsia="zh-CN"/>
        </w:rPr>
        <w:t>的生成规则：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配置规则内容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。</w:t>
      </w:r>
    </w:p>
    <w:p>
      <w:pPr>
        <w:pStyle w:val="7"/>
        <w:numPr>
          <w:ilvl w:val="0"/>
          <w:numId w:val="8"/>
        </w:numPr>
        <w:ind w:leftChars="0"/>
        <w:rPr>
          <w:i/>
          <w:lang w:eastAsia="zh-CN"/>
        </w:rPr>
      </w:pPr>
      <w:r>
        <w:rPr>
          <w:lang w:eastAsia="zh-CN"/>
        </w:rPr>
        <w:t>限制类：限制指标：</w:t>
      </w:r>
      <w:r>
        <w:rPr>
          <w:rFonts w:hint="eastAsia"/>
          <w:i/>
          <w:lang w:eastAsia="zh-CN"/>
        </w:rPr>
        <w:t>指标名称</w:t>
      </w:r>
      <w:r>
        <w:rPr>
          <w:rFonts w:hint="eastAsia"/>
          <w:lang w:eastAsia="zh-CN"/>
        </w:rPr>
        <w:t>；限制</w:t>
      </w:r>
      <w:r>
        <w:rPr>
          <w:lang w:eastAsia="zh-CN"/>
        </w:rPr>
        <w:t>内容：</w:t>
      </w:r>
      <w:r>
        <w:rPr>
          <w:rFonts w:hint="eastAsia"/>
          <w:i/>
          <w:lang w:eastAsia="zh-CN"/>
        </w:rPr>
        <w:t>限制</w:t>
      </w:r>
      <w:r>
        <w:rPr>
          <w:i/>
          <w:lang w:eastAsia="zh-CN"/>
        </w:rPr>
        <w:t>类型</w:t>
      </w:r>
      <w:r>
        <w:rPr>
          <w:rFonts w:hint="eastAsia"/>
          <w:i/>
          <w:lang w:eastAsia="zh-CN"/>
        </w:rPr>
        <w:t>（</w:t>
      </w:r>
      <w:r>
        <w:rPr>
          <w:i/>
          <w:lang w:eastAsia="zh-CN"/>
        </w:rPr>
        <w:t>限制</w:t>
      </w:r>
      <w:r>
        <w:rPr>
          <w:rFonts w:hint="eastAsia"/>
          <w:i/>
          <w:lang w:eastAsia="zh-CN"/>
        </w:rPr>
        <w:t>内容1</w:t>
      </w:r>
      <w:r>
        <w:rPr>
          <w:i/>
          <w:lang w:eastAsia="zh-CN"/>
        </w:rPr>
        <w:t>，多个用逗号分隔</w:t>
      </w:r>
      <w:r>
        <w:rPr>
          <w:rFonts w:hint="eastAsia"/>
          <w:i/>
          <w:lang w:eastAsia="zh-CN"/>
        </w:rPr>
        <w:t>）</w:t>
      </w:r>
      <w:r>
        <w:rPr>
          <w:i/>
          <w:lang w:eastAsia="zh-CN"/>
        </w:rPr>
        <w:t xml:space="preserve">and </w:t>
      </w:r>
      <w:r>
        <w:rPr>
          <w:rFonts w:hint="eastAsia"/>
          <w:i/>
          <w:lang w:eastAsia="zh-CN"/>
        </w:rPr>
        <w:t>（</w:t>
      </w:r>
      <w:r>
        <w:rPr>
          <w:i/>
          <w:lang w:eastAsia="zh-CN"/>
        </w:rPr>
        <w:t>限制</w:t>
      </w:r>
      <w:r>
        <w:rPr>
          <w:rFonts w:hint="eastAsia"/>
          <w:i/>
          <w:lang w:eastAsia="zh-CN"/>
        </w:rPr>
        <w:t>内容</w:t>
      </w:r>
      <w:r>
        <w:rPr>
          <w:i/>
          <w:lang w:eastAsia="zh-CN"/>
        </w:rPr>
        <w:t>2，多个用逗号分隔</w:t>
      </w:r>
      <w:r>
        <w:rPr>
          <w:rFonts w:hint="eastAsia"/>
          <w:i/>
          <w:lang w:eastAsia="zh-CN"/>
        </w:rPr>
        <w:t>）</w:t>
      </w:r>
      <w:r>
        <w:rPr>
          <w:i/>
          <w:lang w:eastAsia="zh-CN"/>
        </w:rPr>
        <w:t>……</w:t>
      </w:r>
    </w:p>
    <w:p>
      <w:pPr>
        <w:pStyle w:val="7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四则运算</w:t>
      </w:r>
      <w:r>
        <w:rPr>
          <w:lang w:eastAsia="zh-CN"/>
        </w:rPr>
        <w:t>：生成公式展示</w:t>
      </w:r>
    </w:p>
    <w:p>
      <w:pPr>
        <w:pStyle w:val="7"/>
        <w:numPr>
          <w:ilvl w:val="0"/>
          <w:numId w:val="8"/>
        </w:numPr>
        <w:ind w:leftChars="0"/>
        <w:rPr>
          <w:rFonts w:hint="eastAsia"/>
          <w:lang w:eastAsia="zh-CN"/>
        </w:rPr>
      </w:pPr>
      <w:r>
        <w:rPr>
          <w:lang w:eastAsia="zh-CN"/>
        </w:rPr>
        <w:t>SQL</w:t>
      </w:r>
      <w:r>
        <w:rPr>
          <w:rFonts w:hint="eastAsia"/>
          <w:lang w:eastAsia="zh-CN"/>
        </w:rPr>
        <w:t>：SQL内容</w:t>
      </w:r>
      <w:r>
        <w:rPr>
          <w:lang w:eastAsia="zh-CN"/>
        </w:rPr>
        <w:t>。</w:t>
      </w:r>
    </w:p>
    <w:p>
      <w:pPr>
        <w:pStyle w:val="7"/>
        <w:numPr>
          <w:ilvl w:val="0"/>
          <w:numId w:val="7"/>
        </w:numPr>
        <w:ind w:leftChars="0"/>
        <w:rPr>
          <w:lang w:val="en-US"/>
        </w:rPr>
      </w:pPr>
      <w:r>
        <w:rPr>
          <w:rFonts w:hint="eastAsia"/>
          <w:b/>
          <w:lang w:val="en-US"/>
        </w:rPr>
        <w:t>修改</w:t>
      </w:r>
      <w:r>
        <w:rPr>
          <w:b/>
          <w:lang w:val="en-US"/>
        </w:rPr>
        <w:t>功能</w:t>
      </w:r>
      <w:r>
        <w:rPr>
          <w:rFonts w:hint="eastAsia"/>
          <w:b/>
          <w:lang w:val="en-US"/>
        </w:rPr>
        <w:t>：对衍生指标进行单条</w:t>
      </w:r>
      <w:r>
        <w:rPr>
          <w:b/>
          <w:lang w:val="en-US"/>
        </w:rPr>
        <w:t>修改</w:t>
      </w:r>
      <w:r>
        <w:rPr>
          <w:rFonts w:hint="eastAsia"/>
          <w:b/>
          <w:lang w:val="en-US"/>
        </w:rPr>
        <w:t>操作</w:t>
      </w:r>
      <w:r>
        <w:rPr>
          <w:rFonts w:hint="eastAsia"/>
          <w:lang w:val="en-US" w:eastAsia="zh-CN"/>
        </w:rPr>
        <w:t>。</w:t>
      </w:r>
    </w:p>
    <w:p>
      <w:pPr>
        <w:pStyle w:val="7"/>
        <w:ind w:left="630" w:leftChars="0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基本</w:t>
      </w:r>
      <w:r>
        <w:t>信息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t>B0441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不可</w:t>
            </w:r>
            <w:r>
              <w:rPr>
                <w:szCs w:val="21"/>
              </w:rPr>
              <w:t>修改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规则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</w:t>
            </w:r>
            <w:r>
              <w:t>类别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选择（例如：限制</w:t>
            </w:r>
            <w:r>
              <w:rPr>
                <w:szCs w:val="21"/>
              </w:rPr>
              <w:t>、四则</w:t>
            </w:r>
            <w:r>
              <w:rPr>
                <w:rFonts w:hint="eastAsia"/>
                <w:szCs w:val="21"/>
              </w:rPr>
              <w:t>、SQ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等）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选择（例如：机构、</w:t>
            </w:r>
            <w:r>
              <w:rPr>
                <w:szCs w:val="21"/>
              </w:rPr>
              <w:t>产品、客户、条线</w:t>
            </w:r>
            <w:r>
              <w:rPr>
                <w:rFonts w:hint="eastAsia"/>
                <w:szCs w:val="21"/>
              </w:rPr>
              <w:t>等），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默认值是</w:t>
            </w:r>
            <w:r>
              <w:rPr>
                <w:rFonts w:hint="eastAsia"/>
                <w:szCs w:val="21"/>
              </w:rPr>
              <w:t>2999-12-31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录入（</w:t>
            </w:r>
            <w:r>
              <w:rPr>
                <w:szCs w:val="21"/>
              </w:rPr>
              <w:t>文本录入）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  <w:ind w:leftChars="0" w:firstLine="105" w:firstLineChars="50"/>
        <w:rPr>
          <w:rFonts w:hint="eastAsia"/>
        </w:rPr>
      </w:pPr>
      <w:r>
        <w:rPr>
          <w:rFonts w:hint="eastAsia"/>
        </w:rPr>
        <w:t>根据“</w:t>
      </w:r>
      <w:r>
        <w:t>加工规则类别”</w:t>
      </w:r>
      <w:r>
        <w:rPr>
          <w:rFonts w:hint="eastAsia"/>
        </w:rPr>
        <w:t>调用</w:t>
      </w:r>
      <w:r>
        <w:t>下面不同的配置页面。</w:t>
      </w:r>
    </w:p>
    <w:p>
      <w:pPr>
        <w:pStyle w:val="7"/>
        <w:ind w:leftChars="0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-限制规则</w:t>
      </w:r>
      <w:r>
        <w:t>配置</w:t>
      </w:r>
      <w:r>
        <w:rPr>
          <w:rFonts w:hint="eastAsia"/>
        </w:rPr>
        <w:t>：</w:t>
      </w:r>
      <w:r>
        <w:t>限制内容允许多</w:t>
      </w:r>
      <w:r>
        <w:rPr>
          <w:rFonts w:hint="eastAsia"/>
        </w:rPr>
        <w:t>条</w:t>
      </w:r>
      <w:r>
        <w:t>增加</w:t>
      </w:r>
    </w:p>
    <w:tbl>
      <w:tblPr>
        <w:tblStyle w:val="41"/>
        <w:tblW w:w="8072" w:type="dxa"/>
        <w:jc w:val="center"/>
        <w:tblInd w:w="1651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1417"/>
        <w:gridCol w:w="4961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gridSpan w:val="2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961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2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参与</w:t>
            </w:r>
            <w:r>
              <w:t>计算</w:t>
            </w:r>
            <w:r>
              <w:rPr>
                <w:rFonts w:hint="eastAsia"/>
              </w:rPr>
              <w:t>指标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（基础指标和</w:t>
            </w:r>
            <w:r>
              <w:rPr>
                <w:rFonts w:hint="eastAsia"/>
                <w:szCs w:val="21"/>
              </w:rPr>
              <w:t>已定义</w:t>
            </w:r>
            <w:r>
              <w:rPr>
                <w:szCs w:val="21"/>
              </w:rPr>
              <w:t>衍生指标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restart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限制内容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符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包含、</w:t>
            </w:r>
            <w:r>
              <w:rPr>
                <w:szCs w:val="21"/>
              </w:rPr>
              <w:t>剔除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限制类型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二级</w:t>
            </w:r>
            <w:r>
              <w:rPr>
                <w:szCs w:val="21"/>
              </w:rPr>
              <w:t>产品、科目号</w:t>
            </w:r>
            <w:r>
              <w:rPr>
                <w:rFonts w:hint="eastAsia"/>
                <w:szCs w:val="21"/>
              </w:rPr>
              <w:t>、科目号+币种）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内容1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内容2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内容3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内容4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  <w:r>
              <w:rPr>
                <w:szCs w:val="21"/>
              </w:rPr>
              <w:t>内容5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选择，</w:t>
            </w:r>
            <w:r>
              <w:rPr>
                <w:szCs w:val="21"/>
              </w:rPr>
              <w:t>根据限制类型变换下拉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内容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允许多选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  <w:ind w:left="630" w:leftChars="0"/>
      </w:pPr>
    </w:p>
    <w:p>
      <w:pPr>
        <w:pStyle w:val="7"/>
        <w:ind w:left="630" w:leftChars="0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-四则</w:t>
      </w:r>
      <w:r>
        <w:t>运算</w:t>
      </w:r>
      <w:r>
        <w:rPr>
          <w:rFonts w:hint="eastAsia"/>
        </w:rPr>
        <w:t>规则</w:t>
      </w:r>
      <w:r>
        <w:t>配置</w:t>
      </w:r>
      <w:r>
        <w:rPr>
          <w:rFonts w:hint="eastAsia"/>
        </w:rPr>
        <w:t>：</w:t>
      </w:r>
      <w:r>
        <w:t>允许多</w:t>
      </w:r>
      <w:r>
        <w:rPr>
          <w:rFonts w:hint="eastAsia"/>
        </w:rPr>
        <w:t>条</w:t>
      </w:r>
      <w:r>
        <w:t>增加</w:t>
      </w:r>
      <w:r>
        <w:rPr>
          <w:rFonts w:hint="eastAsia"/>
        </w:rPr>
        <w:t>，常量</w:t>
      </w:r>
      <w:r>
        <w:t>和参与计算指标必须</w:t>
      </w:r>
      <w:r>
        <w:rPr>
          <w:rFonts w:hint="eastAsia"/>
        </w:rPr>
        <w:t>有一个有值。</w:t>
      </w:r>
    </w:p>
    <w:tbl>
      <w:tblPr>
        <w:tblStyle w:val="41"/>
        <w:tblW w:w="8072" w:type="dxa"/>
        <w:jc w:val="center"/>
        <w:tblInd w:w="1651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4961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961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2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符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</w:t>
            </w:r>
            <w:r>
              <w:rPr>
                <w:szCs w:val="21"/>
              </w:rPr>
              <w:t>包括：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-、*、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、空</w:t>
            </w:r>
            <w:r>
              <w:rPr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括号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（包括：</w:t>
            </w:r>
            <w:r>
              <w:rPr>
                <w:rFonts w:hint="eastAsia"/>
                <w:szCs w:val="21"/>
              </w:rPr>
              <w:t>(、)、</w:t>
            </w:r>
            <w:r>
              <w:rPr>
                <w:szCs w:val="21"/>
              </w:rPr>
              <w:t>空）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常量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参与</w:t>
            </w:r>
            <w:r>
              <w:t>计算</w:t>
            </w:r>
            <w:r>
              <w:rPr>
                <w:rFonts w:hint="eastAsia"/>
              </w:rPr>
              <w:t>指标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（基础指标和</w:t>
            </w:r>
            <w:r>
              <w:rPr>
                <w:rFonts w:hint="eastAsia"/>
                <w:szCs w:val="21"/>
              </w:rPr>
              <w:t>已定义</w:t>
            </w:r>
            <w:r>
              <w:rPr>
                <w:szCs w:val="21"/>
              </w:rPr>
              <w:t>衍生指标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  <w:ind w:left="630" w:leftChars="0"/>
      </w:pPr>
    </w:p>
    <w:p>
      <w:pPr>
        <w:pStyle w:val="7"/>
        <w:ind w:left="630" w:leftChars="0"/>
        <w:rPr>
          <w:rFonts w:hint="eastAsia"/>
          <w:lang w:val="en-US"/>
        </w:rPr>
      </w:pPr>
      <w:r>
        <w:rPr>
          <w:rFonts w:hint="eastAsia"/>
        </w:rPr>
        <w:t>衍生</w:t>
      </w:r>
      <w:r>
        <w:t>指标</w:t>
      </w:r>
      <w:r>
        <w:rPr>
          <w:rFonts w:hint="eastAsia"/>
        </w:rPr>
        <w:t>-SQL</w:t>
      </w:r>
      <w:r>
        <w:t>配置</w:t>
      </w:r>
      <w:r>
        <w:rPr>
          <w:rFonts w:hint="eastAsia"/>
        </w:rPr>
        <w:t>：</w:t>
      </w:r>
      <w:r>
        <w:t>保存时要进行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正确</w:t>
      </w:r>
      <w:r>
        <w:t>性校验。</w:t>
      </w:r>
    </w:p>
    <w:tbl>
      <w:tblPr>
        <w:tblStyle w:val="41"/>
        <w:tblW w:w="8072" w:type="dxa"/>
        <w:jc w:val="center"/>
        <w:tblInd w:w="1651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4961"/>
        <w:gridCol w:w="12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961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20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1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SQL内容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  <w:ind w:left="63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注：保存</w:t>
      </w:r>
      <w:r>
        <w:rPr>
          <w:lang w:eastAsia="zh-CN"/>
        </w:rPr>
        <w:t>检查的内容要与新增操作</w:t>
      </w:r>
      <w:r>
        <w:rPr>
          <w:rFonts w:hint="eastAsia"/>
          <w:lang w:eastAsia="zh-CN"/>
        </w:rPr>
        <w:t>相同。如果修改指标名称/加工规则，系统检查是否有衍生指标使用衍生指标，提示修改风险；如果修改适用维度，系统检查是否有衍生指标使用衍生指标，如果有，则不允许删除适用维度，只允许增加</w:t>
      </w:r>
      <w:r>
        <w:rPr>
          <w:lang w:eastAsia="zh-CN"/>
        </w:rPr>
        <w:t>。</w:t>
      </w:r>
    </w:p>
    <w:p>
      <w:pPr>
        <w:pStyle w:val="7"/>
        <w:numPr>
          <w:ilvl w:val="0"/>
          <w:numId w:val="7"/>
        </w:numPr>
        <w:ind w:leftChars="0"/>
        <w:rPr>
          <w:lang w:val="en-US"/>
        </w:rPr>
      </w:pPr>
      <w:r>
        <w:rPr>
          <w:rFonts w:hint="eastAsia"/>
          <w:b/>
          <w:lang w:val="en-US"/>
        </w:rPr>
        <w:t>删除</w:t>
      </w:r>
      <w:r>
        <w:rPr>
          <w:b/>
          <w:lang w:val="en-US"/>
        </w:rPr>
        <w:t>功能</w:t>
      </w:r>
      <w:r>
        <w:rPr>
          <w:rFonts w:hint="eastAsia"/>
          <w:lang w:val="en-US"/>
        </w:rPr>
        <w:t>：</w:t>
      </w:r>
    </w:p>
    <w:p>
      <w:pPr>
        <w:pStyle w:val="7"/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对</w:t>
      </w:r>
      <w:r>
        <w:rPr>
          <w:rFonts w:hint="eastAsia"/>
          <w:lang w:val="en-US" w:eastAsia="zh-CN"/>
        </w:rPr>
        <w:t>衍生</w:t>
      </w:r>
      <w:r>
        <w:rPr>
          <w:rFonts w:hint="eastAsia"/>
          <w:lang w:val="en-US"/>
        </w:rPr>
        <w:t>指标进行整条记录物理删除操作</w:t>
      </w:r>
      <w:r>
        <w:rPr>
          <w:rFonts w:hint="eastAsia"/>
          <w:lang w:val="en-US" w:eastAsia="zh-CN"/>
        </w:rPr>
        <w:t>，被</w:t>
      </w:r>
      <w:r>
        <w:rPr>
          <w:lang w:val="en-US" w:eastAsia="zh-CN"/>
        </w:rPr>
        <w:t>衍生指标引用的指标不允许删除</w:t>
      </w:r>
      <w:r>
        <w:rPr>
          <w:rFonts w:hint="eastAsia"/>
          <w:lang w:val="en-US" w:eastAsia="zh-CN"/>
        </w:rPr>
        <w:t>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定性指标管理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定性指标管理提供定性指标分类定义、定性指标定义、定性指标描述内容定义、指标发布等功能。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定性指标管理提供定性指标的新增、修改、删除和查看功能，管理人员可录入指标名称、指标描述、评价标准进行指标定义。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1、</w:t>
      </w:r>
      <w:r>
        <w:rPr>
          <w:b/>
          <w:lang w:val="en-US" w:eastAsia="zh-CN"/>
        </w:rPr>
        <w:t>新增功能</w:t>
      </w:r>
      <w:r>
        <w:rPr>
          <w:rFonts w:hint="eastAsia"/>
          <w:b/>
          <w:lang w:val="en-US" w:eastAsia="zh-CN"/>
        </w:rPr>
        <w:t>：对定性指标进行单条新增操作</w:t>
      </w:r>
    </w:p>
    <w:p>
      <w:pPr>
        <w:pStyle w:val="7"/>
        <w:rPr>
          <w:rFonts w:hint="eastAsia"/>
          <w:lang w:val="en-US"/>
        </w:rPr>
      </w:pPr>
      <w:r>
        <w:rPr>
          <w:rFonts w:hint="eastAsia"/>
          <w:lang w:val="en-US" w:eastAsia="zh-CN"/>
        </w:rPr>
        <w:t>定性</w:t>
      </w:r>
      <w:r>
        <w:t>指标</w:t>
      </w:r>
      <w:r>
        <w:rPr>
          <w:rFonts w:hint="eastAsia"/>
        </w:rPr>
        <w:t>基本</w:t>
      </w:r>
      <w:r>
        <w:t>信息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自动生成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Q开头，6位数字，不足补0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必输，</w:t>
            </w:r>
            <w:r>
              <w:rPr>
                <w:szCs w:val="21"/>
              </w:rPr>
              <w:t>唯一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未录入，已录入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指标分类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选择，与指标分类表联动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评价标准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法人行社机构号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指标分类表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必输，</w:t>
            </w:r>
            <w:r>
              <w:rPr>
                <w:szCs w:val="21"/>
              </w:rPr>
              <w:t>唯一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eastAsia"/>
              </w:rPr>
              <w:t>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2、查看</w:t>
      </w:r>
      <w:r>
        <w:rPr>
          <w:b/>
          <w:lang w:val="en-US" w:eastAsia="zh-CN"/>
        </w:rPr>
        <w:t>功能</w:t>
      </w:r>
      <w:r>
        <w:rPr>
          <w:rFonts w:hint="eastAsia"/>
          <w:b/>
          <w:lang w:val="en-US" w:eastAsia="zh-CN"/>
        </w:rPr>
        <w:t>：对定性指标进行查询操作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41"/>
        <w:tblW w:w="6520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>
              <w:rPr>
                <w:b/>
                <w:szCs w:val="21"/>
              </w:rPr>
              <w:t>样例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Q000001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对公存款利息收入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定义</w:t>
            </w:r>
            <w:r>
              <w:rPr>
                <w:rFonts w:hint="eastAsia"/>
              </w:rPr>
              <w:t>对公存款利息收入</w:t>
            </w:r>
            <w:r>
              <w:rPr>
                <w:rFonts w:hint="eastAsia"/>
                <w:lang w:val="en-US" w:eastAsia="zh-CN"/>
              </w:rPr>
              <w:t>的定性指标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未录入，已录入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指标分类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选择，与指标分类表联动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评价标准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待定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0001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注：所有条件为空查询全部记录，录入查询条件支持模糊匹配</w:t>
      </w:r>
    </w:p>
    <w:p>
      <w:pPr>
        <w:pStyle w:val="7"/>
        <w:numPr>
          <w:ilvl w:val="0"/>
          <w:numId w:val="9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</w:t>
      </w:r>
      <w:r>
        <w:rPr>
          <w:b/>
          <w:lang w:val="en-US" w:eastAsia="zh-CN"/>
        </w:rPr>
        <w:t>功能</w:t>
      </w:r>
      <w:r>
        <w:rPr>
          <w:rFonts w:hint="eastAsia"/>
          <w:b/>
          <w:lang w:val="en-US" w:eastAsia="zh-CN"/>
        </w:rPr>
        <w:t>：对定性指标进行修改操作</w:t>
      </w:r>
    </w:p>
    <w:p>
      <w:pPr>
        <w:pStyle w:val="7"/>
        <w:rPr>
          <w:rFonts w:hint="eastAsia"/>
          <w:lang w:val="en-US"/>
        </w:rPr>
      </w:pPr>
      <w:r>
        <w:rPr>
          <w:rFonts w:hint="eastAsia"/>
          <w:lang w:val="en-US" w:eastAsia="zh-CN"/>
        </w:rPr>
        <w:t>定性</w:t>
      </w:r>
      <w:r>
        <w:t>指标</w:t>
      </w:r>
      <w:r>
        <w:rPr>
          <w:rFonts w:hint="eastAsia"/>
        </w:rPr>
        <w:t>基本</w:t>
      </w:r>
      <w:r>
        <w:t>信息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Q000001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不可修改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指标</w:t>
            </w: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未录入，已录入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指标分类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选择，与指标分类表联动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评价标准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法人行社机构号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  <w:numPr>
          <w:ilvl w:val="0"/>
          <w:numId w:val="0"/>
        </w:numPr>
        <w:ind w:right="210" w:rightChars="100" w:firstLine="420" w:firstLineChars="0"/>
        <w:rPr>
          <w:rFonts w:hint="eastAsia"/>
          <w:b/>
          <w:lang w:val="en-US" w:eastAsia="zh-CN"/>
        </w:rPr>
      </w:pPr>
    </w:p>
    <w:p>
      <w:pPr>
        <w:pStyle w:val="7"/>
        <w:numPr>
          <w:ilvl w:val="0"/>
          <w:numId w:val="9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</w:t>
      </w:r>
      <w:r>
        <w:rPr>
          <w:b/>
          <w:lang w:val="en-US" w:eastAsia="zh-CN"/>
        </w:rPr>
        <w:t>功能</w:t>
      </w:r>
      <w:r>
        <w:rPr>
          <w:rFonts w:hint="eastAsia"/>
          <w:b/>
          <w:lang w:val="en-US" w:eastAsia="zh-CN"/>
        </w:rPr>
        <w:t>：对定性指标进行删除操作</w:t>
      </w:r>
    </w:p>
    <w:p>
      <w:pPr>
        <w:pStyle w:val="7"/>
        <w:numPr>
          <w:ilvl w:val="0"/>
          <w:numId w:val="0"/>
        </w:numPr>
        <w:ind w:right="210" w:rightChars="10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对</w:t>
      </w:r>
      <w:r>
        <w:rPr>
          <w:rFonts w:hint="eastAsia"/>
          <w:lang w:val="en-US" w:eastAsia="zh-CN"/>
        </w:rPr>
        <w:t>定性</w:t>
      </w:r>
      <w:r>
        <w:rPr>
          <w:rFonts w:hint="eastAsia"/>
          <w:lang w:val="en-US"/>
        </w:rPr>
        <w:t>指标进行整条记录物理删除操作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数据补录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数据补录是指对于未在系统中进行审批的指标数据，需要对指标数据进行补充录入，确保指标数据的及时性、准确性和全面性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数据补录功能包括在线补录、批量补录、数据校验等功能</w:t>
      </w:r>
    </w:p>
    <w:p>
      <w:pPr>
        <w:pStyle w:val="7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1、在线补录</w:t>
      </w:r>
    </w:p>
    <w:p>
      <w:pPr>
        <w:pStyle w:val="7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选择一条需要补录的指标数据，然后进行补录操作，对录入的数据进行格式校验，业务逻辑校验等。</w:t>
      </w:r>
    </w:p>
    <w:p>
      <w:pPr>
        <w:pStyle w:val="7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补录基本信息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补录值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  <w:rPr>
          <w:rFonts w:hint="eastAsia"/>
          <w:b w:val="0"/>
          <w:bCs w:val="0"/>
          <w:lang w:val="en-US" w:eastAsia="zh-CN"/>
        </w:rPr>
      </w:pPr>
    </w:p>
    <w:p>
      <w:pPr>
        <w:pStyle w:val="7"/>
        <w:numPr>
          <w:ilvl w:val="0"/>
          <w:numId w:val="1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批量补录</w:t>
      </w:r>
    </w:p>
    <w:p>
      <w:pPr>
        <w:pStyle w:val="7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选择多条需要补录的指标数据，然后进行补录操作，对录入的数据进行格式校验，业务逻辑校验等。</w:t>
      </w:r>
    </w:p>
    <w:p>
      <w:pPr>
        <w:pStyle w:val="7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批量补录基本信息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  <w:bookmarkStart w:id="29" w:name="_GoBack"/>
            <w:bookmarkEnd w:id="29"/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补录值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批量补录</w:t>
            </w:r>
            <w:r>
              <w:rPr>
                <w:rFonts w:hint="eastAsia"/>
              </w:rPr>
              <w:t>描述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录入</w:t>
            </w:r>
          </w:p>
        </w:tc>
        <w:tc>
          <w:tcPr>
            <w:tcW w:w="1833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</w:tr>
    </w:tbl>
    <w:p>
      <w:pPr>
        <w:pStyle w:val="7"/>
        <w:rPr>
          <w:rFonts w:hint="eastAsia"/>
          <w:b w:val="0"/>
          <w:bCs w:val="0"/>
          <w:lang w:val="en-US" w:eastAsia="zh-CN"/>
        </w:rPr>
      </w:pPr>
    </w:p>
    <w:p>
      <w:pPr>
        <w:pStyle w:val="7"/>
        <w:numPr>
          <w:ilvl w:val="0"/>
          <w:numId w:val="0"/>
        </w:numPr>
        <w:ind w:right="210" w:rightChars="100"/>
        <w:rPr>
          <w:rFonts w:hint="eastAsia"/>
          <w:b w:val="0"/>
          <w:bCs w:val="0"/>
          <w:lang w:val="en-US" w:eastAsia="zh-CN"/>
        </w:rPr>
      </w:pPr>
    </w:p>
    <w:p>
      <w:pPr>
        <w:pStyle w:val="5"/>
        <w:ind w:left="578" w:hanging="578"/>
        <w:rPr>
          <w:rFonts w:hint="eastAsia"/>
        </w:rPr>
      </w:pPr>
      <w:bookmarkStart w:id="17" w:name="_Toc478109080"/>
      <w:r>
        <w:rPr>
          <w:rFonts w:hint="eastAsia"/>
        </w:rPr>
        <w:t>指标查询</w:t>
      </w:r>
      <w:bookmarkEnd w:id="17"/>
    </w:p>
    <w:p>
      <w:pPr>
        <w:pStyle w:val="6"/>
        <w:rPr>
          <w:rFonts w:hint="eastAsia"/>
        </w:rPr>
      </w:pPr>
      <w:bookmarkStart w:id="18" w:name="_Toc478109081"/>
      <w:r>
        <w:rPr>
          <w:rFonts w:hint="eastAsia"/>
        </w:rPr>
        <w:t>需求描述</w:t>
      </w:r>
      <w:bookmarkEnd w:id="18"/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业务人员可对指标进行查看</w:t>
      </w:r>
    </w:p>
    <w:p>
      <w:pPr>
        <w:pStyle w:val="6"/>
      </w:pPr>
      <w:bookmarkStart w:id="19" w:name="_Toc478109082"/>
      <w:r>
        <w:rPr>
          <w:rFonts w:hint="eastAsia"/>
        </w:rPr>
        <w:t>功能</w:t>
      </w:r>
      <w:r>
        <w:t>描述</w:t>
      </w:r>
      <w:bookmarkEnd w:id="19"/>
    </w:p>
    <w:p>
      <w:pPr>
        <w:pStyle w:val="7"/>
      </w:pPr>
      <w:r>
        <w:drawing>
          <wp:inline distT="0" distB="0" distL="114300" distR="114300">
            <wp:extent cx="5759450" cy="297370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输入: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</w:t>
            </w:r>
            <w:r>
              <w:rPr>
                <w:b/>
                <w:szCs w:val="21"/>
              </w:rPr>
              <w:t>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指标</w:t>
            </w:r>
            <w:r>
              <w:rPr>
                <w:szCs w:val="21"/>
              </w:rPr>
              <w:t>类别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选择（例如：基础指标</w:t>
            </w:r>
            <w:r>
              <w:rPr>
                <w:szCs w:val="21"/>
              </w:rPr>
              <w:t>、衍生指标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</w:t>
            </w:r>
            <w:r>
              <w:t>类型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选择（例如：限制</w:t>
            </w:r>
            <w:r>
              <w:rPr>
                <w:szCs w:val="21"/>
              </w:rPr>
              <w:t>、四则</w:t>
            </w:r>
            <w:r>
              <w:rPr>
                <w:rFonts w:hint="eastAsia"/>
                <w:szCs w:val="21"/>
              </w:rPr>
              <w:t>、SQ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输出:</w:t>
      </w:r>
    </w:p>
    <w:tbl>
      <w:tblPr>
        <w:tblStyle w:val="41"/>
        <w:tblW w:w="7372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56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699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>
              <w:rPr>
                <w:b/>
                <w:szCs w:val="21"/>
              </w:rPr>
              <w:t>样例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t>B0441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对公存款利息收入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损益利润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收入利润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指标</w:t>
            </w:r>
            <w:r>
              <w:rPr>
                <w:szCs w:val="21"/>
              </w:rPr>
              <w:t>类别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衍生</w:t>
            </w:r>
            <w:r>
              <w:rPr>
                <w:szCs w:val="21"/>
              </w:rPr>
              <w:t>指标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数据字段</w:t>
            </w:r>
            <w:r>
              <w:t>名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加工规则类别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  <w:r>
              <w:t>内容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限制</w:t>
            </w:r>
            <w:r>
              <w:t>指标：利息收入；限制内容：二级产品（单位贷款）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机构、</w:t>
            </w:r>
            <w:r>
              <w:rPr>
                <w:szCs w:val="21"/>
              </w:rPr>
              <w:t>产品、客户、条线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016-01-01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XXXXXXX</w:t>
            </w:r>
          </w:p>
        </w:tc>
      </w:tr>
    </w:tbl>
    <w:p>
      <w:pPr>
        <w:pStyle w:val="6"/>
        <w:rPr>
          <w:rFonts w:hint="eastAsia"/>
        </w:rPr>
      </w:pPr>
      <w:bookmarkStart w:id="20" w:name="_Toc478109083"/>
      <w:r>
        <w:rPr>
          <w:rFonts w:hint="eastAsia"/>
        </w:rPr>
        <w:t>业务逻辑</w:t>
      </w:r>
      <w:bookmarkEnd w:id="20"/>
    </w:p>
    <w:p>
      <w:r>
        <w:rPr>
          <w:rFonts w:hint="eastAsia"/>
        </w:rPr>
        <w:t>1、只有查看</w:t>
      </w:r>
      <w:r>
        <w:t>功能</w:t>
      </w:r>
    </w:p>
    <w:p>
      <w:pPr>
        <w:rPr>
          <w:rFonts w:hint="eastAsia"/>
        </w:rPr>
      </w:pPr>
      <w:r>
        <w:rPr>
          <w:rFonts w:hint="eastAsia"/>
        </w:rPr>
        <w:t>2、只能查看</w:t>
      </w:r>
      <w:r>
        <w:t>审批通过的指标</w:t>
      </w:r>
    </w:p>
    <w:p>
      <w:pPr>
        <w:pStyle w:val="5"/>
        <w:ind w:left="578" w:hanging="578"/>
        <w:rPr>
          <w:rFonts w:hint="eastAsia"/>
        </w:rPr>
      </w:pPr>
      <w:bookmarkStart w:id="21" w:name="_Toc478109084"/>
      <w:r>
        <w:rPr>
          <w:rFonts w:hint="eastAsia"/>
        </w:rPr>
        <w:t>指标审批</w:t>
      </w:r>
      <w:bookmarkEnd w:id="21"/>
    </w:p>
    <w:p>
      <w:pPr>
        <w:pStyle w:val="6"/>
        <w:rPr>
          <w:rFonts w:hint="eastAsia"/>
        </w:rPr>
      </w:pPr>
      <w:bookmarkStart w:id="22" w:name="_Toc478109085"/>
      <w:r>
        <w:rPr>
          <w:rFonts w:hint="eastAsia"/>
        </w:rPr>
        <w:t>功能描述</w:t>
      </w:r>
      <w:bookmarkEnd w:id="22"/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业务审批人员可对指标进行审批处理，</w:t>
      </w:r>
      <w:r>
        <w:t>包括</w:t>
      </w:r>
      <w:r>
        <w:rPr>
          <w:rFonts w:hint="eastAsia"/>
        </w:rPr>
        <w:t>审批，查询</w:t>
      </w:r>
    </w:p>
    <w:p>
      <w:pPr>
        <w:spacing w:line="360" w:lineRule="auto"/>
        <w:ind w:left="420"/>
        <w:rPr>
          <w:rFonts w:hint="eastAsia"/>
        </w:rPr>
      </w:pPr>
      <w:r>
        <w:drawing>
          <wp:inline distT="0" distB="0" distL="114300" distR="114300">
            <wp:extent cx="5749290" cy="298831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23" w:name="_Toc478109086"/>
      <w:r>
        <w:rPr>
          <w:rFonts w:hint="eastAsia"/>
        </w:rPr>
        <w:t>输入输出</w:t>
      </w:r>
      <w:bookmarkEnd w:id="23"/>
    </w:p>
    <w:p>
      <w:pPr>
        <w:rPr>
          <w:b/>
        </w:rPr>
      </w:pPr>
      <w:r>
        <w:rPr>
          <w:rFonts w:hint="eastAsia"/>
          <w:b/>
        </w:rPr>
        <w:t>输入: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</w:t>
            </w:r>
            <w:r>
              <w:rPr>
                <w:b/>
                <w:szCs w:val="21"/>
              </w:rPr>
              <w:t>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</w:t>
            </w:r>
            <w:r>
              <w:t>类型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选择（例如：限制</w:t>
            </w:r>
            <w:r>
              <w:rPr>
                <w:szCs w:val="21"/>
              </w:rPr>
              <w:t>、四则</w:t>
            </w:r>
            <w:r>
              <w:rPr>
                <w:rFonts w:hint="eastAsia"/>
                <w:szCs w:val="21"/>
              </w:rPr>
              <w:t>、SQ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输出:</w:t>
      </w:r>
    </w:p>
    <w:tbl>
      <w:tblPr>
        <w:tblStyle w:val="41"/>
        <w:tblW w:w="7372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56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699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>
              <w:rPr>
                <w:b/>
                <w:szCs w:val="21"/>
              </w:rPr>
              <w:t>样例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t>B0441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对公存款利息收入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损益利润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收入利润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加工规则类别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  <w:r>
              <w:t>内容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限制</w:t>
            </w:r>
            <w:r>
              <w:t>指标：利息收入；限制内容：二级产品（单位贷款）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机构、</w:t>
            </w:r>
            <w:r>
              <w:rPr>
                <w:szCs w:val="21"/>
              </w:rPr>
              <w:t>产品、客户、条线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生效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016-01-01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日期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人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复核</w:t>
            </w:r>
            <w:r>
              <w:t>人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t>结果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t>意见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</w:tbl>
    <w:p>
      <w:pPr>
        <w:pStyle w:val="7"/>
      </w:pPr>
    </w:p>
    <w:p>
      <w:pPr>
        <w:pStyle w:val="7"/>
      </w:pPr>
      <w:r>
        <w:rPr>
          <w:rFonts w:hint="eastAsia"/>
        </w:rPr>
        <w:t>审批输入：</w:t>
      </w:r>
    </w:p>
    <w:tbl>
      <w:tblPr>
        <w:tblStyle w:val="41"/>
        <w:tblW w:w="8555" w:type="dxa"/>
        <w:jc w:val="center"/>
        <w:tblInd w:w="144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760"/>
        <w:gridCol w:w="1440"/>
        <w:gridCol w:w="1260"/>
        <w:gridCol w:w="143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7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数据来源</w:t>
            </w:r>
          </w:p>
        </w:tc>
        <w:tc>
          <w:tcPr>
            <w:tcW w:w="144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1432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是否可编辑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276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复核人</w:t>
            </w:r>
          </w:p>
        </w:tc>
        <w:tc>
          <w:tcPr>
            <w:tcW w:w="276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27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>
      <w:pPr>
        <w:rPr>
          <w:rFonts w:hint="eastAsia"/>
          <w:b/>
        </w:rPr>
      </w:pPr>
    </w:p>
    <w:p>
      <w:pPr>
        <w:pStyle w:val="6"/>
        <w:rPr>
          <w:rFonts w:hint="eastAsia"/>
        </w:rPr>
      </w:pPr>
      <w:bookmarkStart w:id="24" w:name="_Toc478109087"/>
      <w:r>
        <w:rPr>
          <w:rFonts w:hint="eastAsia"/>
        </w:rPr>
        <w:t>业务逻辑</w:t>
      </w:r>
      <w:bookmarkEnd w:id="24"/>
    </w:p>
    <w:p>
      <w:pPr>
        <w:rPr>
          <w:rFonts w:hint="eastAsia"/>
        </w:rPr>
      </w:pPr>
      <w:r>
        <w:rPr>
          <w:rFonts w:hint="eastAsia"/>
        </w:rPr>
        <w:t>1、只对</w:t>
      </w:r>
      <w:r>
        <w:t>衍生指标进行审批</w:t>
      </w:r>
    </w:p>
    <w:p>
      <w:pPr>
        <w:rPr>
          <w:rFonts w:hint="eastAsia"/>
        </w:rPr>
      </w:pPr>
      <w:r>
        <w:rPr>
          <w:rFonts w:hint="eastAsia"/>
        </w:rPr>
        <w:t>2、具备审批功能权限可操作此页面。</w:t>
      </w:r>
    </w:p>
    <w:p>
      <w:pPr>
        <w:pStyle w:val="5"/>
        <w:ind w:left="578" w:hanging="578"/>
        <w:rPr>
          <w:rFonts w:hint="eastAsia"/>
        </w:rPr>
      </w:pPr>
      <w:r>
        <w:rPr>
          <w:rFonts w:hint="eastAsia"/>
          <w:lang w:val="en-US" w:eastAsia="zh-CN"/>
        </w:rPr>
        <w:t>结果查询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业务审批人员可对</w:t>
      </w:r>
      <w:r>
        <w:rPr>
          <w:rFonts w:hint="eastAsia"/>
          <w:lang w:val="en-US" w:eastAsia="zh-CN"/>
        </w:rPr>
        <w:t>权限内的</w:t>
      </w:r>
      <w:r>
        <w:rPr>
          <w:rFonts w:hint="eastAsia"/>
        </w:rPr>
        <w:t>指标</w:t>
      </w:r>
      <w:r>
        <w:rPr>
          <w:rFonts w:hint="eastAsia"/>
          <w:lang w:val="en-US" w:eastAsia="zh-CN"/>
        </w:rPr>
        <w:t>结果进行</w:t>
      </w:r>
      <w:r>
        <w:rPr>
          <w:rFonts w:hint="eastAsia"/>
        </w:rPr>
        <w:t>查</w:t>
      </w:r>
      <w:r>
        <w:rPr>
          <w:rFonts w:hint="eastAsia"/>
          <w:lang w:val="en-US" w:eastAsia="zh-CN"/>
        </w:rPr>
        <w:t>看</w:t>
      </w:r>
    </w:p>
    <w:p>
      <w:pPr>
        <w:spacing w:line="360" w:lineRule="auto"/>
        <w:ind w:left="420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输入输出</w:t>
      </w:r>
    </w:p>
    <w:p>
      <w:pPr>
        <w:rPr>
          <w:b/>
        </w:rPr>
      </w:pPr>
      <w:r>
        <w:rPr>
          <w:rFonts w:hint="eastAsia"/>
          <w:b/>
        </w:rPr>
        <w:t>输入:</w:t>
      </w:r>
    </w:p>
    <w:tbl>
      <w:tblPr>
        <w:tblStyle w:val="41"/>
        <w:tblW w:w="8353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47"/>
        <w:gridCol w:w="183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4847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展示</w:t>
            </w:r>
            <w:r>
              <w:rPr>
                <w:b/>
                <w:szCs w:val="21"/>
              </w:rPr>
              <w:t>形式</w:t>
            </w:r>
          </w:p>
        </w:tc>
        <w:tc>
          <w:tcPr>
            <w:tcW w:w="1833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联动选择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业务规模、损益利润、盈利能力等）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选择（例如：规模、费用、收入等），</w:t>
            </w:r>
            <w:r>
              <w:rPr>
                <w:szCs w:val="21"/>
              </w:rPr>
              <w:t>与指标大类联动</w:t>
            </w:r>
          </w:p>
        </w:tc>
        <w:tc>
          <w:tcPr>
            <w:tcW w:w="1833" w:type="dxa"/>
            <w:vAlign w:val="top"/>
          </w:tcPr>
          <w:p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数据周期</w:t>
            </w:r>
          </w:p>
        </w:tc>
        <w:tc>
          <w:tcPr>
            <w:tcW w:w="4847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</w:t>
            </w:r>
          </w:p>
        </w:tc>
        <w:tc>
          <w:tcPr>
            <w:tcW w:w="1833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非必输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输出:</w:t>
      </w:r>
    </w:p>
    <w:tbl>
      <w:tblPr>
        <w:tblStyle w:val="41"/>
        <w:tblW w:w="7372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569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699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>
              <w:rPr>
                <w:b/>
                <w:szCs w:val="21"/>
              </w:rPr>
              <w:t>样例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指标编号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t>B0441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对公存款利息收入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指标大类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损益利润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指标小类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收入利润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适用</w:t>
            </w:r>
            <w:r>
              <w:t>维度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机构、</w:t>
            </w:r>
            <w:r>
              <w:rPr>
                <w:szCs w:val="21"/>
              </w:rPr>
              <w:t>产品、客户、条线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数据周期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2020010120200131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3" w:type="dxa"/>
            <w:vAlign w:val="center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指标值</w:t>
            </w:r>
          </w:p>
        </w:tc>
        <w:tc>
          <w:tcPr>
            <w:tcW w:w="5699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10000.23</w:t>
            </w:r>
          </w:p>
        </w:tc>
      </w:tr>
    </w:tbl>
    <w:p>
      <w:pPr>
        <w:pStyle w:val="7"/>
        <w:ind w:left="0" w:leftChars="0" w:firstLine="0" w:firstLineChars="0"/>
      </w:pPr>
    </w:p>
    <w:p>
      <w:pPr>
        <w:rPr>
          <w:rFonts w:hint="eastAsia"/>
          <w:b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业务逻辑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针对基础指标和衍生指标结果进行查询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val="en-US" w:eastAsia="zh-CN"/>
        </w:rPr>
        <w:t>具备查询</w:t>
      </w:r>
      <w:r>
        <w:rPr>
          <w:rFonts w:hint="eastAsia"/>
        </w:rPr>
        <w:t>功能权限</w:t>
      </w:r>
      <w:r>
        <w:rPr>
          <w:rFonts w:hint="eastAsia"/>
          <w:lang w:val="en-US" w:eastAsia="zh-CN"/>
        </w:rPr>
        <w:t>及相应的数据权限才能查看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5"/>
        <w:ind w:left="578" w:hanging="578"/>
        <w:rPr>
          <w:rFonts w:hint="eastAsia"/>
        </w:rPr>
      </w:pPr>
      <w:bookmarkStart w:id="25" w:name="_Toc478109088"/>
      <w:r>
        <w:rPr>
          <w:rFonts w:hint="eastAsia"/>
        </w:rPr>
        <w:t>知识库配置模块</w:t>
      </w:r>
      <w:bookmarkEnd w:id="25"/>
    </w:p>
    <w:p>
      <w:pPr>
        <w:pStyle w:val="6"/>
        <w:rPr>
          <w:rFonts w:hint="eastAsia"/>
        </w:rPr>
      </w:pPr>
      <w:bookmarkStart w:id="26" w:name="_Toc478109089"/>
      <w:r>
        <w:rPr>
          <w:rFonts w:hint="eastAsia"/>
        </w:rPr>
        <w:t>需求描述</w:t>
      </w:r>
      <w:bookmarkEnd w:id="26"/>
    </w:p>
    <w:p>
      <w:pPr>
        <w:spacing w:line="360" w:lineRule="auto"/>
        <w:ind w:left="420"/>
        <w:rPr>
          <w:rFonts w:hint="eastAsia"/>
        </w:rPr>
      </w:pPr>
      <w:r>
        <w:t>技术人员通过此功能配置</w:t>
      </w:r>
      <w:r>
        <w:rPr>
          <w:rFonts w:hint="eastAsia"/>
        </w:rPr>
        <w:t>事实表、</w:t>
      </w:r>
      <w:r>
        <w:t>维表</w:t>
      </w:r>
      <w:r>
        <w:rPr>
          <w:rFonts w:hint="eastAsia"/>
        </w:rPr>
        <w:t>表结构导入</w:t>
      </w:r>
      <w:r>
        <w:t>导出</w:t>
      </w:r>
      <w:r>
        <w:rPr>
          <w:rFonts w:hint="eastAsia"/>
        </w:rPr>
        <w:t>。</w:t>
      </w:r>
    </w:p>
    <w:p>
      <w:pPr>
        <w:pStyle w:val="6"/>
        <w:rPr>
          <w:rFonts w:hint="eastAsia"/>
        </w:rPr>
      </w:pPr>
      <w:bookmarkStart w:id="27" w:name="_Toc478109090"/>
      <w:r>
        <w:rPr>
          <w:rFonts w:hint="eastAsia"/>
        </w:rPr>
        <w:t>功能</w:t>
      </w:r>
      <w:r>
        <w:t>描述</w:t>
      </w:r>
      <w:bookmarkEnd w:id="27"/>
    </w:p>
    <w:p>
      <w:pPr>
        <w:pStyle w:val="7"/>
        <w:rPr>
          <w:lang w:eastAsia="zh-CN"/>
        </w:rPr>
      </w:pPr>
      <w:r>
        <w:rPr>
          <w:rFonts w:hint="eastAsia"/>
        </w:rPr>
        <w:t>事实表、</w:t>
      </w:r>
      <w:r>
        <w:t>维表</w:t>
      </w:r>
      <w:r>
        <w:rPr>
          <w:rFonts w:hint="eastAsia"/>
        </w:rPr>
        <w:t>表结构</w:t>
      </w:r>
      <w:r>
        <w:rPr>
          <w:rFonts w:hint="eastAsia"/>
          <w:lang w:eastAsia="zh-CN"/>
        </w:rPr>
        <w:t>导入导出</w:t>
      </w:r>
      <w:r>
        <w:rPr>
          <w:lang w:eastAsia="zh-CN"/>
        </w:rPr>
        <w:t>模板</w:t>
      </w:r>
    </w:p>
    <w:tbl>
      <w:tblPr>
        <w:tblStyle w:val="41"/>
        <w:tblW w:w="6522" w:type="dxa"/>
        <w:jc w:val="center"/>
        <w:tblInd w:w="2517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2126"/>
        <w:gridCol w:w="212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填写</w:t>
            </w:r>
            <w:r>
              <w:rPr>
                <w:b/>
                <w:szCs w:val="21"/>
              </w:rPr>
              <w:t>内容</w:t>
            </w:r>
          </w:p>
        </w:tc>
        <w:tc>
          <w:tcPr>
            <w:tcW w:w="2126" w:type="dxa"/>
            <w:shd w:val="clear" w:color="auto" w:fill="E0E0E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</w:t>
            </w:r>
            <w:r>
              <w:rPr>
                <w:b/>
                <w:szCs w:val="21"/>
              </w:rPr>
              <w:t>限制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表类型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事实表、</w:t>
            </w:r>
            <w:r>
              <w:t>维表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表中文名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表英文名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中文名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英文名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维表中文名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0" w:type="dxa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维表</w:t>
            </w:r>
            <w:r>
              <w:rPr>
                <w:rFonts w:hint="eastAsia"/>
              </w:rPr>
              <w:t>英</w:t>
            </w:r>
            <w:r>
              <w:t>文名</w:t>
            </w: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2126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非必输</w:t>
            </w:r>
          </w:p>
        </w:tc>
      </w:tr>
    </w:tbl>
    <w:p>
      <w:pPr>
        <w:pStyle w:val="6"/>
        <w:rPr>
          <w:rFonts w:hint="eastAsia"/>
        </w:rPr>
      </w:pPr>
      <w:bookmarkStart w:id="28" w:name="_Toc478109091"/>
      <w:r>
        <w:rPr>
          <w:rFonts w:hint="eastAsia"/>
        </w:rPr>
        <w:t>业务逻辑</w:t>
      </w:r>
      <w:bookmarkEnd w:id="28"/>
    </w:p>
    <w:p>
      <w:pPr>
        <w:rPr>
          <w:rFonts w:hint="eastAsia"/>
        </w:rPr>
      </w:pPr>
      <w:r>
        <w:rPr>
          <w:rFonts w:hint="eastAsia"/>
        </w:rPr>
        <w:t>1、此页面仅供技术人员操作使用。</w:t>
      </w:r>
    </w:p>
    <w:bookmarkEnd w:id="10"/>
    <w:p>
      <w:pPr>
        <w:pStyle w:val="7"/>
        <w:rPr>
          <w:rFonts w:hint="eastAsia"/>
        </w:rPr>
      </w:pPr>
    </w:p>
    <w:sectPr>
      <w:footerReference r:id="rId5" w:type="default"/>
      <w:pgSz w:w="11906" w:h="16838"/>
      <w:pgMar w:top="1440" w:right="1418" w:bottom="1440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6" w:space="1"/>
      </w:pBdr>
      <w:spacing w:after="240"/>
      <w:jc w:val="both"/>
      <w:rPr>
        <w:rFonts w:hint="eastAsia"/>
      </w:rPr>
    </w:pPr>
    <w:r>
      <w:rPr>
        <w:rFonts w:hint="eastAsia"/>
      </w:rPr>
      <w:t xml:space="preserve">文思海辉  版权所有                                          </w:t>
    </w:r>
    <w:r>
      <w:rPr>
        <w:rStyle w:val="37"/>
        <w:rFonts w:hint="eastAsia"/>
      </w:rPr>
      <w:t xml:space="preserve">                                  </w:t>
    </w:r>
    <w:r>
      <w:rPr>
        <w:rStyle w:val="37"/>
      </w:rPr>
      <w:fldChar w:fldCharType="begin"/>
    </w:r>
    <w:r>
      <w:rPr>
        <w:rStyle w:val="37"/>
      </w:rPr>
      <w:instrText xml:space="preserve"> PAGE </w:instrText>
    </w:r>
    <w:r>
      <w:rPr>
        <w:rStyle w:val="37"/>
      </w:rPr>
      <w:fldChar w:fldCharType="separate"/>
    </w:r>
    <w:r>
      <w:rPr>
        <w:rStyle w:val="37"/>
      </w:rPr>
      <w:t>13</w:t>
    </w:r>
    <w:r>
      <w:rPr>
        <w:rStyle w:val="37"/>
      </w:rPr>
      <w:fldChar w:fldCharType="end"/>
    </w:r>
    <w:r>
      <w:rPr>
        <w:rStyle w:val="37"/>
        <w:rFonts w:hint="eastAsia"/>
      </w:rPr>
      <w:t>/</w:t>
    </w:r>
    <w:r>
      <w:rPr>
        <w:rStyle w:val="37"/>
      </w:rPr>
      <w:fldChar w:fldCharType="begin"/>
    </w:r>
    <w:r>
      <w:rPr>
        <w:rStyle w:val="37"/>
      </w:rPr>
      <w:instrText xml:space="preserve"> NUMPAGES </w:instrText>
    </w:r>
    <w:r>
      <w:rPr>
        <w:rStyle w:val="37"/>
      </w:rPr>
      <w:fldChar w:fldCharType="separate"/>
    </w:r>
    <w:r>
      <w:rPr>
        <w:rStyle w:val="37"/>
      </w:rPr>
      <w:t>16</w:t>
    </w:r>
    <w:r>
      <w:rPr>
        <w:rStyle w:val="3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hint="eastAsia"/>
      </w:rPr>
    </w:pPr>
    <w:r>
      <w:rPr>
        <w:rFonts w:hint="eastAsia"/>
      </w:rPr>
      <w:t>adsfasdfasd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pPr w:leftFromText="180" w:rightFromText="180" w:vertAnchor="text" w:tblpX="108" w:tblpY="1"/>
      <w:tblOverlap w:val="never"/>
      <w:tblW w:w="910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01"/>
      <w:gridCol w:w="4637"/>
      <w:gridCol w:w="317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15" w:hRule="atLeast"/>
      </w:trPr>
      <w:tc>
        <w:tcPr>
          <w:tcW w:w="1301" w:type="dxa"/>
          <w:shd w:val="clear" w:color="auto" w:fill="auto"/>
          <w:vAlign w:val="bottom"/>
        </w:tcPr>
        <w:p>
          <w:pPr>
            <w:pStyle w:val="48"/>
            <w:pBdr>
              <w:bottom w:val="none" w:color="auto" w:sz="0" w:space="0"/>
            </w:pBdr>
            <w:jc w:val="both"/>
          </w:pPr>
        </w:p>
      </w:tc>
      <w:tc>
        <w:tcPr>
          <w:tcW w:w="4637" w:type="dxa"/>
          <w:shd w:val="clear" w:color="auto" w:fill="auto"/>
          <w:vAlign w:val="center"/>
        </w:tcPr>
        <w:p>
          <w:pPr>
            <w:widowControl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 xml:space="preserve">                  需求分析规格说明书</w:t>
          </w:r>
        </w:p>
      </w:tc>
      <w:tc>
        <w:tcPr>
          <w:tcW w:w="3170" w:type="dxa"/>
          <w:shd w:val="clear" w:color="auto" w:fill="auto"/>
          <w:vAlign w:val="bottom"/>
        </w:tcPr>
        <w:p>
          <w:pPr>
            <w:widowControl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仅供内部使用</w:t>
          </w:r>
        </w:p>
      </w:tc>
    </w:tr>
  </w:tbl>
  <w:p>
    <w:pPr>
      <w:pStyle w:val="48"/>
      <w:pBdr>
        <w:bottom w:val="single" w:color="auto" w:sz="4" w:space="0"/>
      </w:pBdr>
      <w:rPr>
        <w:rFonts w:hint="eastAsia"/>
      </w:rPr>
    </w:pPr>
  </w:p>
  <w:p>
    <w:pPr>
      <w:pStyle w:val="48"/>
      <w:pBdr>
        <w:bottom w:val="single" w:color="auto" w:sz="4" w:space="0"/>
      </w:pBdr>
      <w:rPr>
        <w:rFonts w:hint="eastAsia"/>
      </w:rPr>
    </w:pPr>
  </w:p>
  <w:p>
    <w:pPr>
      <w:pStyle w:val="48"/>
      <w:pBdr>
        <w:bottom w:val="single" w:color="auto" w:sz="4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E7C1B4"/>
    <w:multiLevelType w:val="singleLevel"/>
    <w:tmpl w:val="E3E7C1B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86524CC"/>
    <w:multiLevelType w:val="singleLevel"/>
    <w:tmpl w:val="E86524C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1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2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1FD327A3"/>
    <w:multiLevelType w:val="multilevel"/>
    <w:tmpl w:val="1FD327A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CA2D7B"/>
    <w:multiLevelType w:val="multilevel"/>
    <w:tmpl w:val="50CA2D7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965507"/>
    <w:multiLevelType w:val="multilevel"/>
    <w:tmpl w:val="5B96550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9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10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11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12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3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4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8">
    <w:nsid w:val="5E72DE07"/>
    <w:multiLevelType w:val="singleLevel"/>
    <w:tmpl w:val="5E72DE0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5690FFC"/>
    <w:multiLevelType w:val="multilevel"/>
    <w:tmpl w:val="75690FFC"/>
    <w:lvl w:ilvl="0" w:tentative="0">
      <w:start w:val="1"/>
      <w:numFmt w:val="decimal"/>
      <w:lvlText w:val="（%1）"/>
      <w:lvlJc w:val="left"/>
      <w:pPr>
        <w:ind w:left="930" w:hanging="72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C883E5A"/>
    <w:multiLevelType w:val="multilevel"/>
    <w:tmpl w:val="7C883E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35"/>
    <w:rsid w:val="00000DE1"/>
    <w:rsid w:val="000021FB"/>
    <w:rsid w:val="00002A53"/>
    <w:rsid w:val="00002F00"/>
    <w:rsid w:val="0000334D"/>
    <w:rsid w:val="0000598C"/>
    <w:rsid w:val="000074BE"/>
    <w:rsid w:val="0001281A"/>
    <w:rsid w:val="0001453B"/>
    <w:rsid w:val="00014B15"/>
    <w:rsid w:val="00015525"/>
    <w:rsid w:val="0001571F"/>
    <w:rsid w:val="0001574C"/>
    <w:rsid w:val="000179A3"/>
    <w:rsid w:val="0002021B"/>
    <w:rsid w:val="00020BB6"/>
    <w:rsid w:val="0002124E"/>
    <w:rsid w:val="000229CB"/>
    <w:rsid w:val="0002364D"/>
    <w:rsid w:val="00024F86"/>
    <w:rsid w:val="00027021"/>
    <w:rsid w:val="00030A10"/>
    <w:rsid w:val="00031937"/>
    <w:rsid w:val="000335BB"/>
    <w:rsid w:val="00034115"/>
    <w:rsid w:val="000365ED"/>
    <w:rsid w:val="00036926"/>
    <w:rsid w:val="00037CF5"/>
    <w:rsid w:val="000400FB"/>
    <w:rsid w:val="0004142A"/>
    <w:rsid w:val="00042161"/>
    <w:rsid w:val="00042BCF"/>
    <w:rsid w:val="0004460E"/>
    <w:rsid w:val="000446CF"/>
    <w:rsid w:val="0004531C"/>
    <w:rsid w:val="00045559"/>
    <w:rsid w:val="000455A7"/>
    <w:rsid w:val="00045F65"/>
    <w:rsid w:val="000460C7"/>
    <w:rsid w:val="000475A4"/>
    <w:rsid w:val="00047CFD"/>
    <w:rsid w:val="0005063F"/>
    <w:rsid w:val="0005145E"/>
    <w:rsid w:val="00051C90"/>
    <w:rsid w:val="00052529"/>
    <w:rsid w:val="000562B7"/>
    <w:rsid w:val="00056FA9"/>
    <w:rsid w:val="00062254"/>
    <w:rsid w:val="0006314C"/>
    <w:rsid w:val="00063200"/>
    <w:rsid w:val="000632F1"/>
    <w:rsid w:val="0006337F"/>
    <w:rsid w:val="00063A4C"/>
    <w:rsid w:val="00064768"/>
    <w:rsid w:val="00064D63"/>
    <w:rsid w:val="0006528B"/>
    <w:rsid w:val="00067D61"/>
    <w:rsid w:val="000700E1"/>
    <w:rsid w:val="000701CE"/>
    <w:rsid w:val="000707CD"/>
    <w:rsid w:val="00070F6E"/>
    <w:rsid w:val="00072AB5"/>
    <w:rsid w:val="0007408F"/>
    <w:rsid w:val="00074984"/>
    <w:rsid w:val="00074D81"/>
    <w:rsid w:val="0007526D"/>
    <w:rsid w:val="00075D70"/>
    <w:rsid w:val="000760C3"/>
    <w:rsid w:val="000769C3"/>
    <w:rsid w:val="00076DB5"/>
    <w:rsid w:val="00076DCA"/>
    <w:rsid w:val="00081EE5"/>
    <w:rsid w:val="000834A3"/>
    <w:rsid w:val="00084A80"/>
    <w:rsid w:val="00084B2F"/>
    <w:rsid w:val="0008519C"/>
    <w:rsid w:val="00087421"/>
    <w:rsid w:val="000904EB"/>
    <w:rsid w:val="000919DB"/>
    <w:rsid w:val="00091D46"/>
    <w:rsid w:val="00091ECE"/>
    <w:rsid w:val="000922B5"/>
    <w:rsid w:val="00092723"/>
    <w:rsid w:val="000929B3"/>
    <w:rsid w:val="00092E14"/>
    <w:rsid w:val="000954D2"/>
    <w:rsid w:val="0009596E"/>
    <w:rsid w:val="000960BF"/>
    <w:rsid w:val="000961FA"/>
    <w:rsid w:val="00097328"/>
    <w:rsid w:val="00097FDB"/>
    <w:rsid w:val="000A038E"/>
    <w:rsid w:val="000A0729"/>
    <w:rsid w:val="000A1131"/>
    <w:rsid w:val="000A2337"/>
    <w:rsid w:val="000A269A"/>
    <w:rsid w:val="000A2B79"/>
    <w:rsid w:val="000A3F02"/>
    <w:rsid w:val="000A508A"/>
    <w:rsid w:val="000A53CD"/>
    <w:rsid w:val="000A7ED6"/>
    <w:rsid w:val="000B2A28"/>
    <w:rsid w:val="000B30C4"/>
    <w:rsid w:val="000B32E9"/>
    <w:rsid w:val="000B441B"/>
    <w:rsid w:val="000B4939"/>
    <w:rsid w:val="000B4BB5"/>
    <w:rsid w:val="000B6728"/>
    <w:rsid w:val="000B6BA8"/>
    <w:rsid w:val="000C04AA"/>
    <w:rsid w:val="000C05E9"/>
    <w:rsid w:val="000C1E89"/>
    <w:rsid w:val="000C25B1"/>
    <w:rsid w:val="000C3354"/>
    <w:rsid w:val="000C3BE3"/>
    <w:rsid w:val="000C3F47"/>
    <w:rsid w:val="000C5E0C"/>
    <w:rsid w:val="000C64F7"/>
    <w:rsid w:val="000C6DF3"/>
    <w:rsid w:val="000D2704"/>
    <w:rsid w:val="000D3295"/>
    <w:rsid w:val="000D4A96"/>
    <w:rsid w:val="000D5FA5"/>
    <w:rsid w:val="000D653B"/>
    <w:rsid w:val="000D69DA"/>
    <w:rsid w:val="000D7822"/>
    <w:rsid w:val="000E1B18"/>
    <w:rsid w:val="000E4ABA"/>
    <w:rsid w:val="000E61B4"/>
    <w:rsid w:val="000E6774"/>
    <w:rsid w:val="000E6956"/>
    <w:rsid w:val="000E6C22"/>
    <w:rsid w:val="000E7793"/>
    <w:rsid w:val="000F1D56"/>
    <w:rsid w:val="000F313D"/>
    <w:rsid w:val="000F39DA"/>
    <w:rsid w:val="000F3C34"/>
    <w:rsid w:val="000F41E6"/>
    <w:rsid w:val="000F5389"/>
    <w:rsid w:val="000F552B"/>
    <w:rsid w:val="000F561B"/>
    <w:rsid w:val="000F599A"/>
    <w:rsid w:val="000F5DC5"/>
    <w:rsid w:val="001001CE"/>
    <w:rsid w:val="00100C13"/>
    <w:rsid w:val="00101F5E"/>
    <w:rsid w:val="001049B8"/>
    <w:rsid w:val="00104E98"/>
    <w:rsid w:val="00106D4A"/>
    <w:rsid w:val="00106EC7"/>
    <w:rsid w:val="00107869"/>
    <w:rsid w:val="00110363"/>
    <w:rsid w:val="0011145C"/>
    <w:rsid w:val="00111F74"/>
    <w:rsid w:val="00115AD6"/>
    <w:rsid w:val="00116303"/>
    <w:rsid w:val="001169A4"/>
    <w:rsid w:val="00120C58"/>
    <w:rsid w:val="00120F8A"/>
    <w:rsid w:val="001215FB"/>
    <w:rsid w:val="00122B14"/>
    <w:rsid w:val="00123438"/>
    <w:rsid w:val="00123B8D"/>
    <w:rsid w:val="00123E68"/>
    <w:rsid w:val="001245CB"/>
    <w:rsid w:val="00124DEC"/>
    <w:rsid w:val="00126AD1"/>
    <w:rsid w:val="00127B1D"/>
    <w:rsid w:val="00127D25"/>
    <w:rsid w:val="00130FB1"/>
    <w:rsid w:val="00131BCA"/>
    <w:rsid w:val="001326CA"/>
    <w:rsid w:val="00141426"/>
    <w:rsid w:val="001416C2"/>
    <w:rsid w:val="0014245B"/>
    <w:rsid w:val="0014437D"/>
    <w:rsid w:val="00144A69"/>
    <w:rsid w:val="00144BBF"/>
    <w:rsid w:val="00144EB8"/>
    <w:rsid w:val="0014580A"/>
    <w:rsid w:val="00146605"/>
    <w:rsid w:val="00150760"/>
    <w:rsid w:val="00150D86"/>
    <w:rsid w:val="0015125E"/>
    <w:rsid w:val="0015549A"/>
    <w:rsid w:val="00155A58"/>
    <w:rsid w:val="00155BBA"/>
    <w:rsid w:val="00162BA9"/>
    <w:rsid w:val="00163D01"/>
    <w:rsid w:val="00164A49"/>
    <w:rsid w:val="00164FE3"/>
    <w:rsid w:val="00166930"/>
    <w:rsid w:val="00170696"/>
    <w:rsid w:val="0017200E"/>
    <w:rsid w:val="0017294E"/>
    <w:rsid w:val="00173934"/>
    <w:rsid w:val="00175C26"/>
    <w:rsid w:val="0017622B"/>
    <w:rsid w:val="001765F7"/>
    <w:rsid w:val="00176703"/>
    <w:rsid w:val="00176C8F"/>
    <w:rsid w:val="00177FDE"/>
    <w:rsid w:val="00180B13"/>
    <w:rsid w:val="001813EB"/>
    <w:rsid w:val="00182F73"/>
    <w:rsid w:val="00184653"/>
    <w:rsid w:val="001848B8"/>
    <w:rsid w:val="00186752"/>
    <w:rsid w:val="00186753"/>
    <w:rsid w:val="0018780C"/>
    <w:rsid w:val="00187F35"/>
    <w:rsid w:val="001904B0"/>
    <w:rsid w:val="001906B0"/>
    <w:rsid w:val="0019106F"/>
    <w:rsid w:val="00191B44"/>
    <w:rsid w:val="00191BAC"/>
    <w:rsid w:val="0019317F"/>
    <w:rsid w:val="00193DCA"/>
    <w:rsid w:val="00193FE7"/>
    <w:rsid w:val="0019533F"/>
    <w:rsid w:val="00195367"/>
    <w:rsid w:val="00196138"/>
    <w:rsid w:val="0019773E"/>
    <w:rsid w:val="00197D35"/>
    <w:rsid w:val="001A0BFD"/>
    <w:rsid w:val="001A0BFF"/>
    <w:rsid w:val="001A2746"/>
    <w:rsid w:val="001A2D41"/>
    <w:rsid w:val="001A510F"/>
    <w:rsid w:val="001A5671"/>
    <w:rsid w:val="001A5F6F"/>
    <w:rsid w:val="001A68A9"/>
    <w:rsid w:val="001A7E93"/>
    <w:rsid w:val="001B0665"/>
    <w:rsid w:val="001B237B"/>
    <w:rsid w:val="001B2858"/>
    <w:rsid w:val="001B3729"/>
    <w:rsid w:val="001B468D"/>
    <w:rsid w:val="001B470A"/>
    <w:rsid w:val="001B4F6B"/>
    <w:rsid w:val="001B550F"/>
    <w:rsid w:val="001B5EAB"/>
    <w:rsid w:val="001B604A"/>
    <w:rsid w:val="001B61E1"/>
    <w:rsid w:val="001C0B2A"/>
    <w:rsid w:val="001C2C36"/>
    <w:rsid w:val="001C2E58"/>
    <w:rsid w:val="001C3DE4"/>
    <w:rsid w:val="001C4734"/>
    <w:rsid w:val="001C5556"/>
    <w:rsid w:val="001C59F1"/>
    <w:rsid w:val="001C61DF"/>
    <w:rsid w:val="001C6570"/>
    <w:rsid w:val="001D06E2"/>
    <w:rsid w:val="001D09B8"/>
    <w:rsid w:val="001D1C87"/>
    <w:rsid w:val="001D3EF9"/>
    <w:rsid w:val="001D4A59"/>
    <w:rsid w:val="001D57F6"/>
    <w:rsid w:val="001D5C81"/>
    <w:rsid w:val="001D6641"/>
    <w:rsid w:val="001E1091"/>
    <w:rsid w:val="001E2ECF"/>
    <w:rsid w:val="001E3A22"/>
    <w:rsid w:val="001E3FE3"/>
    <w:rsid w:val="001E5067"/>
    <w:rsid w:val="001E7962"/>
    <w:rsid w:val="001E7B14"/>
    <w:rsid w:val="001F02B6"/>
    <w:rsid w:val="001F0B6A"/>
    <w:rsid w:val="001F16DD"/>
    <w:rsid w:val="001F3503"/>
    <w:rsid w:val="001F35CC"/>
    <w:rsid w:val="001F3D12"/>
    <w:rsid w:val="001F5477"/>
    <w:rsid w:val="001F54B7"/>
    <w:rsid w:val="001F6310"/>
    <w:rsid w:val="001F729E"/>
    <w:rsid w:val="002005F2"/>
    <w:rsid w:val="0020062E"/>
    <w:rsid w:val="00200B3D"/>
    <w:rsid w:val="00201DD1"/>
    <w:rsid w:val="002027C7"/>
    <w:rsid w:val="00202D43"/>
    <w:rsid w:val="00202E8D"/>
    <w:rsid w:val="00202FE5"/>
    <w:rsid w:val="00203C07"/>
    <w:rsid w:val="00204AA5"/>
    <w:rsid w:val="002058CA"/>
    <w:rsid w:val="00207AFE"/>
    <w:rsid w:val="00210EFB"/>
    <w:rsid w:val="0021199E"/>
    <w:rsid w:val="00213806"/>
    <w:rsid w:val="002139B3"/>
    <w:rsid w:val="00213BA0"/>
    <w:rsid w:val="00214077"/>
    <w:rsid w:val="00215CCF"/>
    <w:rsid w:val="00216E29"/>
    <w:rsid w:val="00216FAD"/>
    <w:rsid w:val="0021702A"/>
    <w:rsid w:val="00220B8C"/>
    <w:rsid w:val="00222EF8"/>
    <w:rsid w:val="002235C2"/>
    <w:rsid w:val="00223FCD"/>
    <w:rsid w:val="002240B7"/>
    <w:rsid w:val="00224258"/>
    <w:rsid w:val="002247C8"/>
    <w:rsid w:val="00225502"/>
    <w:rsid w:val="002259A4"/>
    <w:rsid w:val="00226C87"/>
    <w:rsid w:val="00230702"/>
    <w:rsid w:val="0023078F"/>
    <w:rsid w:val="0023192D"/>
    <w:rsid w:val="00231FA5"/>
    <w:rsid w:val="002324EF"/>
    <w:rsid w:val="002327EE"/>
    <w:rsid w:val="00232C00"/>
    <w:rsid w:val="00233786"/>
    <w:rsid w:val="002355D3"/>
    <w:rsid w:val="00235F84"/>
    <w:rsid w:val="00236EE8"/>
    <w:rsid w:val="002401F2"/>
    <w:rsid w:val="002404BC"/>
    <w:rsid w:val="00242224"/>
    <w:rsid w:val="00242DDA"/>
    <w:rsid w:val="00243989"/>
    <w:rsid w:val="002446DB"/>
    <w:rsid w:val="0024483B"/>
    <w:rsid w:val="00245E25"/>
    <w:rsid w:val="00246AB3"/>
    <w:rsid w:val="002473B4"/>
    <w:rsid w:val="002478E4"/>
    <w:rsid w:val="00247E7E"/>
    <w:rsid w:val="00250126"/>
    <w:rsid w:val="00251051"/>
    <w:rsid w:val="0025122A"/>
    <w:rsid w:val="002513C3"/>
    <w:rsid w:val="00253090"/>
    <w:rsid w:val="0025416B"/>
    <w:rsid w:val="0025491E"/>
    <w:rsid w:val="00254FA4"/>
    <w:rsid w:val="002573E7"/>
    <w:rsid w:val="002578EB"/>
    <w:rsid w:val="00260CBC"/>
    <w:rsid w:val="00260FAC"/>
    <w:rsid w:val="0026194C"/>
    <w:rsid w:val="00263073"/>
    <w:rsid w:val="002631C6"/>
    <w:rsid w:val="002635BF"/>
    <w:rsid w:val="002648D7"/>
    <w:rsid w:val="00264A3F"/>
    <w:rsid w:val="00266FED"/>
    <w:rsid w:val="002673A2"/>
    <w:rsid w:val="0026758E"/>
    <w:rsid w:val="0027159B"/>
    <w:rsid w:val="00271D63"/>
    <w:rsid w:val="00272523"/>
    <w:rsid w:val="00272CEE"/>
    <w:rsid w:val="0027363D"/>
    <w:rsid w:val="00275006"/>
    <w:rsid w:val="00275C77"/>
    <w:rsid w:val="00275D37"/>
    <w:rsid w:val="002760A5"/>
    <w:rsid w:val="0027636C"/>
    <w:rsid w:val="002800A6"/>
    <w:rsid w:val="002804B4"/>
    <w:rsid w:val="002807F7"/>
    <w:rsid w:val="00280E00"/>
    <w:rsid w:val="0028140E"/>
    <w:rsid w:val="002816A9"/>
    <w:rsid w:val="002826DD"/>
    <w:rsid w:val="002831C1"/>
    <w:rsid w:val="00285A7B"/>
    <w:rsid w:val="00286C9E"/>
    <w:rsid w:val="002913E8"/>
    <w:rsid w:val="0029241B"/>
    <w:rsid w:val="0029294B"/>
    <w:rsid w:val="00296330"/>
    <w:rsid w:val="002963FC"/>
    <w:rsid w:val="00296726"/>
    <w:rsid w:val="00297551"/>
    <w:rsid w:val="00297D1C"/>
    <w:rsid w:val="00297D3A"/>
    <w:rsid w:val="002A0206"/>
    <w:rsid w:val="002A022E"/>
    <w:rsid w:val="002A100B"/>
    <w:rsid w:val="002A10E5"/>
    <w:rsid w:val="002A128A"/>
    <w:rsid w:val="002A42D8"/>
    <w:rsid w:val="002A4F12"/>
    <w:rsid w:val="002A4F6D"/>
    <w:rsid w:val="002A6CE9"/>
    <w:rsid w:val="002A6F89"/>
    <w:rsid w:val="002B0967"/>
    <w:rsid w:val="002B19E8"/>
    <w:rsid w:val="002B2175"/>
    <w:rsid w:val="002B223C"/>
    <w:rsid w:val="002B2F0D"/>
    <w:rsid w:val="002B3648"/>
    <w:rsid w:val="002B495C"/>
    <w:rsid w:val="002B49F7"/>
    <w:rsid w:val="002B4C60"/>
    <w:rsid w:val="002B4FB2"/>
    <w:rsid w:val="002B592C"/>
    <w:rsid w:val="002B5F09"/>
    <w:rsid w:val="002B63F0"/>
    <w:rsid w:val="002B7222"/>
    <w:rsid w:val="002C19CA"/>
    <w:rsid w:val="002C28F2"/>
    <w:rsid w:val="002C2FA1"/>
    <w:rsid w:val="002C52E0"/>
    <w:rsid w:val="002C54EB"/>
    <w:rsid w:val="002C6414"/>
    <w:rsid w:val="002D1916"/>
    <w:rsid w:val="002D369B"/>
    <w:rsid w:val="002D5001"/>
    <w:rsid w:val="002D5A6F"/>
    <w:rsid w:val="002D69BD"/>
    <w:rsid w:val="002D6D6D"/>
    <w:rsid w:val="002D6DF2"/>
    <w:rsid w:val="002D76F4"/>
    <w:rsid w:val="002D7FF8"/>
    <w:rsid w:val="002E04E1"/>
    <w:rsid w:val="002E0D56"/>
    <w:rsid w:val="002E18FF"/>
    <w:rsid w:val="002E3181"/>
    <w:rsid w:val="002E3D5B"/>
    <w:rsid w:val="002E3DFA"/>
    <w:rsid w:val="002E6189"/>
    <w:rsid w:val="002E7C90"/>
    <w:rsid w:val="002F086D"/>
    <w:rsid w:val="002F0FC8"/>
    <w:rsid w:val="002F2107"/>
    <w:rsid w:val="002F2E14"/>
    <w:rsid w:val="002F31B9"/>
    <w:rsid w:val="002F327D"/>
    <w:rsid w:val="002F3CE4"/>
    <w:rsid w:val="002F4E44"/>
    <w:rsid w:val="002F5851"/>
    <w:rsid w:val="002F6BDB"/>
    <w:rsid w:val="002F7F94"/>
    <w:rsid w:val="003011F4"/>
    <w:rsid w:val="0030130D"/>
    <w:rsid w:val="00301401"/>
    <w:rsid w:val="00301740"/>
    <w:rsid w:val="00303371"/>
    <w:rsid w:val="00303855"/>
    <w:rsid w:val="00304373"/>
    <w:rsid w:val="00304AF6"/>
    <w:rsid w:val="00306DFC"/>
    <w:rsid w:val="0030740D"/>
    <w:rsid w:val="0030795B"/>
    <w:rsid w:val="00307D10"/>
    <w:rsid w:val="00310CC2"/>
    <w:rsid w:val="00313AE9"/>
    <w:rsid w:val="00313FB6"/>
    <w:rsid w:val="00314CD6"/>
    <w:rsid w:val="003151E8"/>
    <w:rsid w:val="00315388"/>
    <w:rsid w:val="00315DE2"/>
    <w:rsid w:val="00316066"/>
    <w:rsid w:val="003164D5"/>
    <w:rsid w:val="003169BA"/>
    <w:rsid w:val="00317C43"/>
    <w:rsid w:val="00317C5D"/>
    <w:rsid w:val="0032001A"/>
    <w:rsid w:val="00320A96"/>
    <w:rsid w:val="003211D5"/>
    <w:rsid w:val="003238B5"/>
    <w:rsid w:val="00323CF7"/>
    <w:rsid w:val="00325D35"/>
    <w:rsid w:val="0032632A"/>
    <w:rsid w:val="00326A11"/>
    <w:rsid w:val="00327B87"/>
    <w:rsid w:val="00331A80"/>
    <w:rsid w:val="00331C34"/>
    <w:rsid w:val="0034090D"/>
    <w:rsid w:val="0034177F"/>
    <w:rsid w:val="0034233B"/>
    <w:rsid w:val="003428F0"/>
    <w:rsid w:val="003429DC"/>
    <w:rsid w:val="003435A0"/>
    <w:rsid w:val="00343E44"/>
    <w:rsid w:val="00343F54"/>
    <w:rsid w:val="00345D87"/>
    <w:rsid w:val="00346A60"/>
    <w:rsid w:val="00346E9D"/>
    <w:rsid w:val="00347460"/>
    <w:rsid w:val="00347F54"/>
    <w:rsid w:val="00350443"/>
    <w:rsid w:val="00350C3F"/>
    <w:rsid w:val="00351229"/>
    <w:rsid w:val="00353443"/>
    <w:rsid w:val="003539F3"/>
    <w:rsid w:val="0035421A"/>
    <w:rsid w:val="00354F1C"/>
    <w:rsid w:val="003554ED"/>
    <w:rsid w:val="00355812"/>
    <w:rsid w:val="00355D0F"/>
    <w:rsid w:val="003568EE"/>
    <w:rsid w:val="00357D09"/>
    <w:rsid w:val="00361078"/>
    <w:rsid w:val="003641C6"/>
    <w:rsid w:val="003647FF"/>
    <w:rsid w:val="00364AC9"/>
    <w:rsid w:val="00364CD6"/>
    <w:rsid w:val="0036505C"/>
    <w:rsid w:val="00366463"/>
    <w:rsid w:val="00366617"/>
    <w:rsid w:val="003677C8"/>
    <w:rsid w:val="00367E2F"/>
    <w:rsid w:val="00371C64"/>
    <w:rsid w:val="00373DBA"/>
    <w:rsid w:val="00374BF9"/>
    <w:rsid w:val="00375B5B"/>
    <w:rsid w:val="00375B6C"/>
    <w:rsid w:val="003761EC"/>
    <w:rsid w:val="00380885"/>
    <w:rsid w:val="0038307E"/>
    <w:rsid w:val="003830AC"/>
    <w:rsid w:val="003831AF"/>
    <w:rsid w:val="00383235"/>
    <w:rsid w:val="003842F3"/>
    <w:rsid w:val="00385CA4"/>
    <w:rsid w:val="003865C1"/>
    <w:rsid w:val="00387FD5"/>
    <w:rsid w:val="00390095"/>
    <w:rsid w:val="003904FA"/>
    <w:rsid w:val="00391187"/>
    <w:rsid w:val="00396070"/>
    <w:rsid w:val="003A1044"/>
    <w:rsid w:val="003A2487"/>
    <w:rsid w:val="003A252C"/>
    <w:rsid w:val="003A2FEC"/>
    <w:rsid w:val="003A307C"/>
    <w:rsid w:val="003A551F"/>
    <w:rsid w:val="003A57DE"/>
    <w:rsid w:val="003B0DC3"/>
    <w:rsid w:val="003B1024"/>
    <w:rsid w:val="003B25C8"/>
    <w:rsid w:val="003B7A34"/>
    <w:rsid w:val="003C47E7"/>
    <w:rsid w:val="003C489D"/>
    <w:rsid w:val="003C6D76"/>
    <w:rsid w:val="003D38F7"/>
    <w:rsid w:val="003D5131"/>
    <w:rsid w:val="003D54BF"/>
    <w:rsid w:val="003D569D"/>
    <w:rsid w:val="003D5CC6"/>
    <w:rsid w:val="003D5F2C"/>
    <w:rsid w:val="003D64EA"/>
    <w:rsid w:val="003D6D41"/>
    <w:rsid w:val="003D758B"/>
    <w:rsid w:val="003E195C"/>
    <w:rsid w:val="003E4C47"/>
    <w:rsid w:val="003E5756"/>
    <w:rsid w:val="003F05E5"/>
    <w:rsid w:val="003F0E73"/>
    <w:rsid w:val="003F25EB"/>
    <w:rsid w:val="003F2EDE"/>
    <w:rsid w:val="003F3257"/>
    <w:rsid w:val="003F3FE0"/>
    <w:rsid w:val="003F41D0"/>
    <w:rsid w:val="003F43D4"/>
    <w:rsid w:val="003F51DB"/>
    <w:rsid w:val="004004BD"/>
    <w:rsid w:val="00400764"/>
    <w:rsid w:val="00401D52"/>
    <w:rsid w:val="00401EC6"/>
    <w:rsid w:val="004024E5"/>
    <w:rsid w:val="00402D1F"/>
    <w:rsid w:val="00402E98"/>
    <w:rsid w:val="0040410D"/>
    <w:rsid w:val="00404331"/>
    <w:rsid w:val="004052E8"/>
    <w:rsid w:val="004053D9"/>
    <w:rsid w:val="00410946"/>
    <w:rsid w:val="00410A5B"/>
    <w:rsid w:val="00410C79"/>
    <w:rsid w:val="00410D10"/>
    <w:rsid w:val="004122FC"/>
    <w:rsid w:val="00414464"/>
    <w:rsid w:val="00414ABF"/>
    <w:rsid w:val="00414F09"/>
    <w:rsid w:val="00417676"/>
    <w:rsid w:val="00420CB1"/>
    <w:rsid w:val="00421CBA"/>
    <w:rsid w:val="004230C0"/>
    <w:rsid w:val="004233AE"/>
    <w:rsid w:val="00424B7A"/>
    <w:rsid w:val="00425BA5"/>
    <w:rsid w:val="00425ED8"/>
    <w:rsid w:val="00427398"/>
    <w:rsid w:val="00427503"/>
    <w:rsid w:val="004279FA"/>
    <w:rsid w:val="00431486"/>
    <w:rsid w:val="00431D5F"/>
    <w:rsid w:val="00431E5D"/>
    <w:rsid w:val="00435327"/>
    <w:rsid w:val="0043670F"/>
    <w:rsid w:val="00436A53"/>
    <w:rsid w:val="00436BBE"/>
    <w:rsid w:val="00436F44"/>
    <w:rsid w:val="004375B6"/>
    <w:rsid w:val="00437D80"/>
    <w:rsid w:val="00440BB1"/>
    <w:rsid w:val="0044175A"/>
    <w:rsid w:val="004428AC"/>
    <w:rsid w:val="00443799"/>
    <w:rsid w:val="004442E2"/>
    <w:rsid w:val="00446009"/>
    <w:rsid w:val="00446497"/>
    <w:rsid w:val="00446F17"/>
    <w:rsid w:val="0044789D"/>
    <w:rsid w:val="00450FA2"/>
    <w:rsid w:val="004513F8"/>
    <w:rsid w:val="00452097"/>
    <w:rsid w:val="00452E0A"/>
    <w:rsid w:val="00453687"/>
    <w:rsid w:val="0045383D"/>
    <w:rsid w:val="004547AD"/>
    <w:rsid w:val="00454B2E"/>
    <w:rsid w:val="004560F3"/>
    <w:rsid w:val="00456B8F"/>
    <w:rsid w:val="0046163D"/>
    <w:rsid w:val="004616B5"/>
    <w:rsid w:val="00461ED1"/>
    <w:rsid w:val="00462220"/>
    <w:rsid w:val="00462897"/>
    <w:rsid w:val="00462D34"/>
    <w:rsid w:val="0046307F"/>
    <w:rsid w:val="004636F4"/>
    <w:rsid w:val="00463703"/>
    <w:rsid w:val="00463ED4"/>
    <w:rsid w:val="00464028"/>
    <w:rsid w:val="00465538"/>
    <w:rsid w:val="004662D9"/>
    <w:rsid w:val="004665C0"/>
    <w:rsid w:val="004674B1"/>
    <w:rsid w:val="00467AFC"/>
    <w:rsid w:val="00474AA2"/>
    <w:rsid w:val="004752C1"/>
    <w:rsid w:val="004766C0"/>
    <w:rsid w:val="00476E7D"/>
    <w:rsid w:val="004770FF"/>
    <w:rsid w:val="00477117"/>
    <w:rsid w:val="004774CB"/>
    <w:rsid w:val="00483131"/>
    <w:rsid w:val="00486381"/>
    <w:rsid w:val="00486854"/>
    <w:rsid w:val="004876E3"/>
    <w:rsid w:val="00490D39"/>
    <w:rsid w:val="004914A1"/>
    <w:rsid w:val="004916C1"/>
    <w:rsid w:val="00492A29"/>
    <w:rsid w:val="00494521"/>
    <w:rsid w:val="00495382"/>
    <w:rsid w:val="004955F9"/>
    <w:rsid w:val="00497748"/>
    <w:rsid w:val="004A00E2"/>
    <w:rsid w:val="004A42B9"/>
    <w:rsid w:val="004A4EC1"/>
    <w:rsid w:val="004A579F"/>
    <w:rsid w:val="004A58BD"/>
    <w:rsid w:val="004A6D2B"/>
    <w:rsid w:val="004A76D5"/>
    <w:rsid w:val="004B0F9A"/>
    <w:rsid w:val="004B18FF"/>
    <w:rsid w:val="004B24D6"/>
    <w:rsid w:val="004B40C3"/>
    <w:rsid w:val="004B42F5"/>
    <w:rsid w:val="004B7967"/>
    <w:rsid w:val="004C02C0"/>
    <w:rsid w:val="004C0750"/>
    <w:rsid w:val="004C1299"/>
    <w:rsid w:val="004C1442"/>
    <w:rsid w:val="004C196C"/>
    <w:rsid w:val="004C1C6A"/>
    <w:rsid w:val="004C2344"/>
    <w:rsid w:val="004C2376"/>
    <w:rsid w:val="004C43BF"/>
    <w:rsid w:val="004C4BCA"/>
    <w:rsid w:val="004D01E3"/>
    <w:rsid w:val="004D076A"/>
    <w:rsid w:val="004D10E0"/>
    <w:rsid w:val="004D1345"/>
    <w:rsid w:val="004D405A"/>
    <w:rsid w:val="004D4841"/>
    <w:rsid w:val="004D7383"/>
    <w:rsid w:val="004D73F8"/>
    <w:rsid w:val="004D787A"/>
    <w:rsid w:val="004E1E33"/>
    <w:rsid w:val="004E2A23"/>
    <w:rsid w:val="004E3524"/>
    <w:rsid w:val="004E3F92"/>
    <w:rsid w:val="004E4308"/>
    <w:rsid w:val="004E5923"/>
    <w:rsid w:val="004E6821"/>
    <w:rsid w:val="004E6BE4"/>
    <w:rsid w:val="004F624D"/>
    <w:rsid w:val="004F6492"/>
    <w:rsid w:val="004F6A8A"/>
    <w:rsid w:val="004F7B00"/>
    <w:rsid w:val="004F7ECF"/>
    <w:rsid w:val="00501A08"/>
    <w:rsid w:val="00504BE9"/>
    <w:rsid w:val="00506E78"/>
    <w:rsid w:val="0050737F"/>
    <w:rsid w:val="0050781C"/>
    <w:rsid w:val="0051048A"/>
    <w:rsid w:val="00510FA5"/>
    <w:rsid w:val="00511F2D"/>
    <w:rsid w:val="00512C3A"/>
    <w:rsid w:val="005141B7"/>
    <w:rsid w:val="0051519B"/>
    <w:rsid w:val="00520CE8"/>
    <w:rsid w:val="005210F4"/>
    <w:rsid w:val="00522BDE"/>
    <w:rsid w:val="005244BF"/>
    <w:rsid w:val="005262BD"/>
    <w:rsid w:val="005263C0"/>
    <w:rsid w:val="0052652C"/>
    <w:rsid w:val="0052693E"/>
    <w:rsid w:val="00526C2B"/>
    <w:rsid w:val="00527C1D"/>
    <w:rsid w:val="00531CEF"/>
    <w:rsid w:val="00532D9B"/>
    <w:rsid w:val="00532DF9"/>
    <w:rsid w:val="00533CED"/>
    <w:rsid w:val="00533DBB"/>
    <w:rsid w:val="00535EC8"/>
    <w:rsid w:val="005361E9"/>
    <w:rsid w:val="005363CF"/>
    <w:rsid w:val="00537985"/>
    <w:rsid w:val="005409CD"/>
    <w:rsid w:val="00540D5B"/>
    <w:rsid w:val="00542EED"/>
    <w:rsid w:val="005433ED"/>
    <w:rsid w:val="00544E3E"/>
    <w:rsid w:val="00545A42"/>
    <w:rsid w:val="00551E30"/>
    <w:rsid w:val="0055375F"/>
    <w:rsid w:val="00554FDC"/>
    <w:rsid w:val="00555A54"/>
    <w:rsid w:val="005610E4"/>
    <w:rsid w:val="00561FC9"/>
    <w:rsid w:val="005625B3"/>
    <w:rsid w:val="00565149"/>
    <w:rsid w:val="005657E6"/>
    <w:rsid w:val="00565FF0"/>
    <w:rsid w:val="0056627B"/>
    <w:rsid w:val="00566B85"/>
    <w:rsid w:val="00567E02"/>
    <w:rsid w:val="00572338"/>
    <w:rsid w:val="00573DBD"/>
    <w:rsid w:val="00574F2F"/>
    <w:rsid w:val="005763F3"/>
    <w:rsid w:val="00576A1A"/>
    <w:rsid w:val="00576D52"/>
    <w:rsid w:val="00576F4A"/>
    <w:rsid w:val="005810C0"/>
    <w:rsid w:val="00581489"/>
    <w:rsid w:val="00582C30"/>
    <w:rsid w:val="005846CB"/>
    <w:rsid w:val="005852D8"/>
    <w:rsid w:val="0058573C"/>
    <w:rsid w:val="0058752B"/>
    <w:rsid w:val="005902A5"/>
    <w:rsid w:val="00590581"/>
    <w:rsid w:val="00590630"/>
    <w:rsid w:val="00592D19"/>
    <w:rsid w:val="00593C2C"/>
    <w:rsid w:val="005946C5"/>
    <w:rsid w:val="00594A78"/>
    <w:rsid w:val="0059648B"/>
    <w:rsid w:val="005A0EA5"/>
    <w:rsid w:val="005A1897"/>
    <w:rsid w:val="005A21C4"/>
    <w:rsid w:val="005A2DA8"/>
    <w:rsid w:val="005A315C"/>
    <w:rsid w:val="005A396C"/>
    <w:rsid w:val="005A3FEA"/>
    <w:rsid w:val="005A7348"/>
    <w:rsid w:val="005A7388"/>
    <w:rsid w:val="005B01FB"/>
    <w:rsid w:val="005B0791"/>
    <w:rsid w:val="005B1292"/>
    <w:rsid w:val="005B2422"/>
    <w:rsid w:val="005B3DDA"/>
    <w:rsid w:val="005B4658"/>
    <w:rsid w:val="005B4A60"/>
    <w:rsid w:val="005B4F45"/>
    <w:rsid w:val="005B55CE"/>
    <w:rsid w:val="005B5763"/>
    <w:rsid w:val="005B6A07"/>
    <w:rsid w:val="005B6B60"/>
    <w:rsid w:val="005B6C24"/>
    <w:rsid w:val="005B725D"/>
    <w:rsid w:val="005B7C0D"/>
    <w:rsid w:val="005B7D79"/>
    <w:rsid w:val="005C01AA"/>
    <w:rsid w:val="005C0F19"/>
    <w:rsid w:val="005C10A9"/>
    <w:rsid w:val="005C3103"/>
    <w:rsid w:val="005C315F"/>
    <w:rsid w:val="005C31E3"/>
    <w:rsid w:val="005C484E"/>
    <w:rsid w:val="005C4901"/>
    <w:rsid w:val="005C4974"/>
    <w:rsid w:val="005C4983"/>
    <w:rsid w:val="005C5D51"/>
    <w:rsid w:val="005C619F"/>
    <w:rsid w:val="005C65BD"/>
    <w:rsid w:val="005D04C1"/>
    <w:rsid w:val="005D4356"/>
    <w:rsid w:val="005D5569"/>
    <w:rsid w:val="005D58D7"/>
    <w:rsid w:val="005D65F1"/>
    <w:rsid w:val="005D7649"/>
    <w:rsid w:val="005E05BF"/>
    <w:rsid w:val="005E16A5"/>
    <w:rsid w:val="005E3E99"/>
    <w:rsid w:val="005E3FA5"/>
    <w:rsid w:val="005E55CB"/>
    <w:rsid w:val="005E595C"/>
    <w:rsid w:val="005E6613"/>
    <w:rsid w:val="005F0837"/>
    <w:rsid w:val="005F0EF4"/>
    <w:rsid w:val="005F1243"/>
    <w:rsid w:val="005F240E"/>
    <w:rsid w:val="005F27E7"/>
    <w:rsid w:val="005F365A"/>
    <w:rsid w:val="005F4BE1"/>
    <w:rsid w:val="005F556D"/>
    <w:rsid w:val="005F798B"/>
    <w:rsid w:val="0060041A"/>
    <w:rsid w:val="006008C2"/>
    <w:rsid w:val="00600DE1"/>
    <w:rsid w:val="00600F2D"/>
    <w:rsid w:val="00600FE0"/>
    <w:rsid w:val="00601011"/>
    <w:rsid w:val="00601345"/>
    <w:rsid w:val="00602088"/>
    <w:rsid w:val="006020E5"/>
    <w:rsid w:val="00602EAD"/>
    <w:rsid w:val="00605227"/>
    <w:rsid w:val="0061034A"/>
    <w:rsid w:val="00611960"/>
    <w:rsid w:val="00611A04"/>
    <w:rsid w:val="00613041"/>
    <w:rsid w:val="006143FE"/>
    <w:rsid w:val="00614CC4"/>
    <w:rsid w:val="00616AEE"/>
    <w:rsid w:val="0061707A"/>
    <w:rsid w:val="00617D88"/>
    <w:rsid w:val="00620321"/>
    <w:rsid w:val="00621F83"/>
    <w:rsid w:val="006221A1"/>
    <w:rsid w:val="006228F9"/>
    <w:rsid w:val="00623DD2"/>
    <w:rsid w:val="006240E4"/>
    <w:rsid w:val="00625CDF"/>
    <w:rsid w:val="00626186"/>
    <w:rsid w:val="006263B6"/>
    <w:rsid w:val="006264FD"/>
    <w:rsid w:val="006278A7"/>
    <w:rsid w:val="00635397"/>
    <w:rsid w:val="006358A6"/>
    <w:rsid w:val="00637274"/>
    <w:rsid w:val="00637ACD"/>
    <w:rsid w:val="00641B26"/>
    <w:rsid w:val="00642970"/>
    <w:rsid w:val="00642C7B"/>
    <w:rsid w:val="006442E0"/>
    <w:rsid w:val="006445DE"/>
    <w:rsid w:val="0064469B"/>
    <w:rsid w:val="0064621B"/>
    <w:rsid w:val="00646D76"/>
    <w:rsid w:val="00646DE8"/>
    <w:rsid w:val="00646E71"/>
    <w:rsid w:val="00647023"/>
    <w:rsid w:val="00647B73"/>
    <w:rsid w:val="00647EA2"/>
    <w:rsid w:val="00650074"/>
    <w:rsid w:val="00650C2F"/>
    <w:rsid w:val="0065387D"/>
    <w:rsid w:val="00654005"/>
    <w:rsid w:val="006550EB"/>
    <w:rsid w:val="006569B9"/>
    <w:rsid w:val="00656B6F"/>
    <w:rsid w:val="00660BDD"/>
    <w:rsid w:val="00660EEC"/>
    <w:rsid w:val="006623CC"/>
    <w:rsid w:val="00662ACE"/>
    <w:rsid w:val="00663F5B"/>
    <w:rsid w:val="00664526"/>
    <w:rsid w:val="0066475A"/>
    <w:rsid w:val="00665176"/>
    <w:rsid w:val="00667748"/>
    <w:rsid w:val="00671303"/>
    <w:rsid w:val="00671A0F"/>
    <w:rsid w:val="00671BDD"/>
    <w:rsid w:val="0067235C"/>
    <w:rsid w:val="00673088"/>
    <w:rsid w:val="00673738"/>
    <w:rsid w:val="006738A8"/>
    <w:rsid w:val="006738C2"/>
    <w:rsid w:val="00674F52"/>
    <w:rsid w:val="00675732"/>
    <w:rsid w:val="006757E8"/>
    <w:rsid w:val="00675D31"/>
    <w:rsid w:val="00677570"/>
    <w:rsid w:val="00680F1D"/>
    <w:rsid w:val="00682CD1"/>
    <w:rsid w:val="006830E3"/>
    <w:rsid w:val="0068717D"/>
    <w:rsid w:val="0068746D"/>
    <w:rsid w:val="006875A7"/>
    <w:rsid w:val="0069003A"/>
    <w:rsid w:val="0069144C"/>
    <w:rsid w:val="00692144"/>
    <w:rsid w:val="00692E4C"/>
    <w:rsid w:val="006934E3"/>
    <w:rsid w:val="006944C7"/>
    <w:rsid w:val="006954DB"/>
    <w:rsid w:val="006958B7"/>
    <w:rsid w:val="00697EF3"/>
    <w:rsid w:val="006A238E"/>
    <w:rsid w:val="006A2BF3"/>
    <w:rsid w:val="006A3253"/>
    <w:rsid w:val="006A3989"/>
    <w:rsid w:val="006A3D44"/>
    <w:rsid w:val="006A4472"/>
    <w:rsid w:val="006A49C4"/>
    <w:rsid w:val="006B036E"/>
    <w:rsid w:val="006B1221"/>
    <w:rsid w:val="006B1C6A"/>
    <w:rsid w:val="006B4303"/>
    <w:rsid w:val="006B4805"/>
    <w:rsid w:val="006B4D4F"/>
    <w:rsid w:val="006B54BE"/>
    <w:rsid w:val="006B54FD"/>
    <w:rsid w:val="006B5953"/>
    <w:rsid w:val="006B6A8C"/>
    <w:rsid w:val="006B7341"/>
    <w:rsid w:val="006B7CCC"/>
    <w:rsid w:val="006C0259"/>
    <w:rsid w:val="006C16B6"/>
    <w:rsid w:val="006C1FA9"/>
    <w:rsid w:val="006C2E79"/>
    <w:rsid w:val="006C44DE"/>
    <w:rsid w:val="006C5774"/>
    <w:rsid w:val="006C5AC6"/>
    <w:rsid w:val="006C627A"/>
    <w:rsid w:val="006C6338"/>
    <w:rsid w:val="006C7B06"/>
    <w:rsid w:val="006C7F93"/>
    <w:rsid w:val="006D03B0"/>
    <w:rsid w:val="006D14F4"/>
    <w:rsid w:val="006D2ED6"/>
    <w:rsid w:val="006D3F27"/>
    <w:rsid w:val="006D446C"/>
    <w:rsid w:val="006D5026"/>
    <w:rsid w:val="006D50FC"/>
    <w:rsid w:val="006D542F"/>
    <w:rsid w:val="006D563F"/>
    <w:rsid w:val="006D628E"/>
    <w:rsid w:val="006D6844"/>
    <w:rsid w:val="006D6C92"/>
    <w:rsid w:val="006D73CE"/>
    <w:rsid w:val="006D7938"/>
    <w:rsid w:val="006E053B"/>
    <w:rsid w:val="006E0660"/>
    <w:rsid w:val="006E07A3"/>
    <w:rsid w:val="006E43E5"/>
    <w:rsid w:val="006E4933"/>
    <w:rsid w:val="006E4FDA"/>
    <w:rsid w:val="006E580A"/>
    <w:rsid w:val="006E673C"/>
    <w:rsid w:val="006E7195"/>
    <w:rsid w:val="006E7E03"/>
    <w:rsid w:val="006F05C6"/>
    <w:rsid w:val="006F1813"/>
    <w:rsid w:val="006F1BC0"/>
    <w:rsid w:val="006F21DF"/>
    <w:rsid w:val="006F2F6E"/>
    <w:rsid w:val="006F3C7F"/>
    <w:rsid w:val="006F4FDA"/>
    <w:rsid w:val="006F6D56"/>
    <w:rsid w:val="006F709B"/>
    <w:rsid w:val="00700171"/>
    <w:rsid w:val="00700B22"/>
    <w:rsid w:val="007023CC"/>
    <w:rsid w:val="0070488C"/>
    <w:rsid w:val="00705517"/>
    <w:rsid w:val="00706CBF"/>
    <w:rsid w:val="00710041"/>
    <w:rsid w:val="00710CBF"/>
    <w:rsid w:val="007116B7"/>
    <w:rsid w:val="0071189C"/>
    <w:rsid w:val="007118C8"/>
    <w:rsid w:val="007119F4"/>
    <w:rsid w:val="007121B5"/>
    <w:rsid w:val="007122ED"/>
    <w:rsid w:val="00713E28"/>
    <w:rsid w:val="00714F02"/>
    <w:rsid w:val="007155C1"/>
    <w:rsid w:val="00715DA8"/>
    <w:rsid w:val="007169C5"/>
    <w:rsid w:val="0072061E"/>
    <w:rsid w:val="007209BD"/>
    <w:rsid w:val="00720CA5"/>
    <w:rsid w:val="00722671"/>
    <w:rsid w:val="007226D2"/>
    <w:rsid w:val="0072321C"/>
    <w:rsid w:val="00724379"/>
    <w:rsid w:val="007252BB"/>
    <w:rsid w:val="0072723A"/>
    <w:rsid w:val="007300B5"/>
    <w:rsid w:val="0073138D"/>
    <w:rsid w:val="00736AAB"/>
    <w:rsid w:val="00737241"/>
    <w:rsid w:val="0073726E"/>
    <w:rsid w:val="00740AA2"/>
    <w:rsid w:val="00743B4D"/>
    <w:rsid w:val="00744289"/>
    <w:rsid w:val="007452D9"/>
    <w:rsid w:val="007464EF"/>
    <w:rsid w:val="00747883"/>
    <w:rsid w:val="007479E8"/>
    <w:rsid w:val="00750A1A"/>
    <w:rsid w:val="00751BAF"/>
    <w:rsid w:val="00752B3D"/>
    <w:rsid w:val="00752D3B"/>
    <w:rsid w:val="00753731"/>
    <w:rsid w:val="00753787"/>
    <w:rsid w:val="0075402D"/>
    <w:rsid w:val="00754124"/>
    <w:rsid w:val="007550FE"/>
    <w:rsid w:val="00755502"/>
    <w:rsid w:val="007559EA"/>
    <w:rsid w:val="00756272"/>
    <w:rsid w:val="0075645C"/>
    <w:rsid w:val="0076110B"/>
    <w:rsid w:val="00762165"/>
    <w:rsid w:val="007643D1"/>
    <w:rsid w:val="00764681"/>
    <w:rsid w:val="007648A0"/>
    <w:rsid w:val="00764BEF"/>
    <w:rsid w:val="00764FC6"/>
    <w:rsid w:val="007652F9"/>
    <w:rsid w:val="0076560D"/>
    <w:rsid w:val="007658EB"/>
    <w:rsid w:val="00765B41"/>
    <w:rsid w:val="00767B08"/>
    <w:rsid w:val="007706C3"/>
    <w:rsid w:val="007725E8"/>
    <w:rsid w:val="00772A11"/>
    <w:rsid w:val="00772CEB"/>
    <w:rsid w:val="007737E7"/>
    <w:rsid w:val="0077386A"/>
    <w:rsid w:val="00773C53"/>
    <w:rsid w:val="007743B3"/>
    <w:rsid w:val="007747DF"/>
    <w:rsid w:val="00774F0F"/>
    <w:rsid w:val="00775086"/>
    <w:rsid w:val="00775E80"/>
    <w:rsid w:val="00776286"/>
    <w:rsid w:val="007763E2"/>
    <w:rsid w:val="00776461"/>
    <w:rsid w:val="00776670"/>
    <w:rsid w:val="007775CE"/>
    <w:rsid w:val="007804B1"/>
    <w:rsid w:val="00780F08"/>
    <w:rsid w:val="00781E90"/>
    <w:rsid w:val="007823A6"/>
    <w:rsid w:val="00782B86"/>
    <w:rsid w:val="00783D02"/>
    <w:rsid w:val="00784944"/>
    <w:rsid w:val="00784F9F"/>
    <w:rsid w:val="007853F0"/>
    <w:rsid w:val="00785B7C"/>
    <w:rsid w:val="00785E74"/>
    <w:rsid w:val="00786754"/>
    <w:rsid w:val="00786B07"/>
    <w:rsid w:val="00787842"/>
    <w:rsid w:val="007878DF"/>
    <w:rsid w:val="007917A7"/>
    <w:rsid w:val="0079180C"/>
    <w:rsid w:val="00791E19"/>
    <w:rsid w:val="00793334"/>
    <w:rsid w:val="0079369D"/>
    <w:rsid w:val="00793DC9"/>
    <w:rsid w:val="00795173"/>
    <w:rsid w:val="00796162"/>
    <w:rsid w:val="00796303"/>
    <w:rsid w:val="00797621"/>
    <w:rsid w:val="00797964"/>
    <w:rsid w:val="00797B28"/>
    <w:rsid w:val="007A2452"/>
    <w:rsid w:val="007A2C23"/>
    <w:rsid w:val="007A33AD"/>
    <w:rsid w:val="007A34EA"/>
    <w:rsid w:val="007A3628"/>
    <w:rsid w:val="007A3B06"/>
    <w:rsid w:val="007A5EC6"/>
    <w:rsid w:val="007A692D"/>
    <w:rsid w:val="007B06C9"/>
    <w:rsid w:val="007B4ACA"/>
    <w:rsid w:val="007B50B5"/>
    <w:rsid w:val="007B6441"/>
    <w:rsid w:val="007B71BB"/>
    <w:rsid w:val="007B7FE8"/>
    <w:rsid w:val="007C0694"/>
    <w:rsid w:val="007C0CFD"/>
    <w:rsid w:val="007C1F14"/>
    <w:rsid w:val="007C4B40"/>
    <w:rsid w:val="007D119A"/>
    <w:rsid w:val="007D1DA3"/>
    <w:rsid w:val="007D2170"/>
    <w:rsid w:val="007D271C"/>
    <w:rsid w:val="007D2D6C"/>
    <w:rsid w:val="007D4088"/>
    <w:rsid w:val="007D4EF6"/>
    <w:rsid w:val="007D5295"/>
    <w:rsid w:val="007D52EA"/>
    <w:rsid w:val="007D574B"/>
    <w:rsid w:val="007D635F"/>
    <w:rsid w:val="007D7A85"/>
    <w:rsid w:val="007E08E4"/>
    <w:rsid w:val="007E1D25"/>
    <w:rsid w:val="007E25C0"/>
    <w:rsid w:val="007E3176"/>
    <w:rsid w:val="007E472C"/>
    <w:rsid w:val="007E58D1"/>
    <w:rsid w:val="007E5E19"/>
    <w:rsid w:val="007E6BD3"/>
    <w:rsid w:val="007F056F"/>
    <w:rsid w:val="007F058B"/>
    <w:rsid w:val="007F1936"/>
    <w:rsid w:val="007F1A84"/>
    <w:rsid w:val="007F3001"/>
    <w:rsid w:val="007F4C1A"/>
    <w:rsid w:val="007F4D2D"/>
    <w:rsid w:val="007F5D9F"/>
    <w:rsid w:val="007F6190"/>
    <w:rsid w:val="007F6599"/>
    <w:rsid w:val="007F7DBF"/>
    <w:rsid w:val="008016A1"/>
    <w:rsid w:val="00801A2D"/>
    <w:rsid w:val="00802E17"/>
    <w:rsid w:val="008038AC"/>
    <w:rsid w:val="008044E0"/>
    <w:rsid w:val="0080577A"/>
    <w:rsid w:val="00805AF6"/>
    <w:rsid w:val="008064FE"/>
    <w:rsid w:val="00806781"/>
    <w:rsid w:val="008073B9"/>
    <w:rsid w:val="00812804"/>
    <w:rsid w:val="0081436B"/>
    <w:rsid w:val="0081506A"/>
    <w:rsid w:val="0081747D"/>
    <w:rsid w:val="00820D69"/>
    <w:rsid w:val="0082288A"/>
    <w:rsid w:val="008232E5"/>
    <w:rsid w:val="00824514"/>
    <w:rsid w:val="008251E6"/>
    <w:rsid w:val="0082687C"/>
    <w:rsid w:val="008303E0"/>
    <w:rsid w:val="008303F1"/>
    <w:rsid w:val="0083132C"/>
    <w:rsid w:val="0083311B"/>
    <w:rsid w:val="008340CB"/>
    <w:rsid w:val="00835757"/>
    <w:rsid w:val="008359D6"/>
    <w:rsid w:val="00835ACF"/>
    <w:rsid w:val="00835DD2"/>
    <w:rsid w:val="00836C6D"/>
    <w:rsid w:val="0083755D"/>
    <w:rsid w:val="00837FE2"/>
    <w:rsid w:val="008416AC"/>
    <w:rsid w:val="008424AD"/>
    <w:rsid w:val="00844F67"/>
    <w:rsid w:val="00845AF2"/>
    <w:rsid w:val="00845F07"/>
    <w:rsid w:val="008463A3"/>
    <w:rsid w:val="008466A3"/>
    <w:rsid w:val="00846F97"/>
    <w:rsid w:val="0084717B"/>
    <w:rsid w:val="00847756"/>
    <w:rsid w:val="00847AE9"/>
    <w:rsid w:val="00850C7E"/>
    <w:rsid w:val="008514E0"/>
    <w:rsid w:val="00853428"/>
    <w:rsid w:val="00853A1A"/>
    <w:rsid w:val="008546AB"/>
    <w:rsid w:val="00854806"/>
    <w:rsid w:val="008548B2"/>
    <w:rsid w:val="00855C3F"/>
    <w:rsid w:val="008565A4"/>
    <w:rsid w:val="0085727B"/>
    <w:rsid w:val="0086140F"/>
    <w:rsid w:val="00861623"/>
    <w:rsid w:val="008639A0"/>
    <w:rsid w:val="008642F3"/>
    <w:rsid w:val="00864E19"/>
    <w:rsid w:val="00864E47"/>
    <w:rsid w:val="00864E53"/>
    <w:rsid w:val="00864E54"/>
    <w:rsid w:val="00865086"/>
    <w:rsid w:val="00865FBA"/>
    <w:rsid w:val="00872B3B"/>
    <w:rsid w:val="00874330"/>
    <w:rsid w:val="00874BFB"/>
    <w:rsid w:val="008753AD"/>
    <w:rsid w:val="0087563C"/>
    <w:rsid w:val="00875FAB"/>
    <w:rsid w:val="0087608D"/>
    <w:rsid w:val="008760EB"/>
    <w:rsid w:val="00876FA4"/>
    <w:rsid w:val="00877F63"/>
    <w:rsid w:val="00880294"/>
    <w:rsid w:val="008812F5"/>
    <w:rsid w:val="00881CD8"/>
    <w:rsid w:val="0088626B"/>
    <w:rsid w:val="00886293"/>
    <w:rsid w:val="00886662"/>
    <w:rsid w:val="00887923"/>
    <w:rsid w:val="00887FB9"/>
    <w:rsid w:val="0089151A"/>
    <w:rsid w:val="008919E3"/>
    <w:rsid w:val="00891DB1"/>
    <w:rsid w:val="00892974"/>
    <w:rsid w:val="00893AFE"/>
    <w:rsid w:val="008953E1"/>
    <w:rsid w:val="0089573B"/>
    <w:rsid w:val="00895B22"/>
    <w:rsid w:val="008965A6"/>
    <w:rsid w:val="0089785F"/>
    <w:rsid w:val="008A2162"/>
    <w:rsid w:val="008A2761"/>
    <w:rsid w:val="008A3679"/>
    <w:rsid w:val="008A4590"/>
    <w:rsid w:val="008A4DFA"/>
    <w:rsid w:val="008A516A"/>
    <w:rsid w:val="008A5893"/>
    <w:rsid w:val="008A58EA"/>
    <w:rsid w:val="008A5BC8"/>
    <w:rsid w:val="008A6362"/>
    <w:rsid w:val="008A7154"/>
    <w:rsid w:val="008A7539"/>
    <w:rsid w:val="008B05D9"/>
    <w:rsid w:val="008B064C"/>
    <w:rsid w:val="008B37E0"/>
    <w:rsid w:val="008B3990"/>
    <w:rsid w:val="008B42F4"/>
    <w:rsid w:val="008B63B8"/>
    <w:rsid w:val="008B64E4"/>
    <w:rsid w:val="008B67E2"/>
    <w:rsid w:val="008B7500"/>
    <w:rsid w:val="008B756C"/>
    <w:rsid w:val="008C03FF"/>
    <w:rsid w:val="008C0955"/>
    <w:rsid w:val="008C1071"/>
    <w:rsid w:val="008C2566"/>
    <w:rsid w:val="008C553C"/>
    <w:rsid w:val="008C70C4"/>
    <w:rsid w:val="008C735E"/>
    <w:rsid w:val="008C73BE"/>
    <w:rsid w:val="008C7427"/>
    <w:rsid w:val="008D0082"/>
    <w:rsid w:val="008D04DB"/>
    <w:rsid w:val="008D1A26"/>
    <w:rsid w:val="008D1EBC"/>
    <w:rsid w:val="008D1EF2"/>
    <w:rsid w:val="008D467F"/>
    <w:rsid w:val="008D4B4F"/>
    <w:rsid w:val="008D4E34"/>
    <w:rsid w:val="008D5551"/>
    <w:rsid w:val="008D58D4"/>
    <w:rsid w:val="008D5BA6"/>
    <w:rsid w:val="008D63FF"/>
    <w:rsid w:val="008D6C09"/>
    <w:rsid w:val="008D6C79"/>
    <w:rsid w:val="008D6DF3"/>
    <w:rsid w:val="008E00BE"/>
    <w:rsid w:val="008E3504"/>
    <w:rsid w:val="008E460B"/>
    <w:rsid w:val="008E5B85"/>
    <w:rsid w:val="008E60D4"/>
    <w:rsid w:val="008E65F5"/>
    <w:rsid w:val="008E767C"/>
    <w:rsid w:val="008F267D"/>
    <w:rsid w:val="008F278A"/>
    <w:rsid w:val="008F2B43"/>
    <w:rsid w:val="008F3B1B"/>
    <w:rsid w:val="008F5202"/>
    <w:rsid w:val="008F70AB"/>
    <w:rsid w:val="008F717A"/>
    <w:rsid w:val="008F766D"/>
    <w:rsid w:val="0090032A"/>
    <w:rsid w:val="009003D8"/>
    <w:rsid w:val="00900C82"/>
    <w:rsid w:val="00901A81"/>
    <w:rsid w:val="00901F6E"/>
    <w:rsid w:val="009023CA"/>
    <w:rsid w:val="00902927"/>
    <w:rsid w:val="00902EDD"/>
    <w:rsid w:val="00903506"/>
    <w:rsid w:val="00903624"/>
    <w:rsid w:val="009037B8"/>
    <w:rsid w:val="009040EF"/>
    <w:rsid w:val="00904C5F"/>
    <w:rsid w:val="00905A12"/>
    <w:rsid w:val="009065C5"/>
    <w:rsid w:val="0090712D"/>
    <w:rsid w:val="00907A4F"/>
    <w:rsid w:val="00907FFD"/>
    <w:rsid w:val="0091014A"/>
    <w:rsid w:val="0091021F"/>
    <w:rsid w:val="00911DE7"/>
    <w:rsid w:val="00914878"/>
    <w:rsid w:val="009159AF"/>
    <w:rsid w:val="009166CD"/>
    <w:rsid w:val="009167AE"/>
    <w:rsid w:val="00917D78"/>
    <w:rsid w:val="009204FA"/>
    <w:rsid w:val="009206B0"/>
    <w:rsid w:val="00920812"/>
    <w:rsid w:val="00920897"/>
    <w:rsid w:val="0092260E"/>
    <w:rsid w:val="00922ADA"/>
    <w:rsid w:val="00922C75"/>
    <w:rsid w:val="00924E26"/>
    <w:rsid w:val="00926AB1"/>
    <w:rsid w:val="00926F4B"/>
    <w:rsid w:val="00927865"/>
    <w:rsid w:val="0093096F"/>
    <w:rsid w:val="00932C1D"/>
    <w:rsid w:val="00933F7D"/>
    <w:rsid w:val="009342C2"/>
    <w:rsid w:val="00934547"/>
    <w:rsid w:val="009348B1"/>
    <w:rsid w:val="00935437"/>
    <w:rsid w:val="0094158C"/>
    <w:rsid w:val="00942323"/>
    <w:rsid w:val="00942482"/>
    <w:rsid w:val="00942800"/>
    <w:rsid w:val="00942990"/>
    <w:rsid w:val="009437E4"/>
    <w:rsid w:val="00944596"/>
    <w:rsid w:val="009445DF"/>
    <w:rsid w:val="00945252"/>
    <w:rsid w:val="00945603"/>
    <w:rsid w:val="00947FA1"/>
    <w:rsid w:val="00950835"/>
    <w:rsid w:val="009517F4"/>
    <w:rsid w:val="00951B28"/>
    <w:rsid w:val="009539A2"/>
    <w:rsid w:val="00954159"/>
    <w:rsid w:val="00954AA0"/>
    <w:rsid w:val="00955A09"/>
    <w:rsid w:val="009566C7"/>
    <w:rsid w:val="00956B74"/>
    <w:rsid w:val="00956DF9"/>
    <w:rsid w:val="00960191"/>
    <w:rsid w:val="0096066B"/>
    <w:rsid w:val="00960B3F"/>
    <w:rsid w:val="0096136B"/>
    <w:rsid w:val="0096158D"/>
    <w:rsid w:val="00963363"/>
    <w:rsid w:val="009643F6"/>
    <w:rsid w:val="009648EA"/>
    <w:rsid w:val="009653C0"/>
    <w:rsid w:val="00965DE4"/>
    <w:rsid w:val="0096633A"/>
    <w:rsid w:val="00966D57"/>
    <w:rsid w:val="009679E0"/>
    <w:rsid w:val="00967A3F"/>
    <w:rsid w:val="00970CC7"/>
    <w:rsid w:val="00970EFC"/>
    <w:rsid w:val="00972490"/>
    <w:rsid w:val="00972576"/>
    <w:rsid w:val="00973AEB"/>
    <w:rsid w:val="0097523B"/>
    <w:rsid w:val="00975C6A"/>
    <w:rsid w:val="009768EB"/>
    <w:rsid w:val="00976A93"/>
    <w:rsid w:val="00976AB3"/>
    <w:rsid w:val="00977732"/>
    <w:rsid w:val="00980BA4"/>
    <w:rsid w:val="00980F3E"/>
    <w:rsid w:val="00980FB8"/>
    <w:rsid w:val="00981759"/>
    <w:rsid w:val="009834C4"/>
    <w:rsid w:val="00984262"/>
    <w:rsid w:val="009855D6"/>
    <w:rsid w:val="00990A6F"/>
    <w:rsid w:val="009925E5"/>
    <w:rsid w:val="0099266B"/>
    <w:rsid w:val="00993861"/>
    <w:rsid w:val="009944FA"/>
    <w:rsid w:val="00994575"/>
    <w:rsid w:val="00995756"/>
    <w:rsid w:val="009958C1"/>
    <w:rsid w:val="009962E3"/>
    <w:rsid w:val="0099660C"/>
    <w:rsid w:val="0099709F"/>
    <w:rsid w:val="00997D4C"/>
    <w:rsid w:val="009A16AF"/>
    <w:rsid w:val="009A1AEE"/>
    <w:rsid w:val="009A2298"/>
    <w:rsid w:val="009A3ABF"/>
    <w:rsid w:val="009A3D8D"/>
    <w:rsid w:val="009A3DAB"/>
    <w:rsid w:val="009A407E"/>
    <w:rsid w:val="009A428D"/>
    <w:rsid w:val="009A69B9"/>
    <w:rsid w:val="009B098B"/>
    <w:rsid w:val="009B0E97"/>
    <w:rsid w:val="009B2419"/>
    <w:rsid w:val="009B27BC"/>
    <w:rsid w:val="009B401F"/>
    <w:rsid w:val="009B4090"/>
    <w:rsid w:val="009B4EAA"/>
    <w:rsid w:val="009B58EA"/>
    <w:rsid w:val="009B70F3"/>
    <w:rsid w:val="009B79E1"/>
    <w:rsid w:val="009C0478"/>
    <w:rsid w:val="009C220A"/>
    <w:rsid w:val="009C46F0"/>
    <w:rsid w:val="009C48B4"/>
    <w:rsid w:val="009C6A5D"/>
    <w:rsid w:val="009D04DE"/>
    <w:rsid w:val="009D1957"/>
    <w:rsid w:val="009D26DE"/>
    <w:rsid w:val="009D2C28"/>
    <w:rsid w:val="009D3131"/>
    <w:rsid w:val="009D47FE"/>
    <w:rsid w:val="009D4A71"/>
    <w:rsid w:val="009D4FD9"/>
    <w:rsid w:val="009D5148"/>
    <w:rsid w:val="009D5873"/>
    <w:rsid w:val="009D6311"/>
    <w:rsid w:val="009D70C2"/>
    <w:rsid w:val="009D7225"/>
    <w:rsid w:val="009E0128"/>
    <w:rsid w:val="009E24EC"/>
    <w:rsid w:val="009E2828"/>
    <w:rsid w:val="009E2DD5"/>
    <w:rsid w:val="009E46F9"/>
    <w:rsid w:val="009E4F02"/>
    <w:rsid w:val="009E5030"/>
    <w:rsid w:val="009E6E5A"/>
    <w:rsid w:val="009E7580"/>
    <w:rsid w:val="009F4D4B"/>
    <w:rsid w:val="009F5C1D"/>
    <w:rsid w:val="009F6602"/>
    <w:rsid w:val="009F666B"/>
    <w:rsid w:val="009F6B32"/>
    <w:rsid w:val="00A02173"/>
    <w:rsid w:val="00A0380E"/>
    <w:rsid w:val="00A04333"/>
    <w:rsid w:val="00A06810"/>
    <w:rsid w:val="00A06C37"/>
    <w:rsid w:val="00A0714F"/>
    <w:rsid w:val="00A07EE6"/>
    <w:rsid w:val="00A1036A"/>
    <w:rsid w:val="00A1279E"/>
    <w:rsid w:val="00A12BA4"/>
    <w:rsid w:val="00A13923"/>
    <w:rsid w:val="00A14B10"/>
    <w:rsid w:val="00A14DC1"/>
    <w:rsid w:val="00A1672F"/>
    <w:rsid w:val="00A17093"/>
    <w:rsid w:val="00A20934"/>
    <w:rsid w:val="00A22A15"/>
    <w:rsid w:val="00A239E5"/>
    <w:rsid w:val="00A23B6E"/>
    <w:rsid w:val="00A242EE"/>
    <w:rsid w:val="00A246CF"/>
    <w:rsid w:val="00A2517A"/>
    <w:rsid w:val="00A25F5B"/>
    <w:rsid w:val="00A27FED"/>
    <w:rsid w:val="00A303CF"/>
    <w:rsid w:val="00A3156D"/>
    <w:rsid w:val="00A330A2"/>
    <w:rsid w:val="00A34EA6"/>
    <w:rsid w:val="00A378AE"/>
    <w:rsid w:val="00A37F8E"/>
    <w:rsid w:val="00A41662"/>
    <w:rsid w:val="00A4232E"/>
    <w:rsid w:val="00A42988"/>
    <w:rsid w:val="00A43189"/>
    <w:rsid w:val="00A437EF"/>
    <w:rsid w:val="00A44AC5"/>
    <w:rsid w:val="00A4532B"/>
    <w:rsid w:val="00A4561E"/>
    <w:rsid w:val="00A46D09"/>
    <w:rsid w:val="00A503FF"/>
    <w:rsid w:val="00A52C70"/>
    <w:rsid w:val="00A5355F"/>
    <w:rsid w:val="00A5364D"/>
    <w:rsid w:val="00A53CE4"/>
    <w:rsid w:val="00A54092"/>
    <w:rsid w:val="00A5419F"/>
    <w:rsid w:val="00A54438"/>
    <w:rsid w:val="00A54590"/>
    <w:rsid w:val="00A54DA9"/>
    <w:rsid w:val="00A54E26"/>
    <w:rsid w:val="00A54FD9"/>
    <w:rsid w:val="00A55C57"/>
    <w:rsid w:val="00A56502"/>
    <w:rsid w:val="00A60297"/>
    <w:rsid w:val="00A6286B"/>
    <w:rsid w:val="00A62A84"/>
    <w:rsid w:val="00A637DE"/>
    <w:rsid w:val="00A667A7"/>
    <w:rsid w:val="00A70140"/>
    <w:rsid w:val="00A714B8"/>
    <w:rsid w:val="00A720B0"/>
    <w:rsid w:val="00A72365"/>
    <w:rsid w:val="00A739B9"/>
    <w:rsid w:val="00A73AFE"/>
    <w:rsid w:val="00A742C5"/>
    <w:rsid w:val="00A74726"/>
    <w:rsid w:val="00A74D43"/>
    <w:rsid w:val="00A752BF"/>
    <w:rsid w:val="00A7563B"/>
    <w:rsid w:val="00A75E4A"/>
    <w:rsid w:val="00A765E5"/>
    <w:rsid w:val="00A76A79"/>
    <w:rsid w:val="00A775A2"/>
    <w:rsid w:val="00A77BFE"/>
    <w:rsid w:val="00A81EA4"/>
    <w:rsid w:val="00A821A5"/>
    <w:rsid w:val="00A82729"/>
    <w:rsid w:val="00A82913"/>
    <w:rsid w:val="00A829AA"/>
    <w:rsid w:val="00A8311D"/>
    <w:rsid w:val="00A835B1"/>
    <w:rsid w:val="00A87690"/>
    <w:rsid w:val="00A933CB"/>
    <w:rsid w:val="00A94609"/>
    <w:rsid w:val="00A94C2D"/>
    <w:rsid w:val="00A95BE4"/>
    <w:rsid w:val="00A95C46"/>
    <w:rsid w:val="00A95E5E"/>
    <w:rsid w:val="00A96618"/>
    <w:rsid w:val="00A971AD"/>
    <w:rsid w:val="00A97B81"/>
    <w:rsid w:val="00AA1A15"/>
    <w:rsid w:val="00AA1F1F"/>
    <w:rsid w:val="00AA2AA0"/>
    <w:rsid w:val="00AA5EF8"/>
    <w:rsid w:val="00AA6166"/>
    <w:rsid w:val="00AA6264"/>
    <w:rsid w:val="00AB274B"/>
    <w:rsid w:val="00AB2FAF"/>
    <w:rsid w:val="00AB3683"/>
    <w:rsid w:val="00AB3CDD"/>
    <w:rsid w:val="00AB604F"/>
    <w:rsid w:val="00AB6D27"/>
    <w:rsid w:val="00AB6ED7"/>
    <w:rsid w:val="00AB7D36"/>
    <w:rsid w:val="00AC008A"/>
    <w:rsid w:val="00AC0D46"/>
    <w:rsid w:val="00AC0F68"/>
    <w:rsid w:val="00AC2848"/>
    <w:rsid w:val="00AC4D8B"/>
    <w:rsid w:val="00AC5BAD"/>
    <w:rsid w:val="00AC5D34"/>
    <w:rsid w:val="00AD01C5"/>
    <w:rsid w:val="00AD0755"/>
    <w:rsid w:val="00AD1D2A"/>
    <w:rsid w:val="00AD1D91"/>
    <w:rsid w:val="00AD292A"/>
    <w:rsid w:val="00AD48A3"/>
    <w:rsid w:val="00AD4D8F"/>
    <w:rsid w:val="00AD7150"/>
    <w:rsid w:val="00AD7882"/>
    <w:rsid w:val="00AE06B8"/>
    <w:rsid w:val="00AE070F"/>
    <w:rsid w:val="00AE4077"/>
    <w:rsid w:val="00AE441F"/>
    <w:rsid w:val="00AE49F8"/>
    <w:rsid w:val="00AE53E6"/>
    <w:rsid w:val="00AE59ED"/>
    <w:rsid w:val="00AE71C9"/>
    <w:rsid w:val="00AF056B"/>
    <w:rsid w:val="00AF0FCB"/>
    <w:rsid w:val="00AF13BF"/>
    <w:rsid w:val="00AF1B87"/>
    <w:rsid w:val="00AF3E15"/>
    <w:rsid w:val="00AF44BA"/>
    <w:rsid w:val="00AF56B3"/>
    <w:rsid w:val="00B00A77"/>
    <w:rsid w:val="00B01246"/>
    <w:rsid w:val="00B01A7E"/>
    <w:rsid w:val="00B02CD2"/>
    <w:rsid w:val="00B03077"/>
    <w:rsid w:val="00B0384B"/>
    <w:rsid w:val="00B041E1"/>
    <w:rsid w:val="00B0636D"/>
    <w:rsid w:val="00B073AB"/>
    <w:rsid w:val="00B07A9E"/>
    <w:rsid w:val="00B07F48"/>
    <w:rsid w:val="00B11055"/>
    <w:rsid w:val="00B11548"/>
    <w:rsid w:val="00B118B6"/>
    <w:rsid w:val="00B11C9F"/>
    <w:rsid w:val="00B11D8F"/>
    <w:rsid w:val="00B120FE"/>
    <w:rsid w:val="00B12176"/>
    <w:rsid w:val="00B12750"/>
    <w:rsid w:val="00B127B1"/>
    <w:rsid w:val="00B12ACE"/>
    <w:rsid w:val="00B1399C"/>
    <w:rsid w:val="00B14409"/>
    <w:rsid w:val="00B1534B"/>
    <w:rsid w:val="00B154BF"/>
    <w:rsid w:val="00B15777"/>
    <w:rsid w:val="00B158DF"/>
    <w:rsid w:val="00B15B2F"/>
    <w:rsid w:val="00B161C2"/>
    <w:rsid w:val="00B1685B"/>
    <w:rsid w:val="00B170C0"/>
    <w:rsid w:val="00B172E2"/>
    <w:rsid w:val="00B175AA"/>
    <w:rsid w:val="00B17830"/>
    <w:rsid w:val="00B17938"/>
    <w:rsid w:val="00B2015A"/>
    <w:rsid w:val="00B21950"/>
    <w:rsid w:val="00B23554"/>
    <w:rsid w:val="00B23F5D"/>
    <w:rsid w:val="00B241D4"/>
    <w:rsid w:val="00B245CD"/>
    <w:rsid w:val="00B24CB4"/>
    <w:rsid w:val="00B25755"/>
    <w:rsid w:val="00B262FD"/>
    <w:rsid w:val="00B31190"/>
    <w:rsid w:val="00B320B7"/>
    <w:rsid w:val="00B35AA3"/>
    <w:rsid w:val="00B35D79"/>
    <w:rsid w:val="00B36393"/>
    <w:rsid w:val="00B40F2C"/>
    <w:rsid w:val="00B41B61"/>
    <w:rsid w:val="00B42275"/>
    <w:rsid w:val="00B425F9"/>
    <w:rsid w:val="00B443CE"/>
    <w:rsid w:val="00B44CC6"/>
    <w:rsid w:val="00B45415"/>
    <w:rsid w:val="00B46A62"/>
    <w:rsid w:val="00B51139"/>
    <w:rsid w:val="00B51E9E"/>
    <w:rsid w:val="00B52E94"/>
    <w:rsid w:val="00B530CD"/>
    <w:rsid w:val="00B5384D"/>
    <w:rsid w:val="00B55B9E"/>
    <w:rsid w:val="00B55C30"/>
    <w:rsid w:val="00B55F0E"/>
    <w:rsid w:val="00B571A5"/>
    <w:rsid w:val="00B576F8"/>
    <w:rsid w:val="00B577C6"/>
    <w:rsid w:val="00B57AAE"/>
    <w:rsid w:val="00B612D2"/>
    <w:rsid w:val="00B61EAC"/>
    <w:rsid w:val="00B630D9"/>
    <w:rsid w:val="00B64AEC"/>
    <w:rsid w:val="00B65F24"/>
    <w:rsid w:val="00B664DB"/>
    <w:rsid w:val="00B665B3"/>
    <w:rsid w:val="00B6755B"/>
    <w:rsid w:val="00B711A6"/>
    <w:rsid w:val="00B71677"/>
    <w:rsid w:val="00B72EF1"/>
    <w:rsid w:val="00B73B54"/>
    <w:rsid w:val="00B7409B"/>
    <w:rsid w:val="00B74496"/>
    <w:rsid w:val="00B75FA1"/>
    <w:rsid w:val="00B76648"/>
    <w:rsid w:val="00B76C04"/>
    <w:rsid w:val="00B76C63"/>
    <w:rsid w:val="00B76D62"/>
    <w:rsid w:val="00B77821"/>
    <w:rsid w:val="00B77B3E"/>
    <w:rsid w:val="00B80A70"/>
    <w:rsid w:val="00B824E3"/>
    <w:rsid w:val="00B83727"/>
    <w:rsid w:val="00B83A1D"/>
    <w:rsid w:val="00B83F47"/>
    <w:rsid w:val="00B860C8"/>
    <w:rsid w:val="00B86509"/>
    <w:rsid w:val="00B86CC0"/>
    <w:rsid w:val="00B90286"/>
    <w:rsid w:val="00B91AC7"/>
    <w:rsid w:val="00B91D97"/>
    <w:rsid w:val="00B926D9"/>
    <w:rsid w:val="00B92FA4"/>
    <w:rsid w:val="00B9317A"/>
    <w:rsid w:val="00B93537"/>
    <w:rsid w:val="00B93D87"/>
    <w:rsid w:val="00B9426F"/>
    <w:rsid w:val="00B9723B"/>
    <w:rsid w:val="00B9750C"/>
    <w:rsid w:val="00B97B5C"/>
    <w:rsid w:val="00B97D72"/>
    <w:rsid w:val="00BA0C74"/>
    <w:rsid w:val="00BA1434"/>
    <w:rsid w:val="00BA14EA"/>
    <w:rsid w:val="00BA31BC"/>
    <w:rsid w:val="00BA34D1"/>
    <w:rsid w:val="00BA352D"/>
    <w:rsid w:val="00BA3EBD"/>
    <w:rsid w:val="00BA4788"/>
    <w:rsid w:val="00BA4B91"/>
    <w:rsid w:val="00BA5937"/>
    <w:rsid w:val="00BA61ED"/>
    <w:rsid w:val="00BA6533"/>
    <w:rsid w:val="00BA6C2A"/>
    <w:rsid w:val="00BB11BD"/>
    <w:rsid w:val="00BB1555"/>
    <w:rsid w:val="00BB1661"/>
    <w:rsid w:val="00BB1FE3"/>
    <w:rsid w:val="00BB2A7F"/>
    <w:rsid w:val="00BB3219"/>
    <w:rsid w:val="00BB3B0D"/>
    <w:rsid w:val="00BB3FDA"/>
    <w:rsid w:val="00BB4A6D"/>
    <w:rsid w:val="00BB754B"/>
    <w:rsid w:val="00BC2B1B"/>
    <w:rsid w:val="00BC3841"/>
    <w:rsid w:val="00BC3F82"/>
    <w:rsid w:val="00BC432D"/>
    <w:rsid w:val="00BC54CD"/>
    <w:rsid w:val="00BC5584"/>
    <w:rsid w:val="00BC5856"/>
    <w:rsid w:val="00BC6293"/>
    <w:rsid w:val="00BC7F54"/>
    <w:rsid w:val="00BD1FEC"/>
    <w:rsid w:val="00BD2025"/>
    <w:rsid w:val="00BD4331"/>
    <w:rsid w:val="00BD4B94"/>
    <w:rsid w:val="00BD56CA"/>
    <w:rsid w:val="00BD5D5A"/>
    <w:rsid w:val="00BD6A53"/>
    <w:rsid w:val="00BD6B43"/>
    <w:rsid w:val="00BD6DD4"/>
    <w:rsid w:val="00BE11C4"/>
    <w:rsid w:val="00BE27CE"/>
    <w:rsid w:val="00BE48CB"/>
    <w:rsid w:val="00BE50F2"/>
    <w:rsid w:val="00BE790D"/>
    <w:rsid w:val="00BE7C9B"/>
    <w:rsid w:val="00BF07E5"/>
    <w:rsid w:val="00BF147E"/>
    <w:rsid w:val="00BF209D"/>
    <w:rsid w:val="00BF46EB"/>
    <w:rsid w:val="00BF648A"/>
    <w:rsid w:val="00BF6B71"/>
    <w:rsid w:val="00C01036"/>
    <w:rsid w:val="00C01FAC"/>
    <w:rsid w:val="00C02024"/>
    <w:rsid w:val="00C02A15"/>
    <w:rsid w:val="00C0644E"/>
    <w:rsid w:val="00C076FC"/>
    <w:rsid w:val="00C0781C"/>
    <w:rsid w:val="00C07E7D"/>
    <w:rsid w:val="00C07F1C"/>
    <w:rsid w:val="00C1003C"/>
    <w:rsid w:val="00C100B7"/>
    <w:rsid w:val="00C1074E"/>
    <w:rsid w:val="00C11864"/>
    <w:rsid w:val="00C12511"/>
    <w:rsid w:val="00C1256A"/>
    <w:rsid w:val="00C157DC"/>
    <w:rsid w:val="00C15AA9"/>
    <w:rsid w:val="00C16D0E"/>
    <w:rsid w:val="00C17223"/>
    <w:rsid w:val="00C21D4E"/>
    <w:rsid w:val="00C250DD"/>
    <w:rsid w:val="00C2772C"/>
    <w:rsid w:val="00C2798D"/>
    <w:rsid w:val="00C27F96"/>
    <w:rsid w:val="00C31EA2"/>
    <w:rsid w:val="00C32738"/>
    <w:rsid w:val="00C32FB9"/>
    <w:rsid w:val="00C3485F"/>
    <w:rsid w:val="00C34918"/>
    <w:rsid w:val="00C350E7"/>
    <w:rsid w:val="00C35308"/>
    <w:rsid w:val="00C3555B"/>
    <w:rsid w:val="00C36791"/>
    <w:rsid w:val="00C3682A"/>
    <w:rsid w:val="00C37032"/>
    <w:rsid w:val="00C37655"/>
    <w:rsid w:val="00C4091C"/>
    <w:rsid w:val="00C40D99"/>
    <w:rsid w:val="00C442D9"/>
    <w:rsid w:val="00C454BC"/>
    <w:rsid w:val="00C45CAE"/>
    <w:rsid w:val="00C47288"/>
    <w:rsid w:val="00C472BE"/>
    <w:rsid w:val="00C47EC7"/>
    <w:rsid w:val="00C510CA"/>
    <w:rsid w:val="00C51534"/>
    <w:rsid w:val="00C5191A"/>
    <w:rsid w:val="00C51948"/>
    <w:rsid w:val="00C51ADD"/>
    <w:rsid w:val="00C54E68"/>
    <w:rsid w:val="00C55B42"/>
    <w:rsid w:val="00C5795B"/>
    <w:rsid w:val="00C57ABD"/>
    <w:rsid w:val="00C6121B"/>
    <w:rsid w:val="00C616D6"/>
    <w:rsid w:val="00C62B7D"/>
    <w:rsid w:val="00C64141"/>
    <w:rsid w:val="00C64EF8"/>
    <w:rsid w:val="00C6666F"/>
    <w:rsid w:val="00C66D88"/>
    <w:rsid w:val="00C66FC0"/>
    <w:rsid w:val="00C709C2"/>
    <w:rsid w:val="00C70BC9"/>
    <w:rsid w:val="00C77122"/>
    <w:rsid w:val="00C7720D"/>
    <w:rsid w:val="00C778D2"/>
    <w:rsid w:val="00C77974"/>
    <w:rsid w:val="00C8160A"/>
    <w:rsid w:val="00C81FF8"/>
    <w:rsid w:val="00C821FC"/>
    <w:rsid w:val="00C827BE"/>
    <w:rsid w:val="00C85E01"/>
    <w:rsid w:val="00C8743F"/>
    <w:rsid w:val="00C8746D"/>
    <w:rsid w:val="00C909D1"/>
    <w:rsid w:val="00C90A41"/>
    <w:rsid w:val="00C90CB7"/>
    <w:rsid w:val="00C91CFC"/>
    <w:rsid w:val="00C937A8"/>
    <w:rsid w:val="00C954A3"/>
    <w:rsid w:val="00C96639"/>
    <w:rsid w:val="00C979F7"/>
    <w:rsid w:val="00CA0536"/>
    <w:rsid w:val="00CA0F3E"/>
    <w:rsid w:val="00CA15FC"/>
    <w:rsid w:val="00CA183E"/>
    <w:rsid w:val="00CA4768"/>
    <w:rsid w:val="00CA7029"/>
    <w:rsid w:val="00CA7F69"/>
    <w:rsid w:val="00CB26C7"/>
    <w:rsid w:val="00CB2770"/>
    <w:rsid w:val="00CB435D"/>
    <w:rsid w:val="00CB48F2"/>
    <w:rsid w:val="00CB77D5"/>
    <w:rsid w:val="00CC0180"/>
    <w:rsid w:val="00CC09A2"/>
    <w:rsid w:val="00CC0D1A"/>
    <w:rsid w:val="00CC167C"/>
    <w:rsid w:val="00CC194E"/>
    <w:rsid w:val="00CC1A2E"/>
    <w:rsid w:val="00CC1B59"/>
    <w:rsid w:val="00CC2561"/>
    <w:rsid w:val="00CC2929"/>
    <w:rsid w:val="00CC31EC"/>
    <w:rsid w:val="00CC363A"/>
    <w:rsid w:val="00CC4521"/>
    <w:rsid w:val="00CC4B6E"/>
    <w:rsid w:val="00CC5C74"/>
    <w:rsid w:val="00CC7C79"/>
    <w:rsid w:val="00CD0C5E"/>
    <w:rsid w:val="00CD1635"/>
    <w:rsid w:val="00CD19BC"/>
    <w:rsid w:val="00CD3B8E"/>
    <w:rsid w:val="00CD3E21"/>
    <w:rsid w:val="00CD66A0"/>
    <w:rsid w:val="00CD6E99"/>
    <w:rsid w:val="00CE082F"/>
    <w:rsid w:val="00CE1023"/>
    <w:rsid w:val="00CE2FBE"/>
    <w:rsid w:val="00CE3C3A"/>
    <w:rsid w:val="00CE55E5"/>
    <w:rsid w:val="00CE5992"/>
    <w:rsid w:val="00CE59BB"/>
    <w:rsid w:val="00CE5D8A"/>
    <w:rsid w:val="00CE6510"/>
    <w:rsid w:val="00CE6737"/>
    <w:rsid w:val="00CE6A7B"/>
    <w:rsid w:val="00CF01DF"/>
    <w:rsid w:val="00CF1F07"/>
    <w:rsid w:val="00CF2191"/>
    <w:rsid w:val="00CF2318"/>
    <w:rsid w:val="00CF2C86"/>
    <w:rsid w:val="00CF2CC4"/>
    <w:rsid w:val="00CF39F1"/>
    <w:rsid w:val="00CF4A86"/>
    <w:rsid w:val="00CF4EF9"/>
    <w:rsid w:val="00CF5B4A"/>
    <w:rsid w:val="00D02403"/>
    <w:rsid w:val="00D02B87"/>
    <w:rsid w:val="00D03A8A"/>
    <w:rsid w:val="00D0441C"/>
    <w:rsid w:val="00D0483B"/>
    <w:rsid w:val="00D06E49"/>
    <w:rsid w:val="00D074E3"/>
    <w:rsid w:val="00D11205"/>
    <w:rsid w:val="00D11F37"/>
    <w:rsid w:val="00D1519D"/>
    <w:rsid w:val="00D154F2"/>
    <w:rsid w:val="00D16BE0"/>
    <w:rsid w:val="00D20962"/>
    <w:rsid w:val="00D20A75"/>
    <w:rsid w:val="00D21042"/>
    <w:rsid w:val="00D21ED7"/>
    <w:rsid w:val="00D22A35"/>
    <w:rsid w:val="00D233BE"/>
    <w:rsid w:val="00D27AEC"/>
    <w:rsid w:val="00D31DE0"/>
    <w:rsid w:val="00D345B2"/>
    <w:rsid w:val="00D34D25"/>
    <w:rsid w:val="00D3664A"/>
    <w:rsid w:val="00D36E2F"/>
    <w:rsid w:val="00D42194"/>
    <w:rsid w:val="00D43103"/>
    <w:rsid w:val="00D432D1"/>
    <w:rsid w:val="00D43E0E"/>
    <w:rsid w:val="00D444F8"/>
    <w:rsid w:val="00D44EE7"/>
    <w:rsid w:val="00D4585F"/>
    <w:rsid w:val="00D45FB6"/>
    <w:rsid w:val="00D46A94"/>
    <w:rsid w:val="00D47073"/>
    <w:rsid w:val="00D478D1"/>
    <w:rsid w:val="00D502B8"/>
    <w:rsid w:val="00D50A95"/>
    <w:rsid w:val="00D521C5"/>
    <w:rsid w:val="00D526D8"/>
    <w:rsid w:val="00D52C19"/>
    <w:rsid w:val="00D5315A"/>
    <w:rsid w:val="00D5432A"/>
    <w:rsid w:val="00D543F4"/>
    <w:rsid w:val="00D54CAF"/>
    <w:rsid w:val="00D55C4B"/>
    <w:rsid w:val="00D56217"/>
    <w:rsid w:val="00D566A5"/>
    <w:rsid w:val="00D6079E"/>
    <w:rsid w:val="00D61769"/>
    <w:rsid w:val="00D63CE9"/>
    <w:rsid w:val="00D65931"/>
    <w:rsid w:val="00D67ABA"/>
    <w:rsid w:val="00D70CCD"/>
    <w:rsid w:val="00D70CF2"/>
    <w:rsid w:val="00D71F5D"/>
    <w:rsid w:val="00D725F7"/>
    <w:rsid w:val="00D74A5A"/>
    <w:rsid w:val="00D75492"/>
    <w:rsid w:val="00D76A7A"/>
    <w:rsid w:val="00D76FDE"/>
    <w:rsid w:val="00D770AF"/>
    <w:rsid w:val="00D833E9"/>
    <w:rsid w:val="00D83607"/>
    <w:rsid w:val="00D8455D"/>
    <w:rsid w:val="00D87076"/>
    <w:rsid w:val="00D92E64"/>
    <w:rsid w:val="00D93E21"/>
    <w:rsid w:val="00D94FA9"/>
    <w:rsid w:val="00D95150"/>
    <w:rsid w:val="00D9604E"/>
    <w:rsid w:val="00DA144C"/>
    <w:rsid w:val="00DA1B7F"/>
    <w:rsid w:val="00DA1F89"/>
    <w:rsid w:val="00DA4835"/>
    <w:rsid w:val="00DA4AD8"/>
    <w:rsid w:val="00DA4D9F"/>
    <w:rsid w:val="00DA5619"/>
    <w:rsid w:val="00DA5841"/>
    <w:rsid w:val="00DB0399"/>
    <w:rsid w:val="00DB0644"/>
    <w:rsid w:val="00DB11F6"/>
    <w:rsid w:val="00DB1B33"/>
    <w:rsid w:val="00DB3998"/>
    <w:rsid w:val="00DB4102"/>
    <w:rsid w:val="00DB4E21"/>
    <w:rsid w:val="00DB53DA"/>
    <w:rsid w:val="00DB6695"/>
    <w:rsid w:val="00DB6B05"/>
    <w:rsid w:val="00DB7D8D"/>
    <w:rsid w:val="00DC1F7F"/>
    <w:rsid w:val="00DC2E93"/>
    <w:rsid w:val="00DC2EBF"/>
    <w:rsid w:val="00DC410C"/>
    <w:rsid w:val="00DC774A"/>
    <w:rsid w:val="00DC7C93"/>
    <w:rsid w:val="00DD0F49"/>
    <w:rsid w:val="00DD11D9"/>
    <w:rsid w:val="00DD2E18"/>
    <w:rsid w:val="00DD3907"/>
    <w:rsid w:val="00DD481B"/>
    <w:rsid w:val="00DD5967"/>
    <w:rsid w:val="00DD6222"/>
    <w:rsid w:val="00DD6DC9"/>
    <w:rsid w:val="00DD78B9"/>
    <w:rsid w:val="00DE07B6"/>
    <w:rsid w:val="00DE0F48"/>
    <w:rsid w:val="00DE277E"/>
    <w:rsid w:val="00DE318A"/>
    <w:rsid w:val="00DE3535"/>
    <w:rsid w:val="00DE4AD5"/>
    <w:rsid w:val="00DE7F47"/>
    <w:rsid w:val="00DF0954"/>
    <w:rsid w:val="00DF103E"/>
    <w:rsid w:val="00DF104C"/>
    <w:rsid w:val="00DF17DB"/>
    <w:rsid w:val="00DF2DBF"/>
    <w:rsid w:val="00DF42FC"/>
    <w:rsid w:val="00DF470B"/>
    <w:rsid w:val="00DF7510"/>
    <w:rsid w:val="00E00AE5"/>
    <w:rsid w:val="00E00B29"/>
    <w:rsid w:val="00E00F95"/>
    <w:rsid w:val="00E013AB"/>
    <w:rsid w:val="00E01625"/>
    <w:rsid w:val="00E017C6"/>
    <w:rsid w:val="00E035EA"/>
    <w:rsid w:val="00E03FF2"/>
    <w:rsid w:val="00E04C92"/>
    <w:rsid w:val="00E05649"/>
    <w:rsid w:val="00E11097"/>
    <w:rsid w:val="00E1276C"/>
    <w:rsid w:val="00E12999"/>
    <w:rsid w:val="00E12E00"/>
    <w:rsid w:val="00E1354E"/>
    <w:rsid w:val="00E14BE5"/>
    <w:rsid w:val="00E1514E"/>
    <w:rsid w:val="00E15D3A"/>
    <w:rsid w:val="00E15DC4"/>
    <w:rsid w:val="00E17682"/>
    <w:rsid w:val="00E176AB"/>
    <w:rsid w:val="00E20330"/>
    <w:rsid w:val="00E20D10"/>
    <w:rsid w:val="00E20E75"/>
    <w:rsid w:val="00E21D8E"/>
    <w:rsid w:val="00E21EE0"/>
    <w:rsid w:val="00E21FC6"/>
    <w:rsid w:val="00E22795"/>
    <w:rsid w:val="00E23D32"/>
    <w:rsid w:val="00E246A8"/>
    <w:rsid w:val="00E24AA2"/>
    <w:rsid w:val="00E24FDB"/>
    <w:rsid w:val="00E258B1"/>
    <w:rsid w:val="00E26D24"/>
    <w:rsid w:val="00E315FC"/>
    <w:rsid w:val="00E320A9"/>
    <w:rsid w:val="00E320BD"/>
    <w:rsid w:val="00E321DB"/>
    <w:rsid w:val="00E326AC"/>
    <w:rsid w:val="00E32817"/>
    <w:rsid w:val="00E32CD0"/>
    <w:rsid w:val="00E33471"/>
    <w:rsid w:val="00E33793"/>
    <w:rsid w:val="00E34B3E"/>
    <w:rsid w:val="00E3569F"/>
    <w:rsid w:val="00E37A1A"/>
    <w:rsid w:val="00E41B1B"/>
    <w:rsid w:val="00E440D4"/>
    <w:rsid w:val="00E44DEA"/>
    <w:rsid w:val="00E463CE"/>
    <w:rsid w:val="00E463F6"/>
    <w:rsid w:val="00E46827"/>
    <w:rsid w:val="00E46ACE"/>
    <w:rsid w:val="00E46D0F"/>
    <w:rsid w:val="00E4726A"/>
    <w:rsid w:val="00E473BB"/>
    <w:rsid w:val="00E506D8"/>
    <w:rsid w:val="00E50AF3"/>
    <w:rsid w:val="00E52726"/>
    <w:rsid w:val="00E5272F"/>
    <w:rsid w:val="00E52D37"/>
    <w:rsid w:val="00E56041"/>
    <w:rsid w:val="00E56135"/>
    <w:rsid w:val="00E561AC"/>
    <w:rsid w:val="00E5632E"/>
    <w:rsid w:val="00E60CC2"/>
    <w:rsid w:val="00E61375"/>
    <w:rsid w:val="00E646B8"/>
    <w:rsid w:val="00E656D0"/>
    <w:rsid w:val="00E70540"/>
    <w:rsid w:val="00E70784"/>
    <w:rsid w:val="00E70AF3"/>
    <w:rsid w:val="00E7210E"/>
    <w:rsid w:val="00E728C4"/>
    <w:rsid w:val="00E73102"/>
    <w:rsid w:val="00E74CA3"/>
    <w:rsid w:val="00E75088"/>
    <w:rsid w:val="00E7549A"/>
    <w:rsid w:val="00E75C94"/>
    <w:rsid w:val="00E77166"/>
    <w:rsid w:val="00E800BD"/>
    <w:rsid w:val="00E80B8D"/>
    <w:rsid w:val="00E82D0A"/>
    <w:rsid w:val="00E84F92"/>
    <w:rsid w:val="00E90247"/>
    <w:rsid w:val="00E90294"/>
    <w:rsid w:val="00E90AEB"/>
    <w:rsid w:val="00E92818"/>
    <w:rsid w:val="00E96163"/>
    <w:rsid w:val="00E96A36"/>
    <w:rsid w:val="00E97719"/>
    <w:rsid w:val="00E97D6E"/>
    <w:rsid w:val="00E97D9A"/>
    <w:rsid w:val="00EA057A"/>
    <w:rsid w:val="00EA35D6"/>
    <w:rsid w:val="00EA5F5F"/>
    <w:rsid w:val="00EA6095"/>
    <w:rsid w:val="00EA60B7"/>
    <w:rsid w:val="00EA671A"/>
    <w:rsid w:val="00EA70CB"/>
    <w:rsid w:val="00EA7414"/>
    <w:rsid w:val="00EB43E9"/>
    <w:rsid w:val="00EB6452"/>
    <w:rsid w:val="00EB731F"/>
    <w:rsid w:val="00EB735B"/>
    <w:rsid w:val="00EB7B67"/>
    <w:rsid w:val="00EC0055"/>
    <w:rsid w:val="00EC0551"/>
    <w:rsid w:val="00EC0B59"/>
    <w:rsid w:val="00EC1AD4"/>
    <w:rsid w:val="00EC28B4"/>
    <w:rsid w:val="00EC39AD"/>
    <w:rsid w:val="00EC4476"/>
    <w:rsid w:val="00EC4654"/>
    <w:rsid w:val="00EC4BA7"/>
    <w:rsid w:val="00EC588C"/>
    <w:rsid w:val="00EC5D2A"/>
    <w:rsid w:val="00EC63C9"/>
    <w:rsid w:val="00EC777D"/>
    <w:rsid w:val="00EC7C71"/>
    <w:rsid w:val="00ED03E2"/>
    <w:rsid w:val="00ED17C6"/>
    <w:rsid w:val="00ED240B"/>
    <w:rsid w:val="00ED2C93"/>
    <w:rsid w:val="00ED2EEB"/>
    <w:rsid w:val="00ED3C21"/>
    <w:rsid w:val="00ED3DB6"/>
    <w:rsid w:val="00ED4ED2"/>
    <w:rsid w:val="00ED61A0"/>
    <w:rsid w:val="00ED74F0"/>
    <w:rsid w:val="00ED771D"/>
    <w:rsid w:val="00EE03E9"/>
    <w:rsid w:val="00EE1C4C"/>
    <w:rsid w:val="00EE30C4"/>
    <w:rsid w:val="00EE38A4"/>
    <w:rsid w:val="00EE4A56"/>
    <w:rsid w:val="00EE5851"/>
    <w:rsid w:val="00EE612A"/>
    <w:rsid w:val="00EE6362"/>
    <w:rsid w:val="00EE670C"/>
    <w:rsid w:val="00EE6E03"/>
    <w:rsid w:val="00EF11B7"/>
    <w:rsid w:val="00EF1221"/>
    <w:rsid w:val="00EF13CF"/>
    <w:rsid w:val="00EF205D"/>
    <w:rsid w:val="00EF2623"/>
    <w:rsid w:val="00EF4850"/>
    <w:rsid w:val="00EF5189"/>
    <w:rsid w:val="00EF7365"/>
    <w:rsid w:val="00F0007D"/>
    <w:rsid w:val="00F004C8"/>
    <w:rsid w:val="00F02FAD"/>
    <w:rsid w:val="00F04B44"/>
    <w:rsid w:val="00F04DF5"/>
    <w:rsid w:val="00F054C1"/>
    <w:rsid w:val="00F05631"/>
    <w:rsid w:val="00F057C2"/>
    <w:rsid w:val="00F05EFF"/>
    <w:rsid w:val="00F062D9"/>
    <w:rsid w:val="00F074C7"/>
    <w:rsid w:val="00F07838"/>
    <w:rsid w:val="00F07A47"/>
    <w:rsid w:val="00F07AD0"/>
    <w:rsid w:val="00F10937"/>
    <w:rsid w:val="00F10DEE"/>
    <w:rsid w:val="00F112CD"/>
    <w:rsid w:val="00F120ED"/>
    <w:rsid w:val="00F1235F"/>
    <w:rsid w:val="00F13752"/>
    <w:rsid w:val="00F13A8D"/>
    <w:rsid w:val="00F1574A"/>
    <w:rsid w:val="00F16C93"/>
    <w:rsid w:val="00F213DE"/>
    <w:rsid w:val="00F2335F"/>
    <w:rsid w:val="00F23F22"/>
    <w:rsid w:val="00F24E64"/>
    <w:rsid w:val="00F25645"/>
    <w:rsid w:val="00F25735"/>
    <w:rsid w:val="00F259D6"/>
    <w:rsid w:val="00F26633"/>
    <w:rsid w:val="00F26CE9"/>
    <w:rsid w:val="00F271C8"/>
    <w:rsid w:val="00F31737"/>
    <w:rsid w:val="00F318E9"/>
    <w:rsid w:val="00F32416"/>
    <w:rsid w:val="00F3258F"/>
    <w:rsid w:val="00F33319"/>
    <w:rsid w:val="00F34F78"/>
    <w:rsid w:val="00F3528B"/>
    <w:rsid w:val="00F3590E"/>
    <w:rsid w:val="00F3652A"/>
    <w:rsid w:val="00F411BC"/>
    <w:rsid w:val="00F4238B"/>
    <w:rsid w:val="00F43E43"/>
    <w:rsid w:val="00F44576"/>
    <w:rsid w:val="00F456A5"/>
    <w:rsid w:val="00F4739C"/>
    <w:rsid w:val="00F47B46"/>
    <w:rsid w:val="00F508A8"/>
    <w:rsid w:val="00F5149B"/>
    <w:rsid w:val="00F51A17"/>
    <w:rsid w:val="00F51F15"/>
    <w:rsid w:val="00F546BD"/>
    <w:rsid w:val="00F54C8A"/>
    <w:rsid w:val="00F55694"/>
    <w:rsid w:val="00F55BAB"/>
    <w:rsid w:val="00F56C13"/>
    <w:rsid w:val="00F57379"/>
    <w:rsid w:val="00F57DE2"/>
    <w:rsid w:val="00F62929"/>
    <w:rsid w:val="00F6378B"/>
    <w:rsid w:val="00F63FF5"/>
    <w:rsid w:val="00F655DA"/>
    <w:rsid w:val="00F65B65"/>
    <w:rsid w:val="00F67920"/>
    <w:rsid w:val="00F7102D"/>
    <w:rsid w:val="00F726DD"/>
    <w:rsid w:val="00F730ED"/>
    <w:rsid w:val="00F731EC"/>
    <w:rsid w:val="00F73BE4"/>
    <w:rsid w:val="00F75F4B"/>
    <w:rsid w:val="00F76C8C"/>
    <w:rsid w:val="00F773B2"/>
    <w:rsid w:val="00F80D48"/>
    <w:rsid w:val="00F80FBB"/>
    <w:rsid w:val="00F81D76"/>
    <w:rsid w:val="00F82A1B"/>
    <w:rsid w:val="00F82B29"/>
    <w:rsid w:val="00F82B2D"/>
    <w:rsid w:val="00F841E0"/>
    <w:rsid w:val="00F84952"/>
    <w:rsid w:val="00F85035"/>
    <w:rsid w:val="00F8527B"/>
    <w:rsid w:val="00F90347"/>
    <w:rsid w:val="00F90913"/>
    <w:rsid w:val="00F92ED3"/>
    <w:rsid w:val="00F93507"/>
    <w:rsid w:val="00F9356C"/>
    <w:rsid w:val="00F93AB2"/>
    <w:rsid w:val="00F95054"/>
    <w:rsid w:val="00F97148"/>
    <w:rsid w:val="00FA10E4"/>
    <w:rsid w:val="00FA6D00"/>
    <w:rsid w:val="00FA7DBF"/>
    <w:rsid w:val="00FB00AA"/>
    <w:rsid w:val="00FB0DA4"/>
    <w:rsid w:val="00FB1A63"/>
    <w:rsid w:val="00FB248B"/>
    <w:rsid w:val="00FB3BF2"/>
    <w:rsid w:val="00FB5ADA"/>
    <w:rsid w:val="00FB5C9D"/>
    <w:rsid w:val="00FB6B36"/>
    <w:rsid w:val="00FC005E"/>
    <w:rsid w:val="00FC05CE"/>
    <w:rsid w:val="00FC0CB8"/>
    <w:rsid w:val="00FC15CC"/>
    <w:rsid w:val="00FC228A"/>
    <w:rsid w:val="00FC2837"/>
    <w:rsid w:val="00FC3159"/>
    <w:rsid w:val="00FC416A"/>
    <w:rsid w:val="00FC4324"/>
    <w:rsid w:val="00FC5253"/>
    <w:rsid w:val="00FD2479"/>
    <w:rsid w:val="00FD2AB0"/>
    <w:rsid w:val="00FD3C31"/>
    <w:rsid w:val="00FD3C6B"/>
    <w:rsid w:val="00FD5CAB"/>
    <w:rsid w:val="00FD5D5B"/>
    <w:rsid w:val="00FD5F80"/>
    <w:rsid w:val="00FD6C36"/>
    <w:rsid w:val="00FD7311"/>
    <w:rsid w:val="00FD7EE8"/>
    <w:rsid w:val="00FE0EDC"/>
    <w:rsid w:val="00FE2B0E"/>
    <w:rsid w:val="00FE5A98"/>
    <w:rsid w:val="00FE5D87"/>
    <w:rsid w:val="00FE6DB3"/>
    <w:rsid w:val="00FE6DCE"/>
    <w:rsid w:val="00FE72F5"/>
    <w:rsid w:val="00FE73CF"/>
    <w:rsid w:val="00FF3E35"/>
    <w:rsid w:val="00FF43E9"/>
    <w:rsid w:val="00FF44CD"/>
    <w:rsid w:val="00FF61AC"/>
    <w:rsid w:val="00FF6C38"/>
    <w:rsid w:val="00FF6F76"/>
    <w:rsid w:val="00FF7751"/>
    <w:rsid w:val="04634556"/>
    <w:rsid w:val="04ED05C1"/>
    <w:rsid w:val="06C76237"/>
    <w:rsid w:val="08C36140"/>
    <w:rsid w:val="08F170AA"/>
    <w:rsid w:val="0965710B"/>
    <w:rsid w:val="09AE7277"/>
    <w:rsid w:val="0D433266"/>
    <w:rsid w:val="0E684923"/>
    <w:rsid w:val="14AB01FB"/>
    <w:rsid w:val="15E97043"/>
    <w:rsid w:val="16564661"/>
    <w:rsid w:val="16B656CF"/>
    <w:rsid w:val="17AA2FD7"/>
    <w:rsid w:val="17AC0C48"/>
    <w:rsid w:val="17BE2EA4"/>
    <w:rsid w:val="18A46A8C"/>
    <w:rsid w:val="1955147C"/>
    <w:rsid w:val="1AC35B5D"/>
    <w:rsid w:val="1BA76A5F"/>
    <w:rsid w:val="1BC87118"/>
    <w:rsid w:val="1D5C0678"/>
    <w:rsid w:val="1E6A14C9"/>
    <w:rsid w:val="26547822"/>
    <w:rsid w:val="27F16882"/>
    <w:rsid w:val="2A4A1D0A"/>
    <w:rsid w:val="2CAC64D1"/>
    <w:rsid w:val="30553A08"/>
    <w:rsid w:val="32717EF5"/>
    <w:rsid w:val="330D736A"/>
    <w:rsid w:val="335A2BD2"/>
    <w:rsid w:val="36AB139B"/>
    <w:rsid w:val="37032A1F"/>
    <w:rsid w:val="370B72F8"/>
    <w:rsid w:val="37F55D3E"/>
    <w:rsid w:val="38F81A57"/>
    <w:rsid w:val="3991316C"/>
    <w:rsid w:val="3B577FF1"/>
    <w:rsid w:val="3E2F3D1D"/>
    <w:rsid w:val="3EB90315"/>
    <w:rsid w:val="402379C1"/>
    <w:rsid w:val="40560107"/>
    <w:rsid w:val="412F2DB9"/>
    <w:rsid w:val="41CC598E"/>
    <w:rsid w:val="422949D7"/>
    <w:rsid w:val="458705B8"/>
    <w:rsid w:val="45D9272B"/>
    <w:rsid w:val="4B320D26"/>
    <w:rsid w:val="4D8C2E54"/>
    <w:rsid w:val="4ED0754A"/>
    <w:rsid w:val="4F354A8B"/>
    <w:rsid w:val="502D1E4F"/>
    <w:rsid w:val="50A00F63"/>
    <w:rsid w:val="53007797"/>
    <w:rsid w:val="538630E4"/>
    <w:rsid w:val="53E96243"/>
    <w:rsid w:val="55371A08"/>
    <w:rsid w:val="556748F8"/>
    <w:rsid w:val="55891767"/>
    <w:rsid w:val="559F62B0"/>
    <w:rsid w:val="576410BB"/>
    <w:rsid w:val="57D859BF"/>
    <w:rsid w:val="587948EC"/>
    <w:rsid w:val="5B44728E"/>
    <w:rsid w:val="5DFA77E1"/>
    <w:rsid w:val="63FF46A1"/>
    <w:rsid w:val="665C2C2B"/>
    <w:rsid w:val="681B2F7A"/>
    <w:rsid w:val="6CC350C4"/>
    <w:rsid w:val="6DF168F4"/>
    <w:rsid w:val="6E285A4C"/>
    <w:rsid w:val="6F34136F"/>
    <w:rsid w:val="72D9561F"/>
    <w:rsid w:val="73023F7F"/>
    <w:rsid w:val="740A61D0"/>
    <w:rsid w:val="74FB6A09"/>
    <w:rsid w:val="76710E74"/>
    <w:rsid w:val="772641B1"/>
    <w:rsid w:val="79697D52"/>
    <w:rsid w:val="79EE0B52"/>
    <w:rsid w:val="7AE22ED4"/>
    <w:rsid w:val="7C1D6506"/>
    <w:rsid w:val="7D092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1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paragraph" w:styleId="5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6">
    <w:name w:val="heading 3"/>
    <w:basedOn w:val="1"/>
    <w:next w:val="7"/>
    <w:qFormat/>
    <w:uiPriority w:val="0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b/>
      <w:bCs/>
      <w:sz w:val="24"/>
      <w:szCs w:val="28"/>
    </w:rPr>
  </w:style>
  <w:style w:type="paragraph" w:styleId="9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10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1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Cs w:val="21"/>
    </w:rPr>
  </w:style>
  <w:style w:type="paragraph" w:styleId="12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1"/>
    </w:rPr>
  </w:style>
  <w:style w:type="paragraph" w:styleId="13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1"/>
    </w:rPr>
  </w:style>
  <w:style w:type="paragraph" w:styleId="14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qFormat/>
    <w:uiPriority w:val="0"/>
  </w:style>
  <w:style w:type="table" w:default="1" w:styleId="4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71"/>
    <w:qFormat/>
    <w:uiPriority w:val="0"/>
    <w:pPr>
      <w:spacing w:after="0" w:line="300" w:lineRule="auto"/>
      <w:ind w:firstLine="200" w:firstLineChars="200"/>
    </w:pPr>
    <w:rPr>
      <w:szCs w:val="21"/>
    </w:rPr>
  </w:style>
  <w:style w:type="paragraph" w:styleId="4">
    <w:name w:val="Body Text"/>
    <w:basedOn w:val="1"/>
    <w:link w:val="72"/>
    <w:qFormat/>
    <w:uiPriority w:val="99"/>
    <w:pPr>
      <w:spacing w:after="120"/>
    </w:pPr>
  </w:style>
  <w:style w:type="paragraph" w:styleId="7">
    <w:name w:val="Body Text First Indent 2"/>
    <w:basedOn w:val="8"/>
    <w:link w:val="65"/>
    <w:uiPriority w:val="0"/>
    <w:pPr>
      <w:spacing w:after="0" w:line="300" w:lineRule="auto"/>
      <w:ind w:left="210" w:leftChars="100" w:right="210" w:rightChars="100"/>
    </w:pPr>
    <w:rPr>
      <w:szCs w:val="21"/>
    </w:rPr>
  </w:style>
  <w:style w:type="paragraph" w:styleId="8">
    <w:name w:val="Body Text Indent"/>
    <w:basedOn w:val="1"/>
    <w:link w:val="64"/>
    <w:uiPriority w:val="0"/>
    <w:pPr>
      <w:spacing w:after="120"/>
      <w:ind w:left="420" w:leftChars="200"/>
    </w:pPr>
  </w:style>
  <w:style w:type="paragraph" w:styleId="15">
    <w:name w:val="annotation subject"/>
    <w:basedOn w:val="16"/>
    <w:next w:val="16"/>
    <w:semiHidden/>
    <w:uiPriority w:val="0"/>
    <w:rPr>
      <w:b/>
      <w:bCs/>
      <w:sz w:val="21"/>
      <w:szCs w:val="24"/>
    </w:rPr>
  </w:style>
  <w:style w:type="paragraph" w:styleId="16">
    <w:name w:val="annotation text"/>
    <w:basedOn w:val="1"/>
    <w:link w:val="73"/>
    <w:uiPriority w:val="0"/>
    <w:pPr>
      <w:jc w:val="left"/>
    </w:pPr>
    <w:rPr>
      <w:sz w:val="24"/>
      <w:szCs w:val="20"/>
    </w:rPr>
  </w:style>
  <w:style w:type="paragraph" w:styleId="1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8">
    <w:name w:val="Normal Indent"/>
    <w:basedOn w:val="1"/>
    <w:link w:val="66"/>
    <w:uiPriority w:val="0"/>
    <w:pPr>
      <w:ind w:firstLine="420" w:firstLineChars="200"/>
    </w:pPr>
  </w:style>
  <w:style w:type="paragraph" w:styleId="19">
    <w:name w:val="List Bullet"/>
    <w:basedOn w:val="1"/>
    <w:link w:val="63"/>
    <w:uiPriority w:val="0"/>
    <w:pPr>
      <w:numPr>
        <w:ilvl w:val="0"/>
        <w:numId w:val="2"/>
      </w:numPr>
      <w:tabs>
        <w:tab w:val="left" w:pos="359"/>
        <w:tab w:val="clear" w:pos="360"/>
      </w:tabs>
      <w:ind w:left="420" w:hanging="420"/>
    </w:pPr>
  </w:style>
  <w:style w:type="paragraph" w:styleId="20">
    <w:name w:val="Document Map"/>
    <w:basedOn w:val="1"/>
    <w:semiHidden/>
    <w:uiPriority w:val="0"/>
    <w:pPr>
      <w:shd w:val="clear" w:color="auto" w:fill="000080"/>
    </w:pPr>
  </w:style>
  <w:style w:type="paragraph" w:styleId="21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22">
    <w:name w:val="List Bullet 2"/>
    <w:basedOn w:val="1"/>
    <w:uiPriority w:val="0"/>
    <w:pPr>
      <w:numPr>
        <w:ilvl w:val="0"/>
        <w:numId w:val="4"/>
      </w:numPr>
    </w:pPr>
  </w:style>
  <w:style w:type="paragraph" w:styleId="23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24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6">
    <w:name w:val="Date"/>
    <w:basedOn w:val="1"/>
    <w:next w:val="1"/>
    <w:uiPriority w:val="0"/>
    <w:pPr>
      <w:ind w:left="100" w:leftChars="2500"/>
    </w:pPr>
  </w:style>
  <w:style w:type="paragraph" w:styleId="27">
    <w:name w:val="Balloon Text"/>
    <w:basedOn w:val="1"/>
    <w:semiHidden/>
    <w:uiPriority w:val="0"/>
    <w:rPr>
      <w:sz w:val="18"/>
      <w:szCs w:val="18"/>
    </w:rPr>
  </w:style>
  <w:style w:type="paragraph" w:styleId="2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2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3">
    <w:name w:val="toc 2"/>
    <w:basedOn w:val="1"/>
    <w:next w:val="1"/>
    <w:uiPriority w:val="39"/>
    <w:pPr>
      <w:tabs>
        <w:tab w:val="left" w:pos="840"/>
        <w:tab w:val="right" w:leader="dot" w:pos="9060"/>
      </w:tabs>
      <w:ind w:left="210"/>
      <w:jc w:val="left"/>
    </w:pPr>
    <w:rPr>
      <w:smallCaps/>
      <w:sz w:val="20"/>
      <w:szCs w:val="20"/>
    </w:rPr>
  </w:style>
  <w:style w:type="paragraph" w:styleId="34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5"/>
    <w:qFormat/>
    <w:uiPriority w:val="0"/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table" w:styleId="42">
    <w:name w:val="Table Grid"/>
    <w:basedOn w:val="41"/>
    <w:qFormat/>
    <w:uiPriority w:val="0"/>
    <w:pPr>
      <w:widowControl w:val="0"/>
      <w:jc w:val="both"/>
      <w:textAlignment w:val="top"/>
    </w:p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rPr>
      <w:jc w:val="center"/>
    </w:trPr>
  </w:style>
  <w:style w:type="paragraph" w:customStyle="1" w:styleId="43">
    <w:name w:val="封面 使用提醒"/>
    <w:basedOn w:val="1"/>
    <w:qFormat/>
    <w:uiPriority w:val="0"/>
    <w:pPr>
      <w:spacing w:before="100" w:beforeLines="100" w:after="200" w:afterLines="200"/>
    </w:pPr>
    <w:rPr>
      <w:sz w:val="18"/>
      <w:szCs w:val="21"/>
    </w:rPr>
  </w:style>
  <w:style w:type="paragraph" w:customStyle="1" w:styleId="44">
    <w:name w:val="封面 黑体一号 居中"/>
    <w:basedOn w:val="1"/>
    <w:qFormat/>
    <w:uiPriority w:val="0"/>
    <w:pPr>
      <w:spacing w:before="300" w:beforeLines="300" w:after="400" w:afterLines="400"/>
      <w:jc w:val="center"/>
      <w:textAlignment w:val="center"/>
    </w:pPr>
    <w:rPr>
      <w:rFonts w:eastAsia="黑体"/>
      <w:sz w:val="52"/>
      <w:szCs w:val="21"/>
    </w:rPr>
  </w:style>
  <w:style w:type="paragraph" w:customStyle="1" w:styleId="45">
    <w:name w:val="封面图标 居中"/>
    <w:basedOn w:val="1"/>
    <w:next w:val="46"/>
    <w:qFormat/>
    <w:uiPriority w:val="0"/>
    <w:pPr>
      <w:jc w:val="center"/>
    </w:pPr>
    <w:rPr>
      <w:rFonts w:cs="宋体"/>
      <w:b/>
      <w:szCs w:val="20"/>
    </w:rPr>
  </w:style>
  <w:style w:type="paragraph" w:customStyle="1" w:styleId="46">
    <w:name w:val="封面 黑体 小二 居中"/>
    <w:basedOn w:val="1"/>
    <w:qFormat/>
    <w:uiPriority w:val="0"/>
    <w:pPr>
      <w:jc w:val="center"/>
    </w:pPr>
    <w:rPr>
      <w:rFonts w:ascii="Arial" w:hAnsi="Arial" w:eastAsia="黑体" w:cs="宋体"/>
      <w:sz w:val="36"/>
      <w:szCs w:val="20"/>
    </w:rPr>
  </w:style>
  <w:style w:type="paragraph" w:customStyle="1" w:styleId="47">
    <w:name w:val="封面 日期 Arial + 段后: 3 行"/>
    <w:basedOn w:val="1"/>
    <w:qFormat/>
    <w:uiPriority w:val="0"/>
    <w:pPr>
      <w:spacing w:after="936" w:afterLines="300"/>
      <w:jc w:val="center"/>
    </w:pPr>
    <w:rPr>
      <w:rFonts w:ascii="Arial" w:hAnsi="Arial" w:cs="宋体"/>
      <w:sz w:val="28"/>
      <w:szCs w:val="20"/>
    </w:rPr>
  </w:style>
  <w:style w:type="paragraph" w:customStyle="1" w:styleId="48">
    <w:name w:val="非首页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customStyle="1" w:styleId="49">
    <w:name w:val="表格 正文缩进 + 宋体 10 磅"/>
    <w:basedOn w:val="18"/>
    <w:qFormat/>
    <w:uiPriority w:val="0"/>
    <w:pPr>
      <w:ind w:firstLine="0" w:firstLineChars="0"/>
    </w:pPr>
    <w:rPr>
      <w:rFonts w:ascii="宋体" w:hAnsi="宋体" w:cs="宋体"/>
      <w:sz w:val="20"/>
      <w:szCs w:val="20"/>
    </w:rPr>
  </w:style>
  <w:style w:type="paragraph" w:customStyle="1" w:styleId="50">
    <w:name w:val="样式1"/>
    <w:basedOn w:val="2"/>
    <w:qFormat/>
    <w:uiPriority w:val="0"/>
  </w:style>
  <w:style w:type="paragraph" w:customStyle="1" w:styleId="51">
    <w:name w:val="样式2"/>
    <w:basedOn w:val="5"/>
    <w:qFormat/>
    <w:uiPriority w:val="0"/>
  </w:style>
  <w:style w:type="paragraph" w:customStyle="1" w:styleId="52">
    <w:name w:val="样式3"/>
    <w:basedOn w:val="6"/>
    <w:qFormat/>
    <w:uiPriority w:val="0"/>
  </w:style>
  <w:style w:type="paragraph" w:customStyle="1" w:styleId="53">
    <w:name w:val="样式4"/>
    <w:basedOn w:val="3"/>
    <w:qFormat/>
    <w:uiPriority w:val="0"/>
    <w:pPr>
      <w:ind w:firstLine="420"/>
    </w:pPr>
  </w:style>
  <w:style w:type="paragraph" w:customStyle="1" w:styleId="54">
    <w:name w:val="样式5"/>
    <w:basedOn w:val="49"/>
    <w:qFormat/>
    <w:uiPriority w:val="0"/>
    <w:pPr>
      <w:textAlignment w:val="top"/>
    </w:pPr>
  </w:style>
  <w:style w:type="paragraph" w:customStyle="1" w:styleId="55">
    <w:name w:val="样式 正文首行缩进 + 首行缩进:  2 字符"/>
    <w:basedOn w:val="3"/>
    <w:qFormat/>
    <w:uiPriority w:val="0"/>
    <w:pPr>
      <w:ind w:firstLine="420"/>
    </w:pPr>
    <w:rPr>
      <w:rFonts w:cs="宋体"/>
      <w:szCs w:val="20"/>
    </w:rPr>
  </w:style>
  <w:style w:type="paragraph" w:customStyle="1" w:styleId="56">
    <w:name w:val="Copyright"/>
    <w:basedOn w:val="1"/>
    <w:qFormat/>
    <w:uiPriority w:val="0"/>
    <w:pPr>
      <w:widowControl/>
      <w:jc w:val="left"/>
    </w:pPr>
    <w:rPr>
      <w:rFonts w:ascii="Arial" w:hAnsi="Arial" w:cs="Arial"/>
      <w:kern w:val="0"/>
      <w:sz w:val="16"/>
      <w:szCs w:val="17"/>
      <w:lang w:eastAsia="en-US"/>
    </w:rPr>
  </w:style>
  <w:style w:type="paragraph" w:customStyle="1" w:styleId="57">
    <w:name w:val=" Char Char Char 字元 Char Char Char Char Char Char Char Char Char"/>
    <w:basedOn w:val="20"/>
    <w:qFormat/>
    <w:uiPriority w:val="0"/>
    <w:rPr>
      <w:rFonts w:ascii="Tahoma" w:hAnsi="Tahoma"/>
      <w:sz w:val="24"/>
    </w:rPr>
  </w:style>
  <w:style w:type="paragraph" w:customStyle="1" w:styleId="58">
    <w:name w:val="样式 标题 3 + 段前: 17 磅 行距: 多倍行距 2.4 字行"/>
    <w:basedOn w:val="6"/>
    <w:qFormat/>
    <w:uiPriority w:val="0"/>
    <w:pPr>
      <w:tabs>
        <w:tab w:val="left" w:pos="851"/>
        <w:tab w:val="left" w:pos="1080"/>
        <w:tab w:val="clear" w:pos="720"/>
      </w:tabs>
      <w:spacing w:before="120" w:after="120" w:line="480" w:lineRule="auto"/>
      <w:ind w:left="709" w:hanging="709"/>
    </w:pPr>
    <w:rPr>
      <w:rFonts w:ascii="Arial" w:hAnsi="Arial" w:eastAsia="黑体" w:cs="宋体"/>
      <w:spacing w:val="10"/>
      <w:sz w:val="30"/>
      <w:szCs w:val="30"/>
    </w:rPr>
  </w:style>
  <w:style w:type="paragraph" w:customStyle="1" w:styleId="59">
    <w:name w:val="_Style 58"/>
    <w:basedOn w:val="1"/>
    <w:qFormat/>
    <w:uiPriority w:val="34"/>
    <w:pPr>
      <w:spacing w:before="60" w:after="60" w:line="300" w:lineRule="auto"/>
      <w:ind w:firstLine="420" w:firstLineChars="200"/>
    </w:pPr>
    <w:rPr>
      <w:spacing w:val="10"/>
      <w:sz w:val="24"/>
      <w:szCs w:val="20"/>
    </w:rPr>
  </w:style>
  <w:style w:type="paragraph" w:customStyle="1" w:styleId="60">
    <w:name w:val="Body Text1"/>
    <w:basedOn w:val="1"/>
    <w:qFormat/>
    <w:uiPriority w:val="99"/>
    <w:pPr>
      <w:widowControl/>
      <w:autoSpaceDE w:val="0"/>
      <w:autoSpaceDN w:val="0"/>
      <w:adjustRightInd w:val="0"/>
      <w:spacing w:after="240" w:line="276" w:lineRule="auto"/>
      <w:jc w:val="left"/>
    </w:pPr>
    <w:rPr>
      <w:rFonts w:ascii="Georgia" w:hAnsi="Georgia" w:cs="Georgia"/>
      <w:color w:val="000000"/>
      <w:kern w:val="0"/>
      <w:sz w:val="24"/>
      <w:szCs w:val="20"/>
      <w:lang w:eastAsia="en-US"/>
    </w:rPr>
  </w:style>
  <w:style w:type="character" w:customStyle="1" w:styleId="61">
    <w:name w:val="标题 1 Char"/>
    <w:link w:val="2"/>
    <w:qFormat/>
    <w:uiPriority w:val="0"/>
    <w:rPr>
      <w:b/>
      <w:bCs/>
      <w:kern w:val="44"/>
      <w:sz w:val="32"/>
      <w:szCs w:val="44"/>
    </w:rPr>
  </w:style>
  <w:style w:type="character" w:customStyle="1" w:styleId="62">
    <w:name w:val="表格内容"/>
    <w:qFormat/>
    <w:uiPriority w:val="0"/>
    <w:rPr>
      <w:rFonts w:ascii="宋体" w:hAnsi="宋体"/>
      <w:sz w:val="20"/>
    </w:rPr>
  </w:style>
  <w:style w:type="character" w:customStyle="1" w:styleId="63">
    <w:name w:val="列表项目符号 Char1"/>
    <w:link w:val="19"/>
    <w:qFormat/>
    <w:uiPriority w:val="0"/>
    <w:rPr>
      <w:kern w:val="2"/>
      <w:sz w:val="21"/>
      <w:szCs w:val="24"/>
    </w:rPr>
  </w:style>
  <w:style w:type="character" w:customStyle="1" w:styleId="64">
    <w:name w:val="正文文本缩进 Char1"/>
    <w:link w:val="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5">
    <w:name w:val="正文首行缩进 2 Char1"/>
    <w:link w:val="7"/>
    <w:qFormat/>
    <w:uiPriority w:val="0"/>
    <w:rPr>
      <w:kern w:val="2"/>
      <w:sz w:val="21"/>
      <w:szCs w:val="21"/>
    </w:rPr>
  </w:style>
  <w:style w:type="character" w:customStyle="1" w:styleId="66">
    <w:name w:val="正文缩进 Char1"/>
    <w:link w:val="1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7">
    <w:name w:val="列表项目符号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8">
    <w:name w:val="正文文本缩进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9">
    <w:name w:val="正文首行缩进 2 Char"/>
    <w:qFormat/>
    <w:uiPriority w:val="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70">
    <w:name w:val="apple-style-span"/>
    <w:basedOn w:val="35"/>
    <w:qFormat/>
    <w:uiPriority w:val="0"/>
  </w:style>
  <w:style w:type="character" w:customStyle="1" w:styleId="71">
    <w:name w:val="正文首行缩进 Char"/>
    <w:link w:val="3"/>
    <w:qFormat/>
    <w:uiPriority w:val="0"/>
    <w:rPr>
      <w:kern w:val="2"/>
      <w:sz w:val="21"/>
      <w:szCs w:val="21"/>
    </w:rPr>
  </w:style>
  <w:style w:type="character" w:customStyle="1" w:styleId="72">
    <w:name w:val="正文文本 Char"/>
    <w:link w:val="4"/>
    <w:qFormat/>
    <w:locked/>
    <w:uiPriority w:val="99"/>
    <w:rPr>
      <w:kern w:val="2"/>
      <w:sz w:val="21"/>
      <w:szCs w:val="24"/>
    </w:rPr>
  </w:style>
  <w:style w:type="character" w:customStyle="1" w:styleId="73">
    <w:name w:val="批注文字 字符"/>
    <w:link w:val="16"/>
    <w:qFormat/>
    <w:uiPriority w:val="0"/>
    <w:rPr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CMMI4&#25991;&#20214;\CMMI4&#20307;&#31995;&#25991;&#20214;&#21021;&#31295;\&#20844;&#20849;\CMMI&#25991;&#26723;&#27169;&#26495;_new+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CMMI文档模板_new+</Template>
  <Pages>16</Pages>
  <Words>1088</Words>
  <Characters>6208</Characters>
  <Lines>51</Lines>
  <Paragraphs>14</Paragraphs>
  <TotalTime>16</TotalTime>
  <ScaleCrop>false</ScaleCrop>
  <LinksUpToDate>false</LinksUpToDate>
  <CharactersWithSpaces>7282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2017-12-22T01:59:00Z</dcterms:created>
  <dc:creator>longtop</dc:creator>
  <cp:lastModifiedBy>asus</cp:lastModifiedBy>
  <dcterms:modified xsi:type="dcterms:W3CDTF">2020-03-24T08:38:41Z</dcterms:modified>
  <dc:title>指标管理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