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931C" w14:textId="77777777" w:rsidR="00E249FA" w:rsidRDefault="00000000">
      <w:pPr>
        <w:spacing w:after="220"/>
      </w:pPr>
      <w:r>
        <w:rPr>
          <w:rFonts w:ascii="Arial" w:eastAsia="Arial" w:hAnsi="Arial" w:cs="Arial"/>
          <w:b/>
          <w:bCs/>
          <w:caps/>
          <w:color w:val="1A5276"/>
          <w:sz w:val="17"/>
          <w:szCs w:val="17"/>
        </w:rPr>
        <w:t>LEADERSHIP</w:t>
      </w:r>
      <w:r>
        <w:rPr>
          <w:rFonts w:ascii="Arial" w:eastAsia="Arial" w:hAnsi="Arial" w:cs="Arial"/>
          <w:color w:val="BBBBBB"/>
          <w:sz w:val="17"/>
          <w:szCs w:val="17"/>
        </w:rPr>
        <w:t xml:space="preserve">     •     </w:t>
      </w:r>
      <w:r>
        <w:rPr>
          <w:rFonts w:ascii="Arial" w:eastAsia="Arial" w:hAnsi="Arial" w:cs="Arial"/>
          <w:color w:val="999999"/>
          <w:sz w:val="17"/>
          <w:szCs w:val="17"/>
        </w:rPr>
        <w:t>2018</w:t>
      </w:r>
      <w:r>
        <w:rPr>
          <w:rFonts w:ascii="Arial" w:eastAsia="Arial" w:hAnsi="Arial" w:cs="Arial"/>
          <w:color w:val="BBBBBB"/>
          <w:sz w:val="17"/>
          <w:szCs w:val="17"/>
        </w:rPr>
        <w:t xml:space="preserve">     •     </w:t>
      </w:r>
      <w:r>
        <w:rPr>
          <w:rFonts w:ascii="Arial" w:eastAsia="Arial" w:hAnsi="Arial" w:cs="Arial"/>
          <w:color w:val="999999"/>
          <w:sz w:val="17"/>
          <w:szCs w:val="17"/>
        </w:rPr>
        <w:t>8 min read</w:t>
      </w:r>
    </w:p>
    <w:p w14:paraId="4FD78B70" w14:textId="77777777" w:rsidR="00E249FA" w:rsidRDefault="00000000">
      <w:pPr>
        <w:pStyle w:val="Heading1"/>
      </w:pPr>
      <w:r>
        <w:t>Avoiding Common Entrepreneurial Mistakes</w:t>
      </w:r>
    </w:p>
    <w:p w14:paraId="1B0D219B" w14:textId="77777777" w:rsidR="00E249FA" w:rsidRDefault="00000000">
      <w:pPr>
        <w:pBdr>
          <w:left w:val="single" w:sz="14" w:space="12" w:color="1A5276"/>
        </w:pBdr>
        <w:spacing w:after="360"/>
        <w:ind w:left="280"/>
      </w:pPr>
      <w:r>
        <w:rPr>
          <w:i/>
          <w:iCs/>
          <w:color w:val="555555"/>
          <w:sz w:val="23"/>
          <w:szCs w:val="23"/>
        </w:rPr>
        <w:t>The thorns outnumber the roses — and that is the point. Lessons from two decades of building, failing, and filtering what actually matters.</w:t>
      </w:r>
    </w:p>
    <w:p w14:paraId="61CEE995" w14:textId="77777777" w:rsidR="00E249FA" w:rsidRDefault="00E249FA">
      <w:pPr>
        <w:pBdr>
          <w:bottom w:val="single" w:sz="4" w:space="1" w:color="DDDDDD"/>
        </w:pBdr>
        <w:spacing w:after="360"/>
      </w:pPr>
    </w:p>
    <w:p w14:paraId="59E3F4C2" w14:textId="394EE40B" w:rsidR="00E249FA" w:rsidRDefault="00000000">
      <w:pPr>
        <w:spacing w:after="260"/>
      </w:pPr>
      <w:r>
        <w:rPr>
          <w:color w:val="3A3A3A"/>
        </w:rPr>
        <w:t>Nobody talks about the mistakes the way they talk about the wins. The pitch decks that get shared are the ones that raised money. The case studies that get taught are the ones that ended in acquisition. The stories that go viral are the ones with clean three-act arcs</w:t>
      </w:r>
      <w:r w:rsidR="00436C99">
        <w:rPr>
          <w:color w:val="3A3A3A"/>
        </w:rPr>
        <w:t>:</w:t>
      </w:r>
      <w:r>
        <w:rPr>
          <w:color w:val="3A3A3A"/>
        </w:rPr>
        <w:t xml:space="preserve"> struggle, pivot, </w:t>
      </w:r>
      <w:r w:rsidR="00436C99">
        <w:rPr>
          <w:color w:val="3A3A3A"/>
        </w:rPr>
        <w:t xml:space="preserve">&amp; </w:t>
      </w:r>
      <w:r>
        <w:rPr>
          <w:color w:val="3A3A3A"/>
        </w:rPr>
        <w:t>success.</w:t>
      </w:r>
    </w:p>
    <w:p w14:paraId="1931AB71" w14:textId="77777777" w:rsidR="00E249FA" w:rsidRDefault="00000000">
      <w:pPr>
        <w:spacing w:after="260"/>
      </w:pPr>
      <w:r>
        <w:rPr>
          <w:color w:val="3A3A3A"/>
        </w:rPr>
        <w:t>But the real curriculum of entrepreneurship is written in the decisions that did not work. The hires that seemed obvious and turned out to be catastrophic. The products that customers said they wanted and then did not buy. The partnerships that looked like shortcuts and became expensive detours.</w:t>
      </w:r>
    </w:p>
    <w:p w14:paraId="218AD649" w14:textId="15A34459" w:rsidR="00E249FA" w:rsidRDefault="00000000">
      <w:pPr>
        <w:spacing w:after="380"/>
      </w:pPr>
      <w:r>
        <w:rPr>
          <w:color w:val="3A3A3A"/>
        </w:rPr>
        <w:t>After two decades of building businesses and watching others build theirs, certain patterns emerge with uncomfortable regularity. They are not the result of incompetence. They are the result of very human instincts</w:t>
      </w:r>
      <w:r w:rsidR="00436C99">
        <w:rPr>
          <w:color w:val="3A3A3A"/>
        </w:rPr>
        <w:t xml:space="preserve">, </w:t>
      </w:r>
      <w:r>
        <w:rPr>
          <w:color w:val="3A3A3A"/>
        </w:rPr>
        <w:t>that served well in other contexts, and quietly destroy in this one.</w:t>
      </w:r>
    </w:p>
    <w:p w14:paraId="664B65E4" w14:textId="77777777" w:rsidR="00E249FA" w:rsidRDefault="00000000">
      <w:pPr>
        <w:pStyle w:val="Heading2"/>
      </w:pPr>
      <w:r>
        <w:t>Solving the Problem You Wish Existed</w:t>
      </w:r>
    </w:p>
    <w:p w14:paraId="7590BE95" w14:textId="77777777" w:rsidR="00E249FA" w:rsidRDefault="00000000">
      <w:pPr>
        <w:spacing w:after="260"/>
      </w:pPr>
      <w:r>
        <w:rPr>
          <w:color w:val="3A3A3A"/>
        </w:rPr>
        <w:t>The most persistent trap in early-stage building is constructing a solution to a problem that is intellectually interesting rather than one the market is actively suffering from. There is a meaningful difference between a problem that is real and a problem that is painful. Real problems get acknowledged in conversation. Painful problems get budgets, timelines, and decision-makers who lose sleep over them.</w:t>
      </w:r>
    </w:p>
    <w:p w14:paraId="4CEC4367" w14:textId="1EF13FDF" w:rsidR="00E249FA" w:rsidRDefault="00000000">
      <w:pPr>
        <w:spacing w:after="260"/>
      </w:pPr>
      <w:r>
        <w:rPr>
          <w:color w:val="3A3A3A"/>
        </w:rPr>
        <w:t xml:space="preserve">Before a single unit is manufactured or a line of code is written, the essential question is this: is there someone, somewhere, who has already tried to solve </w:t>
      </w:r>
      <w:r w:rsidR="00436C99">
        <w:rPr>
          <w:color w:val="3A3A3A"/>
        </w:rPr>
        <w:t>these three different ways</w:t>
      </w:r>
      <w:r>
        <w:rPr>
          <w:color w:val="3A3A3A"/>
        </w:rPr>
        <w:t xml:space="preserve"> and failed? If the answer is yes, there is a business. If the answer is uncertain, there is a hypothesis worth testing</w:t>
      </w:r>
      <w:r w:rsidR="00436C99">
        <w:rPr>
          <w:color w:val="3A3A3A"/>
        </w:rPr>
        <w:t xml:space="preserve">, </w:t>
      </w:r>
      <w:r>
        <w:rPr>
          <w:color w:val="3A3A3A"/>
        </w:rPr>
        <w:t>not a company worth building.</w:t>
      </w:r>
    </w:p>
    <w:p w14:paraId="1EE2A834" w14:textId="77777777" w:rsidR="00E249FA" w:rsidRDefault="00000000">
      <w:pPr>
        <w:spacing w:after="380"/>
      </w:pPr>
      <w:r>
        <w:rPr>
          <w:color w:val="3A3A3A"/>
        </w:rPr>
        <w:t>The correction is not complicated, but it requires discipline: speak to the market before building for it, not after. The goal is not to validate a pre-existing belief. The goal is to let the customer write the brief.</w:t>
      </w:r>
    </w:p>
    <w:p w14:paraId="785B87F0" w14:textId="77777777" w:rsidR="00E249FA" w:rsidRDefault="00000000">
      <w:pPr>
        <w:pStyle w:val="Heading2"/>
      </w:pPr>
      <w:r>
        <w:t>Hiring for Enthusiasm Over Capability</w:t>
      </w:r>
    </w:p>
    <w:p w14:paraId="6A7AF31A" w14:textId="080D758B" w:rsidR="00E249FA" w:rsidRDefault="00000000">
      <w:pPr>
        <w:spacing w:after="260"/>
      </w:pPr>
      <w:r>
        <w:rPr>
          <w:color w:val="3A3A3A"/>
        </w:rPr>
        <w:lastRenderedPageBreak/>
        <w:t>Early-stage founders frequently hire for belief in the vision. The instinct is understandable. In the beginning, when everything is uncertain and the runway is short, having someone in the room who shares the conviction feels essential. And it is partially.</w:t>
      </w:r>
    </w:p>
    <w:p w14:paraId="09CD2276" w14:textId="54E13F76" w:rsidR="00E249FA" w:rsidRDefault="00000000">
      <w:pPr>
        <w:spacing w:after="260"/>
      </w:pPr>
      <w:r>
        <w:rPr>
          <w:color w:val="3A3A3A"/>
        </w:rPr>
        <w:t>What compounds the problem is the hire who is deeply committed to a version of the product that the market has already moved past</w:t>
      </w:r>
      <w:r w:rsidR="002A35B5">
        <w:rPr>
          <w:color w:val="3A3A3A"/>
        </w:rPr>
        <w:t xml:space="preserve"> </w:t>
      </w:r>
      <w:r>
        <w:rPr>
          <w:color w:val="3A3A3A"/>
        </w:rPr>
        <w:t>and who will argue for that version long after the data has moved on. The people</w:t>
      </w:r>
      <w:r w:rsidR="002A35B5">
        <w:rPr>
          <w:color w:val="3A3A3A"/>
        </w:rPr>
        <w:t>,</w:t>
      </w:r>
      <w:r>
        <w:rPr>
          <w:color w:val="3A3A3A"/>
        </w:rPr>
        <w:t xml:space="preserve"> a young company needs are those who combine genuine skill with genuine adaptability. Enthusiasm without capability creates noise. Capability without adaptability creates rigidity. The team that endures has both.</w:t>
      </w:r>
    </w:p>
    <w:p w14:paraId="1DAFBF91" w14:textId="0F5C8F9E" w:rsidR="00E249FA" w:rsidRDefault="00000000">
      <w:pPr>
        <w:spacing w:after="380"/>
      </w:pPr>
      <w:r>
        <w:rPr>
          <w:color w:val="3A3A3A"/>
        </w:rPr>
        <w:t>When a hiring decision proves wrong and this will happen</w:t>
      </w:r>
      <w:r w:rsidR="002A35B5">
        <w:rPr>
          <w:color w:val="3A3A3A"/>
        </w:rPr>
        <w:t>-</w:t>
      </w:r>
      <w:r>
        <w:rPr>
          <w:color w:val="3A3A3A"/>
        </w:rPr>
        <w:t xml:space="preserve"> the correction must come faster than feels comfortable. A misaligned person in a small team does not merely underperform. They dilute the standard of everyone around them, often without anyone naming the cause.</w:t>
      </w:r>
    </w:p>
    <w:p w14:paraId="7A54E814" w14:textId="77777777" w:rsidR="00E249FA" w:rsidRDefault="00000000">
      <w:pPr>
        <w:pBdr>
          <w:left w:val="single" w:sz="18" w:space="14" w:color="1A5276"/>
        </w:pBdr>
        <w:spacing w:before="280" w:after="400"/>
        <w:ind w:left="400"/>
      </w:pPr>
      <w:r>
        <w:rPr>
          <w:b/>
          <w:bCs/>
          <w:i/>
          <w:iCs/>
          <w:color w:val="0D0D0D"/>
          <w:sz w:val="27"/>
          <w:szCs w:val="27"/>
        </w:rPr>
        <w:t>“The thorns do not mean the path is wrong. They mean you are close enough to something worth protecting.”</w:t>
      </w:r>
    </w:p>
    <w:p w14:paraId="73AB0CA1" w14:textId="77777777" w:rsidR="002A35B5" w:rsidRDefault="002A35B5">
      <w:pPr>
        <w:pStyle w:val="Heading2"/>
      </w:pPr>
    </w:p>
    <w:p w14:paraId="26582F45" w14:textId="085B5ABD" w:rsidR="00E249FA" w:rsidRDefault="00000000">
      <w:pPr>
        <w:pStyle w:val="Heading2"/>
      </w:pPr>
      <w:r>
        <w:t xml:space="preserve">Confusing Activity </w:t>
      </w:r>
      <w:r w:rsidR="002A35B5">
        <w:t>with</w:t>
      </w:r>
      <w:r>
        <w:t xml:space="preserve"> Progress</w:t>
      </w:r>
    </w:p>
    <w:p w14:paraId="201A220A" w14:textId="77777777" w:rsidR="00E249FA" w:rsidRDefault="00000000">
      <w:pPr>
        <w:spacing w:after="260"/>
      </w:pPr>
      <w:r>
        <w:rPr>
          <w:color w:val="3A3A3A"/>
        </w:rPr>
        <w:t>The busiest founders are not always the most productive ones. The calendar is full, the inbox is at capacity, and there are decks about strategy and strategy documents about vision. Meanwhile, the product is not shipping, customers are not converting, and revenue is not moving.</w:t>
      </w:r>
    </w:p>
    <w:p w14:paraId="2598A769" w14:textId="3989EB8C" w:rsidR="00E249FA" w:rsidRDefault="00000000">
      <w:pPr>
        <w:spacing w:after="260"/>
      </w:pPr>
      <w:r>
        <w:rPr>
          <w:color w:val="3A3A3A"/>
        </w:rPr>
        <w:t>Activity is not progress. Progress is a measurable change in a number that matters customers acquired, retention improved, cost reduced, product shipped. Everything else is either support infrastructure or distraction wearing the clothes of strategy.</w:t>
      </w:r>
    </w:p>
    <w:p w14:paraId="6C5B2F73" w14:textId="77777777" w:rsidR="00E249FA" w:rsidRDefault="00000000">
      <w:pPr>
        <w:spacing w:after="380"/>
      </w:pPr>
      <w:r>
        <w:rPr>
          <w:color w:val="3A3A3A"/>
        </w:rPr>
        <w:t>The discipline required is simple but rare: at the end of each week, identify the one thing that directly moved the business forward. If the answer takes more than a sentence, the week was likely spent on the wrong things.</w:t>
      </w:r>
    </w:p>
    <w:p w14:paraId="0138337C" w14:textId="77777777" w:rsidR="00E249FA" w:rsidRDefault="00000000">
      <w:pPr>
        <w:pStyle w:val="Heading2"/>
      </w:pPr>
      <w:r>
        <w:t>Using Capital as a Substitute for Clarity</w:t>
      </w:r>
    </w:p>
    <w:p w14:paraId="641BD451" w14:textId="0FCAB7A4" w:rsidR="00E249FA" w:rsidRDefault="00000000">
      <w:pPr>
        <w:spacing w:after="260"/>
      </w:pPr>
      <w:r>
        <w:rPr>
          <w:color w:val="3A3A3A"/>
        </w:rPr>
        <w:t>Raising capital feels like validation. It is not. It is evidence that someone believes something might work, accompanied by a term sheet and a clock. Founders who conflate investment with product-market fit often use that capital to scale a machine that is not yet producing anything of value more marketing for a product people do not love, more sales capacity for a pipeline that is not converting.</w:t>
      </w:r>
    </w:p>
    <w:p w14:paraId="1AAD1114" w14:textId="77777777" w:rsidR="00E249FA" w:rsidRDefault="00000000">
      <w:pPr>
        <w:spacing w:after="380"/>
      </w:pPr>
      <w:r>
        <w:rPr>
          <w:color w:val="3A3A3A"/>
        </w:rPr>
        <w:lastRenderedPageBreak/>
        <w:t>Capital amplifies what already exists. Where there is clarity and momentum, it accelerates. Where there is confusion and wishful thinking, it funds a larger, slower, more expensive version of the same error. The sequence matters: find what works first, then pour fuel on it.</w:t>
      </w:r>
    </w:p>
    <w:p w14:paraId="7C74EF8C" w14:textId="77777777" w:rsidR="00E249FA" w:rsidRDefault="00000000">
      <w:pPr>
        <w:pStyle w:val="Heading2"/>
      </w:pPr>
      <w:r>
        <w:t>Stopping the Learning Too Soon</w:t>
      </w:r>
    </w:p>
    <w:p w14:paraId="2D16D269" w14:textId="77777777" w:rsidR="00E249FA" w:rsidRDefault="00000000">
      <w:pPr>
        <w:spacing w:after="260"/>
      </w:pPr>
      <w:r>
        <w:rPr>
          <w:color w:val="3A3A3A"/>
        </w:rPr>
        <w:t>There is a version of success that feels like graduation. The business is working, the urgency of the early days has given way to the rhythm of operations, and the energy once spent on discovering shifts toward defending. This is among the most dangerous moments in a company’s life.</w:t>
      </w:r>
    </w:p>
    <w:p w14:paraId="5F92C60F" w14:textId="4F5A44CE" w:rsidR="00E249FA" w:rsidRDefault="00000000">
      <w:pPr>
        <w:spacing w:after="260"/>
      </w:pPr>
      <w:r>
        <w:rPr>
          <w:color w:val="3A3A3A"/>
        </w:rPr>
        <w:t>The entrepreneurs who sustain</w:t>
      </w:r>
      <w:r w:rsidR="00B94268">
        <w:rPr>
          <w:color w:val="3A3A3A"/>
        </w:rPr>
        <w:t>,</w:t>
      </w:r>
      <w:r>
        <w:rPr>
          <w:color w:val="3A3A3A"/>
        </w:rPr>
        <w:t xml:space="preserve"> not just succeed, but sustain across decades and cycles</w:t>
      </w:r>
      <w:r w:rsidR="00B94268">
        <w:rPr>
          <w:color w:val="3A3A3A"/>
        </w:rPr>
        <w:t xml:space="preserve">, </w:t>
      </w:r>
      <w:r>
        <w:rPr>
          <w:color w:val="3A3A3A"/>
        </w:rPr>
        <w:t>are those who never stop treating the business as a living source of information. Every quarter brings new data. Every customer conversation reveals something. Every team conflict, handled well, improves the system. The market is always sending signals; the failure is in assuming that because you understood it once, you understand it now.</w:t>
      </w:r>
    </w:p>
    <w:p w14:paraId="1CC504F8" w14:textId="77777777" w:rsidR="00E249FA" w:rsidRDefault="00000000">
      <w:pPr>
        <w:spacing w:after="380"/>
      </w:pPr>
      <w:r>
        <w:rPr>
          <w:color w:val="3A3A3A"/>
        </w:rPr>
        <w:t>The boardroom that stopped listening built the Kodak camera in the age of the iPhone. Stay enrolled. Stay curious. Treat every year in business as the first year of a new education.</w:t>
      </w:r>
    </w:p>
    <w:p w14:paraId="4D5C5790" w14:textId="77777777" w:rsidR="00E249FA" w:rsidRDefault="00E249FA">
      <w:pPr>
        <w:pBdr>
          <w:bottom w:val="single" w:sz="4" w:space="1" w:color="DDDDDD"/>
        </w:pBdr>
        <w:spacing w:after="360"/>
      </w:pPr>
    </w:p>
    <w:p w14:paraId="6A98155D" w14:textId="2554FB8E" w:rsidR="00E249FA" w:rsidRDefault="00000000">
      <w:pPr>
        <w:spacing w:after="260"/>
      </w:pPr>
      <w:r>
        <w:rPr>
          <w:color w:val="3A3A3A"/>
        </w:rPr>
        <w:t>The thorns outnumber the roses in entrepreneurship. They always have, and they always will. The roses are not the reward for avoiding the thorns. They are what grows precisely because you moved through them and learned something each time you did.</w:t>
      </w:r>
    </w:p>
    <w:p w14:paraId="677879C2" w14:textId="77777777" w:rsidR="00E249FA" w:rsidRDefault="00000000">
      <w:pPr>
        <w:spacing w:after="440"/>
      </w:pPr>
      <w:r>
        <w:rPr>
          <w:b/>
          <w:bCs/>
          <w:color w:val="0D0D0D"/>
          <w:sz w:val="26"/>
          <w:szCs w:val="26"/>
        </w:rPr>
        <w:t>Make better mistakes. Make them faster. And never, under any circumstance, make the same one twice.</w:t>
      </w:r>
    </w:p>
    <w:p w14:paraId="13E3F3AD" w14:textId="77777777" w:rsidR="00E249FA" w:rsidRDefault="00000000">
      <w:r>
        <w:rPr>
          <w:rFonts w:ascii="Arial" w:eastAsia="Arial" w:hAnsi="Arial" w:cs="Arial"/>
          <w:b/>
          <w:bCs/>
          <w:color w:val="999999"/>
          <w:sz w:val="17"/>
          <w:szCs w:val="17"/>
        </w:rPr>
        <w:t xml:space="preserve">Tags: </w:t>
      </w:r>
      <w:r>
        <w:rPr>
          <w:rFonts w:ascii="Arial" w:eastAsia="Arial" w:hAnsi="Arial" w:cs="Arial"/>
          <w:color w:val="999999"/>
          <w:sz w:val="17"/>
          <w:szCs w:val="17"/>
        </w:rPr>
        <w:t>Leadership  ·  Entrepreneurship  ·  Startups  ·  Business Lessons  ·  Founder Mindset</w:t>
      </w:r>
    </w:p>
    <w:sectPr w:rsidR="00E249FA">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1132B"/>
    <w:multiLevelType w:val="hybridMultilevel"/>
    <w:tmpl w:val="0C3CDAA4"/>
    <w:lvl w:ilvl="0" w:tplc="7AC2F354">
      <w:start w:val="1"/>
      <w:numFmt w:val="bullet"/>
      <w:lvlText w:val="●"/>
      <w:lvlJc w:val="left"/>
      <w:pPr>
        <w:ind w:left="720" w:hanging="360"/>
      </w:pPr>
    </w:lvl>
    <w:lvl w:ilvl="1" w:tplc="6FD6D2F6">
      <w:start w:val="1"/>
      <w:numFmt w:val="bullet"/>
      <w:lvlText w:val="○"/>
      <w:lvlJc w:val="left"/>
      <w:pPr>
        <w:ind w:left="1440" w:hanging="360"/>
      </w:pPr>
    </w:lvl>
    <w:lvl w:ilvl="2" w:tplc="9CEEF4F4">
      <w:start w:val="1"/>
      <w:numFmt w:val="bullet"/>
      <w:lvlText w:val="■"/>
      <w:lvlJc w:val="left"/>
      <w:pPr>
        <w:ind w:left="2160" w:hanging="360"/>
      </w:pPr>
    </w:lvl>
    <w:lvl w:ilvl="3" w:tplc="E7BE2452">
      <w:start w:val="1"/>
      <w:numFmt w:val="bullet"/>
      <w:lvlText w:val="●"/>
      <w:lvlJc w:val="left"/>
      <w:pPr>
        <w:ind w:left="2880" w:hanging="360"/>
      </w:pPr>
    </w:lvl>
    <w:lvl w:ilvl="4" w:tplc="DD12981C">
      <w:start w:val="1"/>
      <w:numFmt w:val="bullet"/>
      <w:lvlText w:val="○"/>
      <w:lvlJc w:val="left"/>
      <w:pPr>
        <w:ind w:left="3600" w:hanging="360"/>
      </w:pPr>
    </w:lvl>
    <w:lvl w:ilvl="5" w:tplc="E60C04A0">
      <w:start w:val="1"/>
      <w:numFmt w:val="bullet"/>
      <w:lvlText w:val="■"/>
      <w:lvlJc w:val="left"/>
      <w:pPr>
        <w:ind w:left="4320" w:hanging="360"/>
      </w:pPr>
    </w:lvl>
    <w:lvl w:ilvl="6" w:tplc="D4F8EFA0">
      <w:start w:val="1"/>
      <w:numFmt w:val="bullet"/>
      <w:lvlText w:val="●"/>
      <w:lvlJc w:val="left"/>
      <w:pPr>
        <w:ind w:left="5040" w:hanging="360"/>
      </w:pPr>
    </w:lvl>
    <w:lvl w:ilvl="7" w:tplc="4F4A3BB0">
      <w:start w:val="1"/>
      <w:numFmt w:val="bullet"/>
      <w:lvlText w:val="●"/>
      <w:lvlJc w:val="left"/>
      <w:pPr>
        <w:ind w:left="5760" w:hanging="360"/>
      </w:pPr>
    </w:lvl>
    <w:lvl w:ilvl="8" w:tplc="203AA94E">
      <w:start w:val="1"/>
      <w:numFmt w:val="bullet"/>
      <w:lvlText w:val="●"/>
      <w:lvlJc w:val="left"/>
      <w:pPr>
        <w:ind w:left="6480" w:hanging="360"/>
      </w:pPr>
    </w:lvl>
  </w:abstractNum>
  <w:num w:numId="1" w16cid:durableId="1490561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9FA"/>
    <w:rsid w:val="002A35B5"/>
    <w:rsid w:val="00436C99"/>
    <w:rsid w:val="006E11EE"/>
    <w:rsid w:val="00B94268"/>
    <w:rsid w:val="00CD7389"/>
    <w:rsid w:val="00E249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F64E"/>
  <w15:docId w15:val="{2ACA2159-9170-4162-BB7C-59A0FD3F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C"/>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D0D0D"/>
      <w:sz w:val="44"/>
      <w:szCs w:val="44"/>
    </w:rPr>
  </w:style>
  <w:style w:type="paragraph" w:styleId="Heading2">
    <w:name w:val="heading 2"/>
    <w:uiPriority w:val="9"/>
    <w:unhideWhenUsed/>
    <w:qFormat/>
    <w:pPr>
      <w:spacing w:before="400" w:after="140"/>
      <w:outlineLvl w:val="1"/>
    </w:pPr>
    <w:rPr>
      <w:rFonts w:ascii="Arial" w:eastAsia="Arial" w:hAnsi="Arial" w:cs="Arial"/>
      <w:b/>
      <w:bCs/>
      <w:color w:val="1A1A1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3</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cp:lastModifiedBy>
  <cp:revision>2</cp:revision>
  <dcterms:created xsi:type="dcterms:W3CDTF">2026-06-18T13:13:00Z</dcterms:created>
  <dcterms:modified xsi:type="dcterms:W3CDTF">2026-08-01T11:29:00Z</dcterms:modified>
</cp:coreProperties>
</file>