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color w:val="FF0000"/>
          <w:sz w:val="44"/>
          <w:szCs w:val="44"/>
          <w:lang w:val="en-US" w:eastAsia="zh-CN"/>
        </w:rPr>
        <w:t>${alltitle}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${time}</w:t>
      </w:r>
    </w:p>
    <w:p>
      <w:pPr>
        <w:jc w:val="center"/>
        <w:rPr>
          <w:rFonts w:hint="eastAsia"/>
          <w:lang w:val="en-US" w:eastAsia="zh-CN"/>
        </w:rPr>
      </w:pPr>
    </w:p>
    <w:p>
      <w:pPr>
        <w:spacing w:line="360" w:lineRule="auto"/>
        <w:ind w:firstLine="0"/>
        <w:rPr>
          <w:rFonts w:hint="eastAsia"/>
        </w:rPr>
      </w:pPr>
      <w:r>
        <w:rPr>
          <w:rFonts w:hint="eastAsia"/>
          <w:lang w:val="en-US" w:eastAsia="zh-CN"/>
        </w:rPr>
        <w:t>${hasfumian}</w:t>
      </w:r>
    </w:p>
    <w:p>
      <w:r>
        <w:rPr>
          <w:rFonts w:hint="eastAsia"/>
        </w:rPr>
        <w:t xml:space="preserve">    本时间段监测到</w:t>
      </w:r>
      <w:r>
        <w:rPr>
          <w:rFonts w:hint="eastAsia"/>
          <w:lang w:val="en-US" w:eastAsia="zh-CN"/>
        </w:rPr>
        <w:t>${count3}</w:t>
      </w:r>
      <w:r>
        <w:rPr>
          <w:rFonts w:hint="eastAsia"/>
        </w:rPr>
        <w:t>条</w:t>
      </w:r>
      <w:r>
        <w:rPr>
          <w:rFonts w:hint="eastAsia"/>
          <w:lang w:val="en-US" w:eastAsia="zh-CN"/>
        </w:rPr>
        <w:t>负面</w:t>
      </w:r>
      <w:r>
        <w:rPr>
          <w:rFonts w:hint="eastAsia"/>
        </w:rPr>
        <w:t>舆情信息：</w:t>
      </w:r>
    </w:p>
    <w:tbl>
      <w:tblPr>
        <w:tblStyle w:val="18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2638"/>
        <w:gridCol w:w="810"/>
        <w:gridCol w:w="1870"/>
        <w:gridCol w:w="1211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87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638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标题</w:t>
            </w:r>
          </w:p>
        </w:tc>
        <w:tc>
          <w:tcPr>
            <w:tcW w:w="810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地区</w:t>
            </w:r>
          </w:p>
        </w:tc>
        <w:tc>
          <w:tcPr>
            <w:tcW w:w="1870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原文涉及法院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预警等级</w:t>
            </w:r>
          </w:p>
        </w:tc>
        <w:tc>
          <w:tcPr>
            <w:tcW w:w="1211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787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${tid}</w:t>
            </w:r>
          </w:p>
        </w:tc>
        <w:tc>
          <w:tcPr>
            <w:tcW w:w="2638" w:type="dxa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${ttitle}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${tarea}</w:t>
            </w:r>
          </w:p>
        </w:tc>
        <w:tc>
          <w:tcPr>
            <w:tcW w:w="187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${tcourt}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${tyuqinginfo}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${tstarttime}</w:t>
            </w:r>
          </w:p>
        </w:tc>
      </w:tr>
    </w:tbl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${repeat}</w:t>
      </w:r>
    </w:p>
    <w:p>
      <w:pPr>
        <w:spacing w:line="360" w:lineRule="auto"/>
        <w:ind w:firstLine="0"/>
      </w:pPr>
      <w:r>
        <w:rPr>
          <w:rFonts w:hint="eastAsia"/>
          <w:lang w:val="en-US" w:eastAsia="zh-CN"/>
        </w:rPr>
        <w:t>${cid}</w:t>
      </w:r>
      <w:r>
        <w:rPr>
          <w:rFonts w:eastAsia="宋体"/>
        </w:rPr>
        <w:t>.</w:t>
      </w:r>
      <w:r>
        <w:rPr>
          <w:rFonts w:hint="eastAsia"/>
          <w:lang w:val="en-US" w:eastAsia="zh-CN"/>
        </w:rPr>
        <w:t>${ctitle}</w:t>
      </w:r>
    </w:p>
    <w:p>
      <w:pPr>
        <w:spacing w:line="360" w:lineRule="auto"/>
        <w:ind w:firstLine="0"/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"${clink}"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u w:val="single"/>
          <w:lang w:val="en-US" w:eastAsia="zh-CN"/>
        </w:rPr>
        <w:t>${clink}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${cabstract}</w:t>
      </w:r>
      <w:bookmarkStart w:id="0" w:name="_GoBack"/>
      <w:bookmarkEnd w:id="0"/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${/repeat}</w:t>
      </w:r>
    </w:p>
    <w:p>
      <w:pPr>
        <w:spacing w:line="360" w:lineRule="auto"/>
        <w:ind w:firstLine="0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${/hasfumian}</w:t>
      </w:r>
    </w:p>
    <w:p>
      <w:pPr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${nonefumian}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321312</w:t>
      </w:r>
    </w:p>
    <w:p>
      <w:pPr>
        <w:spacing w:line="360" w:lineRule="auto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${/nonefumian}</w:t>
      </w:r>
    </w:p>
    <w:p>
      <w:pPr>
        <w:spacing w:line="360" w:lineRule="auto"/>
        <w:ind w:firstLine="420"/>
      </w:pPr>
      <w:r>
        <w:rPr>
          <w:rFonts w:hint="eastAsia"/>
        </w:rPr>
        <w:t>本时间段监测到</w:t>
      </w:r>
      <w:r>
        <w:rPr>
          <w:rFonts w:hint="eastAsia"/>
          <w:lang w:val="en-US" w:eastAsia="zh-CN"/>
        </w:rPr>
        <w:t>${count1}</w:t>
      </w:r>
      <w:r>
        <w:rPr>
          <w:rFonts w:hint="eastAsia"/>
        </w:rPr>
        <w:t>条正面舆情和</w:t>
      </w:r>
      <w:r>
        <w:rPr>
          <w:rFonts w:hint="eastAsia"/>
          <w:lang w:val="en-US" w:eastAsia="zh-CN"/>
        </w:rPr>
        <w:t>${count2}</w:t>
      </w:r>
      <w:r>
        <w:rPr>
          <w:rFonts w:hint="eastAsia"/>
        </w:rPr>
        <w:t>条中性舆情，具体统计如下：</w:t>
      </w:r>
    </w:p>
    <w:tbl>
      <w:tblPr>
        <w:tblStyle w:val="17"/>
        <w:tblW w:w="8130" w:type="dxa"/>
        <w:jc w:val="center"/>
        <w:tblInd w:w="-70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275"/>
        <w:gridCol w:w="1134"/>
        <w:gridCol w:w="1418"/>
        <w:gridCol w:w="1417"/>
        <w:gridCol w:w="141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省份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正面舆情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中性舆情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省份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Arial"/>
                <w:b/>
                <w:color w:val="000000"/>
                <w:kern w:val="0"/>
                <w:sz w:val="22"/>
                <w:szCs w:val="22"/>
              </w:rPr>
              <w:t>正面舆情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</w:rPr>
              <w:t>中性舆情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tabs>
                <w:tab w:val="left" w:pos="459"/>
              </w:tabs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最高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${c1_00}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${c2_00}</w:t>
            </w:r>
          </w:p>
        </w:tc>
        <w:tc>
          <w:tcPr>
            <w:tcW w:w="1418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北京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${c1_11}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${c2_11}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湖北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${c1_42}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${c2_42}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天津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${c1_12}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${c2_12}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湖南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${c1_43}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${c2_43}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河北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${c1_13}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${c2_13}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广东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${c1_44}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${c2_44}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山西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${c1_14}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${c2_14}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广西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${c1_45}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${c2_45}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内蒙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${c1_15}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${c2_15}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海南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${c1_46}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${c2_46}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辽宁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${c1_21}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${c2_21}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重庆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${c1_50}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${c2_50}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吉林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${c1_22}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${c2_22}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四川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${c1_51}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${c2_51}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黑龙江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${c1_23}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${c2_23}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贵州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${c1_52}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${c2_52}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上海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${c1_31}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${c2_31}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云南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${c1_53}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${c2_53}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江苏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${c1_32}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${c2_32}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西藏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${c1_54}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${c2_54}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浙江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${c1_33}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${c2_33}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陕西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${c1_61}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${c2_61}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安徽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${c1_34}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${c2_34}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甘肃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${c1_62}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${c2_62}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福建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${c1_35}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${c2_35}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青海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${c1_63}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${c2_63}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江西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${c1_36}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${c2_36}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宁夏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${c1_64}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${c2_64}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山东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${c1_37}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${c2_37}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新疆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${c1_65}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${c2_65}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72" w:type="dxa"/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河南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${c1_41}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${c2_41}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兵团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41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Arial"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</w:tr>
    </w:tbl>
    <w:p>
      <w:pPr>
        <w:spacing w:line="360" w:lineRule="auto"/>
        <w:ind w:firstLine="240" w:firstLineChars="100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</w:rPr>
        <w:t>如需了解详细正面和中性舆情可以在指挥管理平台“舆情动态”模块查阅</w:t>
      </w:r>
    </w:p>
    <w:p>
      <w:pPr>
        <w:spacing w:line="360" w:lineRule="auto"/>
      </w:pPr>
    </w:p>
    <w:p>
      <w:pPr>
        <w:widowControl/>
        <w:spacing w:line="360" w:lineRule="auto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/>
          <w:sz w:val="24"/>
          <w:szCs w:val="32"/>
        </w:rPr>
        <w:t>关于本执行舆情监测报告相关说明</w:t>
      </w:r>
      <w:r>
        <w:rPr>
          <w:rFonts w:hint="eastAsia" w:ascii="仿宋_GB2312" w:eastAsia="仿宋_GB2312"/>
          <w:sz w:val="24"/>
          <w:szCs w:val="32"/>
        </w:rPr>
        <w:t>：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</w:rPr>
        <w:t>1、</w:t>
      </w:r>
      <w:r>
        <w:rPr>
          <w:rFonts w:ascii="仿宋_GB2312" w:eastAsia="仿宋_GB2312"/>
          <w:sz w:val="24"/>
          <w:szCs w:val="32"/>
        </w:rPr>
        <w:t>以上负面舆情仅为最高法院合作的媒体机构监测，并不代表所有互联网中的负面舆情</w:t>
      </w:r>
      <w:r>
        <w:rPr>
          <w:rFonts w:hint="eastAsia" w:ascii="仿宋_GB2312" w:eastAsia="仿宋_GB2312"/>
          <w:sz w:val="24"/>
          <w:szCs w:val="32"/>
        </w:rPr>
        <w:t>；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  <w:lang w:eastAsia="zh-CN"/>
        </w:rPr>
        <w:t>2</w:t>
      </w:r>
      <w:r>
        <w:rPr>
          <w:rFonts w:hint="eastAsia" w:ascii="仿宋_GB2312" w:eastAsia="仿宋_GB2312"/>
          <w:sz w:val="24"/>
          <w:szCs w:val="32"/>
        </w:rPr>
        <w:t>、负面舆情是通过文章语句中表达的情感立场进行判断，可能反映法院执行工作的负面，也可能反映社会舆论现象的负面，具体还需要各位领导进行甄别；</w:t>
      </w:r>
    </w:p>
    <w:p>
      <w:pPr>
        <w:widowControl/>
        <w:spacing w:line="360" w:lineRule="auto"/>
        <w:jc w:val="left"/>
        <w:rPr>
          <w:rFonts w:hint="eastAsia" w:ascii="仿宋_GB2312" w:eastAsia="仿宋_GB2312"/>
          <w:sz w:val="24"/>
          <w:szCs w:val="32"/>
          <w:lang w:eastAsia="zh-CN"/>
        </w:rPr>
      </w:pPr>
      <w:r>
        <w:rPr>
          <w:rFonts w:hint="eastAsia" w:ascii="仿宋_GB2312" w:eastAsia="仿宋_GB2312"/>
          <w:sz w:val="24"/>
          <w:szCs w:val="32"/>
          <w:lang w:eastAsia="zh-CN"/>
        </w:rPr>
        <w:t>3</w:t>
      </w:r>
      <w:r>
        <w:rPr>
          <w:rFonts w:hint="eastAsia" w:ascii="仿宋_GB2312" w:eastAsia="仿宋_GB2312"/>
          <w:sz w:val="24"/>
          <w:szCs w:val="32"/>
        </w:rPr>
        <w:t>、根据舆情的严重性和影响力将负面舆情划分为“红色&gt;橙色&gt;黄色”三个等级，为领导决策提供依据；</w:t>
      </w:r>
    </w:p>
    <w:p>
      <w:r>
        <w:rPr>
          <w:rFonts w:hint="eastAsia" w:ascii="仿宋_GB2312" w:eastAsia="仿宋_GB2312"/>
          <w:sz w:val="24"/>
          <w:szCs w:val="32"/>
          <w:lang w:eastAsia="zh-CN"/>
        </w:rPr>
        <w:t>4、舆情数量和频次在通报出现的多少，源于系统在具体时点的大概率检索结果，随着系统功能的逐步完善，对网络媒体的覆盖面和精细度会逐步提升。</w:t>
      </w:r>
    </w:p>
    <w:p>
      <w:pPr>
        <w:spacing w:line="360" w:lineRule="auto"/>
        <w:ind w:firstLine="0"/>
      </w:pPr>
    </w:p>
    <w:p>
      <w:pPr>
        <w:spacing w:line="360" w:lineRule="auto"/>
        <w:ind w:firstLine="0"/>
      </w:pPr>
    </w:p>
    <w:p>
      <w:pPr>
        <w:spacing w:line="360" w:lineRule="auto"/>
        <w:ind w:firstLine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DD8"/>
    <w:rsid w:val="00011079"/>
    <w:rsid w:val="000116D5"/>
    <w:rsid w:val="000253B0"/>
    <w:rsid w:val="000364BA"/>
    <w:rsid w:val="0005240A"/>
    <w:rsid w:val="000B229D"/>
    <w:rsid w:val="000B7326"/>
    <w:rsid w:val="000E657D"/>
    <w:rsid w:val="000F2380"/>
    <w:rsid w:val="000F4496"/>
    <w:rsid w:val="0010134C"/>
    <w:rsid w:val="00125F79"/>
    <w:rsid w:val="001438F8"/>
    <w:rsid w:val="00147789"/>
    <w:rsid w:val="00153D8B"/>
    <w:rsid w:val="001604AE"/>
    <w:rsid w:val="00162F49"/>
    <w:rsid w:val="001869B0"/>
    <w:rsid w:val="001B617E"/>
    <w:rsid w:val="001D7481"/>
    <w:rsid w:val="001D7F42"/>
    <w:rsid w:val="001F45E8"/>
    <w:rsid w:val="001F5726"/>
    <w:rsid w:val="00201096"/>
    <w:rsid w:val="00215948"/>
    <w:rsid w:val="002300E0"/>
    <w:rsid w:val="0024371D"/>
    <w:rsid w:val="00245038"/>
    <w:rsid w:val="00256F90"/>
    <w:rsid w:val="00297EA3"/>
    <w:rsid w:val="002A39BB"/>
    <w:rsid w:val="002B2F7A"/>
    <w:rsid w:val="002B4F1C"/>
    <w:rsid w:val="002C067B"/>
    <w:rsid w:val="002C09E1"/>
    <w:rsid w:val="00350BF8"/>
    <w:rsid w:val="00350EF8"/>
    <w:rsid w:val="003531BF"/>
    <w:rsid w:val="00354A6A"/>
    <w:rsid w:val="00370865"/>
    <w:rsid w:val="0038730D"/>
    <w:rsid w:val="003915EB"/>
    <w:rsid w:val="003A1776"/>
    <w:rsid w:val="003A2F5A"/>
    <w:rsid w:val="003A6702"/>
    <w:rsid w:val="003D33DB"/>
    <w:rsid w:val="003E7F6B"/>
    <w:rsid w:val="004043F9"/>
    <w:rsid w:val="00404D61"/>
    <w:rsid w:val="00410BDD"/>
    <w:rsid w:val="00422F3D"/>
    <w:rsid w:val="004230BE"/>
    <w:rsid w:val="0044614D"/>
    <w:rsid w:val="00454AD7"/>
    <w:rsid w:val="00467CA4"/>
    <w:rsid w:val="004876F9"/>
    <w:rsid w:val="00492529"/>
    <w:rsid w:val="004A4DA6"/>
    <w:rsid w:val="004D193E"/>
    <w:rsid w:val="004E024F"/>
    <w:rsid w:val="005032BE"/>
    <w:rsid w:val="0055475A"/>
    <w:rsid w:val="00554B5E"/>
    <w:rsid w:val="00556B69"/>
    <w:rsid w:val="00572E8C"/>
    <w:rsid w:val="00574D50"/>
    <w:rsid w:val="00585384"/>
    <w:rsid w:val="00590166"/>
    <w:rsid w:val="00590FFF"/>
    <w:rsid w:val="005D1767"/>
    <w:rsid w:val="005D5C20"/>
    <w:rsid w:val="005D78EA"/>
    <w:rsid w:val="00607FD0"/>
    <w:rsid w:val="00616740"/>
    <w:rsid w:val="00630DBF"/>
    <w:rsid w:val="00644DD8"/>
    <w:rsid w:val="00652A1E"/>
    <w:rsid w:val="00690626"/>
    <w:rsid w:val="006C140D"/>
    <w:rsid w:val="006C3D2F"/>
    <w:rsid w:val="006E0B84"/>
    <w:rsid w:val="006F473C"/>
    <w:rsid w:val="00723781"/>
    <w:rsid w:val="007358A3"/>
    <w:rsid w:val="00752D9C"/>
    <w:rsid w:val="00752F19"/>
    <w:rsid w:val="00761B01"/>
    <w:rsid w:val="00771D11"/>
    <w:rsid w:val="007B1CFA"/>
    <w:rsid w:val="007B799F"/>
    <w:rsid w:val="007D40FC"/>
    <w:rsid w:val="007D515D"/>
    <w:rsid w:val="00801471"/>
    <w:rsid w:val="0081445A"/>
    <w:rsid w:val="00826337"/>
    <w:rsid w:val="00831536"/>
    <w:rsid w:val="008429F9"/>
    <w:rsid w:val="00855AE8"/>
    <w:rsid w:val="00887838"/>
    <w:rsid w:val="00891563"/>
    <w:rsid w:val="008936A7"/>
    <w:rsid w:val="008C3DE8"/>
    <w:rsid w:val="008C768F"/>
    <w:rsid w:val="008D2D77"/>
    <w:rsid w:val="00936365"/>
    <w:rsid w:val="009535AB"/>
    <w:rsid w:val="00961D31"/>
    <w:rsid w:val="00967902"/>
    <w:rsid w:val="0097056F"/>
    <w:rsid w:val="009759A0"/>
    <w:rsid w:val="0098259C"/>
    <w:rsid w:val="00995E9D"/>
    <w:rsid w:val="009F2412"/>
    <w:rsid w:val="00A0173A"/>
    <w:rsid w:val="00A26355"/>
    <w:rsid w:val="00A33B15"/>
    <w:rsid w:val="00A41C7D"/>
    <w:rsid w:val="00A51123"/>
    <w:rsid w:val="00A76C90"/>
    <w:rsid w:val="00A82E0A"/>
    <w:rsid w:val="00AA0C96"/>
    <w:rsid w:val="00AA6A96"/>
    <w:rsid w:val="00AA6BE7"/>
    <w:rsid w:val="00AC28E9"/>
    <w:rsid w:val="00AC6B22"/>
    <w:rsid w:val="00AC6D02"/>
    <w:rsid w:val="00AE7955"/>
    <w:rsid w:val="00B2019B"/>
    <w:rsid w:val="00B253ED"/>
    <w:rsid w:val="00B2616F"/>
    <w:rsid w:val="00B31447"/>
    <w:rsid w:val="00B35A06"/>
    <w:rsid w:val="00B50F7E"/>
    <w:rsid w:val="00B53DF2"/>
    <w:rsid w:val="00B67EF8"/>
    <w:rsid w:val="00BA14C8"/>
    <w:rsid w:val="00BA50A1"/>
    <w:rsid w:val="00BB45A6"/>
    <w:rsid w:val="00BB7F9A"/>
    <w:rsid w:val="00C16178"/>
    <w:rsid w:val="00C27427"/>
    <w:rsid w:val="00C54027"/>
    <w:rsid w:val="00C61493"/>
    <w:rsid w:val="00C61A81"/>
    <w:rsid w:val="00C9443B"/>
    <w:rsid w:val="00CE7265"/>
    <w:rsid w:val="00CF03B2"/>
    <w:rsid w:val="00CF5568"/>
    <w:rsid w:val="00D041BA"/>
    <w:rsid w:val="00D15C70"/>
    <w:rsid w:val="00D2522C"/>
    <w:rsid w:val="00D46FFF"/>
    <w:rsid w:val="00D6083A"/>
    <w:rsid w:val="00D6586B"/>
    <w:rsid w:val="00D72219"/>
    <w:rsid w:val="00D75975"/>
    <w:rsid w:val="00D8140A"/>
    <w:rsid w:val="00D8581A"/>
    <w:rsid w:val="00DA0EE4"/>
    <w:rsid w:val="00DA500F"/>
    <w:rsid w:val="00DA53AA"/>
    <w:rsid w:val="00DB230C"/>
    <w:rsid w:val="00DD142A"/>
    <w:rsid w:val="00DD3FB4"/>
    <w:rsid w:val="00DE0DE6"/>
    <w:rsid w:val="00DE434C"/>
    <w:rsid w:val="00DE581C"/>
    <w:rsid w:val="00DF2EBB"/>
    <w:rsid w:val="00E5021D"/>
    <w:rsid w:val="00E61570"/>
    <w:rsid w:val="00E80CD8"/>
    <w:rsid w:val="00E86A23"/>
    <w:rsid w:val="00E87603"/>
    <w:rsid w:val="00E90025"/>
    <w:rsid w:val="00EA2B4A"/>
    <w:rsid w:val="00EB0B11"/>
    <w:rsid w:val="00EB28F8"/>
    <w:rsid w:val="00ED025F"/>
    <w:rsid w:val="00ED5D6A"/>
    <w:rsid w:val="00EE7098"/>
    <w:rsid w:val="00EF6417"/>
    <w:rsid w:val="00F14325"/>
    <w:rsid w:val="00F17EE4"/>
    <w:rsid w:val="00F20097"/>
    <w:rsid w:val="00F23C51"/>
    <w:rsid w:val="00F77F0C"/>
    <w:rsid w:val="00FE088F"/>
    <w:rsid w:val="01962101"/>
    <w:rsid w:val="01F908B7"/>
    <w:rsid w:val="02490780"/>
    <w:rsid w:val="0249790A"/>
    <w:rsid w:val="02AD675C"/>
    <w:rsid w:val="030A1887"/>
    <w:rsid w:val="035D5ABB"/>
    <w:rsid w:val="03770D2F"/>
    <w:rsid w:val="038C5B7F"/>
    <w:rsid w:val="03AB1401"/>
    <w:rsid w:val="03CB415A"/>
    <w:rsid w:val="03D006DB"/>
    <w:rsid w:val="046C33D0"/>
    <w:rsid w:val="049507DD"/>
    <w:rsid w:val="04F75E46"/>
    <w:rsid w:val="053A443A"/>
    <w:rsid w:val="05511E31"/>
    <w:rsid w:val="055E4392"/>
    <w:rsid w:val="060A5EF4"/>
    <w:rsid w:val="06112C07"/>
    <w:rsid w:val="06A425FE"/>
    <w:rsid w:val="0783248C"/>
    <w:rsid w:val="07A1297C"/>
    <w:rsid w:val="0848404F"/>
    <w:rsid w:val="0866366B"/>
    <w:rsid w:val="089D601E"/>
    <w:rsid w:val="08A0435A"/>
    <w:rsid w:val="08B21F9D"/>
    <w:rsid w:val="08B56342"/>
    <w:rsid w:val="090E3B96"/>
    <w:rsid w:val="09D54EB0"/>
    <w:rsid w:val="09E3273E"/>
    <w:rsid w:val="0A2044A5"/>
    <w:rsid w:val="0A296F08"/>
    <w:rsid w:val="0A5D6FE1"/>
    <w:rsid w:val="0ADB4F5B"/>
    <w:rsid w:val="0B05282F"/>
    <w:rsid w:val="0B9C3C5E"/>
    <w:rsid w:val="0C0E4DE7"/>
    <w:rsid w:val="0CBA2E13"/>
    <w:rsid w:val="0CD1600D"/>
    <w:rsid w:val="0CF00E53"/>
    <w:rsid w:val="0D2E5CC9"/>
    <w:rsid w:val="0E577087"/>
    <w:rsid w:val="0E721DDF"/>
    <w:rsid w:val="0ECF4C1F"/>
    <w:rsid w:val="0F08211B"/>
    <w:rsid w:val="0F0914C8"/>
    <w:rsid w:val="0F786A40"/>
    <w:rsid w:val="0F8D1194"/>
    <w:rsid w:val="0FB45498"/>
    <w:rsid w:val="0FC342CE"/>
    <w:rsid w:val="10AA6FCE"/>
    <w:rsid w:val="10EB14F1"/>
    <w:rsid w:val="11E751C2"/>
    <w:rsid w:val="129A3F99"/>
    <w:rsid w:val="13635C30"/>
    <w:rsid w:val="138E23B7"/>
    <w:rsid w:val="13CC5F9F"/>
    <w:rsid w:val="143F204A"/>
    <w:rsid w:val="14853D20"/>
    <w:rsid w:val="14AA0BF9"/>
    <w:rsid w:val="14E25100"/>
    <w:rsid w:val="15FA3210"/>
    <w:rsid w:val="168D4612"/>
    <w:rsid w:val="16A440D3"/>
    <w:rsid w:val="16BF3B1C"/>
    <w:rsid w:val="16EE4CA2"/>
    <w:rsid w:val="17017C5B"/>
    <w:rsid w:val="17310971"/>
    <w:rsid w:val="17BC4A9B"/>
    <w:rsid w:val="18193D02"/>
    <w:rsid w:val="188A576A"/>
    <w:rsid w:val="18AC1363"/>
    <w:rsid w:val="19045544"/>
    <w:rsid w:val="1A02351B"/>
    <w:rsid w:val="1A0F1D08"/>
    <w:rsid w:val="1AD72C54"/>
    <w:rsid w:val="1ADA4BD8"/>
    <w:rsid w:val="1B181DDD"/>
    <w:rsid w:val="1B8F123A"/>
    <w:rsid w:val="1BB73E01"/>
    <w:rsid w:val="1BDD7AD1"/>
    <w:rsid w:val="1BE66F84"/>
    <w:rsid w:val="1BFA3357"/>
    <w:rsid w:val="1C554EF8"/>
    <w:rsid w:val="1C8A2235"/>
    <w:rsid w:val="1CD961BF"/>
    <w:rsid w:val="1D3E69C5"/>
    <w:rsid w:val="1D590CA1"/>
    <w:rsid w:val="1D7B5584"/>
    <w:rsid w:val="1D927674"/>
    <w:rsid w:val="1DEE1344"/>
    <w:rsid w:val="1E8D759C"/>
    <w:rsid w:val="1EED72FF"/>
    <w:rsid w:val="1EEF3D5F"/>
    <w:rsid w:val="1F4C0316"/>
    <w:rsid w:val="1FA44C11"/>
    <w:rsid w:val="20086D68"/>
    <w:rsid w:val="20AB57B1"/>
    <w:rsid w:val="21685B22"/>
    <w:rsid w:val="22480781"/>
    <w:rsid w:val="22613A4B"/>
    <w:rsid w:val="22723514"/>
    <w:rsid w:val="233168F6"/>
    <w:rsid w:val="23AE265C"/>
    <w:rsid w:val="23BE7F5C"/>
    <w:rsid w:val="23E22C33"/>
    <w:rsid w:val="23E97B94"/>
    <w:rsid w:val="240E2C56"/>
    <w:rsid w:val="2463547E"/>
    <w:rsid w:val="255A2936"/>
    <w:rsid w:val="25A01227"/>
    <w:rsid w:val="25C43A6D"/>
    <w:rsid w:val="26164FF3"/>
    <w:rsid w:val="26167B6F"/>
    <w:rsid w:val="266043DF"/>
    <w:rsid w:val="27043418"/>
    <w:rsid w:val="274B4944"/>
    <w:rsid w:val="28C0228C"/>
    <w:rsid w:val="28F51E5A"/>
    <w:rsid w:val="290F402C"/>
    <w:rsid w:val="29177F52"/>
    <w:rsid w:val="2AB571BE"/>
    <w:rsid w:val="2B195275"/>
    <w:rsid w:val="2B813F07"/>
    <w:rsid w:val="2C397029"/>
    <w:rsid w:val="2D234A96"/>
    <w:rsid w:val="2E933468"/>
    <w:rsid w:val="2F1B33EC"/>
    <w:rsid w:val="2F6B4F99"/>
    <w:rsid w:val="300F5EB9"/>
    <w:rsid w:val="30A065E6"/>
    <w:rsid w:val="30F04C9E"/>
    <w:rsid w:val="31AB3ED5"/>
    <w:rsid w:val="322B53CF"/>
    <w:rsid w:val="323D6A70"/>
    <w:rsid w:val="32DA7EBD"/>
    <w:rsid w:val="33A671D4"/>
    <w:rsid w:val="34500DBB"/>
    <w:rsid w:val="345A3774"/>
    <w:rsid w:val="357D2086"/>
    <w:rsid w:val="358225B0"/>
    <w:rsid w:val="35827B70"/>
    <w:rsid w:val="35860D32"/>
    <w:rsid w:val="35896547"/>
    <w:rsid w:val="369D25C2"/>
    <w:rsid w:val="370D769D"/>
    <w:rsid w:val="372F4BD1"/>
    <w:rsid w:val="37A50158"/>
    <w:rsid w:val="37AC67F3"/>
    <w:rsid w:val="37F34D3A"/>
    <w:rsid w:val="397E428A"/>
    <w:rsid w:val="39EC47DA"/>
    <w:rsid w:val="3A360E7A"/>
    <w:rsid w:val="3A4266FF"/>
    <w:rsid w:val="3A4D0918"/>
    <w:rsid w:val="3B74253B"/>
    <w:rsid w:val="3C663A98"/>
    <w:rsid w:val="3C6A0EB1"/>
    <w:rsid w:val="3D480089"/>
    <w:rsid w:val="3D53485F"/>
    <w:rsid w:val="3E16141F"/>
    <w:rsid w:val="3E4579C0"/>
    <w:rsid w:val="3E672C98"/>
    <w:rsid w:val="3EF34B8B"/>
    <w:rsid w:val="3FA2644B"/>
    <w:rsid w:val="3FB31802"/>
    <w:rsid w:val="3FF85179"/>
    <w:rsid w:val="40442B3F"/>
    <w:rsid w:val="40EC37C0"/>
    <w:rsid w:val="414475B0"/>
    <w:rsid w:val="41652C00"/>
    <w:rsid w:val="4168031C"/>
    <w:rsid w:val="4174312F"/>
    <w:rsid w:val="41F6595A"/>
    <w:rsid w:val="42AF0077"/>
    <w:rsid w:val="43043B24"/>
    <w:rsid w:val="43046B5D"/>
    <w:rsid w:val="43902BFB"/>
    <w:rsid w:val="43C04469"/>
    <w:rsid w:val="441D60AF"/>
    <w:rsid w:val="44BF3A86"/>
    <w:rsid w:val="44DF4858"/>
    <w:rsid w:val="45246BBE"/>
    <w:rsid w:val="452F4BC1"/>
    <w:rsid w:val="455B03C8"/>
    <w:rsid w:val="45D04871"/>
    <w:rsid w:val="460B226F"/>
    <w:rsid w:val="463A48DC"/>
    <w:rsid w:val="469B6958"/>
    <w:rsid w:val="480723AC"/>
    <w:rsid w:val="489A4458"/>
    <w:rsid w:val="48A17980"/>
    <w:rsid w:val="48A80655"/>
    <w:rsid w:val="48EF1EA9"/>
    <w:rsid w:val="48F65237"/>
    <w:rsid w:val="492B6998"/>
    <w:rsid w:val="49C748F7"/>
    <w:rsid w:val="49E421B2"/>
    <w:rsid w:val="49EA72C9"/>
    <w:rsid w:val="49F006B0"/>
    <w:rsid w:val="4ABB24A1"/>
    <w:rsid w:val="4AF2494F"/>
    <w:rsid w:val="4B8570A5"/>
    <w:rsid w:val="4BA06557"/>
    <w:rsid w:val="4C5870E8"/>
    <w:rsid w:val="4CA8160A"/>
    <w:rsid w:val="4D4962C5"/>
    <w:rsid w:val="4E2C681B"/>
    <w:rsid w:val="4E686604"/>
    <w:rsid w:val="4E9D664C"/>
    <w:rsid w:val="4EC53C0A"/>
    <w:rsid w:val="4EDD33B5"/>
    <w:rsid w:val="4F077689"/>
    <w:rsid w:val="4F48236E"/>
    <w:rsid w:val="4F882208"/>
    <w:rsid w:val="4FB471A2"/>
    <w:rsid w:val="508F3EAC"/>
    <w:rsid w:val="50985823"/>
    <w:rsid w:val="50BE130F"/>
    <w:rsid w:val="51DD57A8"/>
    <w:rsid w:val="523B0555"/>
    <w:rsid w:val="523C06AE"/>
    <w:rsid w:val="5240600A"/>
    <w:rsid w:val="52B10690"/>
    <w:rsid w:val="52B13E5A"/>
    <w:rsid w:val="530D5A8A"/>
    <w:rsid w:val="53832617"/>
    <w:rsid w:val="542A6AF8"/>
    <w:rsid w:val="55F66D95"/>
    <w:rsid w:val="57B15495"/>
    <w:rsid w:val="582E37AA"/>
    <w:rsid w:val="5871159E"/>
    <w:rsid w:val="58872C06"/>
    <w:rsid w:val="58BE37A1"/>
    <w:rsid w:val="58E3647D"/>
    <w:rsid w:val="595C6855"/>
    <w:rsid w:val="595F16C4"/>
    <w:rsid w:val="59D5606B"/>
    <w:rsid w:val="5A48009A"/>
    <w:rsid w:val="5A9319AF"/>
    <w:rsid w:val="5AA321D3"/>
    <w:rsid w:val="5AFB2D73"/>
    <w:rsid w:val="5B331B4A"/>
    <w:rsid w:val="5B455DBB"/>
    <w:rsid w:val="5B945B2C"/>
    <w:rsid w:val="5B987113"/>
    <w:rsid w:val="5C117206"/>
    <w:rsid w:val="5CF74401"/>
    <w:rsid w:val="5D14363F"/>
    <w:rsid w:val="5D9909EB"/>
    <w:rsid w:val="5D9C72F3"/>
    <w:rsid w:val="5DB87C3F"/>
    <w:rsid w:val="5E490236"/>
    <w:rsid w:val="5F2244A2"/>
    <w:rsid w:val="5F6D2E5A"/>
    <w:rsid w:val="5FA105AB"/>
    <w:rsid w:val="603B6D6B"/>
    <w:rsid w:val="608E7650"/>
    <w:rsid w:val="60D10D60"/>
    <w:rsid w:val="60E534D4"/>
    <w:rsid w:val="61872AB3"/>
    <w:rsid w:val="61E662D1"/>
    <w:rsid w:val="62A344A7"/>
    <w:rsid w:val="62AB5837"/>
    <w:rsid w:val="62E50EF2"/>
    <w:rsid w:val="630A4D67"/>
    <w:rsid w:val="650707D5"/>
    <w:rsid w:val="65443DEC"/>
    <w:rsid w:val="654E49EB"/>
    <w:rsid w:val="65E53BC4"/>
    <w:rsid w:val="65EA5123"/>
    <w:rsid w:val="662C263D"/>
    <w:rsid w:val="66DA658B"/>
    <w:rsid w:val="67247E6E"/>
    <w:rsid w:val="67D418B5"/>
    <w:rsid w:val="68B45CC4"/>
    <w:rsid w:val="6A1335E8"/>
    <w:rsid w:val="6A371442"/>
    <w:rsid w:val="6AE57E6C"/>
    <w:rsid w:val="6AF240BF"/>
    <w:rsid w:val="6BA01AD9"/>
    <w:rsid w:val="6BBE2941"/>
    <w:rsid w:val="6BD86F1C"/>
    <w:rsid w:val="6C550051"/>
    <w:rsid w:val="6C734F6D"/>
    <w:rsid w:val="6CF11B62"/>
    <w:rsid w:val="6D065BAB"/>
    <w:rsid w:val="6D2856FF"/>
    <w:rsid w:val="6D4548F9"/>
    <w:rsid w:val="6D7B3D05"/>
    <w:rsid w:val="6E39754F"/>
    <w:rsid w:val="6E861CEE"/>
    <w:rsid w:val="6EB70DE9"/>
    <w:rsid w:val="6EC83249"/>
    <w:rsid w:val="6F05165E"/>
    <w:rsid w:val="6F580FD4"/>
    <w:rsid w:val="6F754094"/>
    <w:rsid w:val="6FB86708"/>
    <w:rsid w:val="6FF06313"/>
    <w:rsid w:val="701F65DD"/>
    <w:rsid w:val="70287FC3"/>
    <w:rsid w:val="707210A8"/>
    <w:rsid w:val="71A43659"/>
    <w:rsid w:val="71F25643"/>
    <w:rsid w:val="72BA7E45"/>
    <w:rsid w:val="72D34C9F"/>
    <w:rsid w:val="732F5591"/>
    <w:rsid w:val="73831112"/>
    <w:rsid w:val="738D794E"/>
    <w:rsid w:val="739A2BB9"/>
    <w:rsid w:val="744E2AB4"/>
    <w:rsid w:val="74CD2B00"/>
    <w:rsid w:val="750E67FB"/>
    <w:rsid w:val="75211BF4"/>
    <w:rsid w:val="756E609B"/>
    <w:rsid w:val="75DE68CC"/>
    <w:rsid w:val="760E48DD"/>
    <w:rsid w:val="76AF17BC"/>
    <w:rsid w:val="76C85876"/>
    <w:rsid w:val="77214C8A"/>
    <w:rsid w:val="77997853"/>
    <w:rsid w:val="77A43713"/>
    <w:rsid w:val="78134499"/>
    <w:rsid w:val="78C53854"/>
    <w:rsid w:val="791C32FC"/>
    <w:rsid w:val="794616B3"/>
    <w:rsid w:val="794D412F"/>
    <w:rsid w:val="79A778F7"/>
    <w:rsid w:val="79CE34E7"/>
    <w:rsid w:val="7B753C11"/>
    <w:rsid w:val="7B864633"/>
    <w:rsid w:val="7BF60271"/>
    <w:rsid w:val="7C124FF1"/>
    <w:rsid w:val="7C502F77"/>
    <w:rsid w:val="7CD33164"/>
    <w:rsid w:val="7D0900CD"/>
    <w:rsid w:val="7D313C63"/>
    <w:rsid w:val="7D5238DD"/>
    <w:rsid w:val="7D8E4D15"/>
    <w:rsid w:val="7E897936"/>
    <w:rsid w:val="7EAD16DA"/>
    <w:rsid w:val="7EC962A4"/>
    <w:rsid w:val="7F9C583E"/>
    <w:rsid w:val="7FA119D2"/>
    <w:rsid w:val="7FBC5BB1"/>
    <w:rsid w:val="7FF035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qFormat="1"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3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2B2B2B"/>
      <w:u w:val="none"/>
    </w:rPr>
  </w:style>
  <w:style w:type="character" w:styleId="11">
    <w:name w:val="Emphasis"/>
    <w:basedOn w:val="8"/>
    <w:qFormat/>
    <w:uiPriority w:val="0"/>
  </w:style>
  <w:style w:type="character" w:styleId="12">
    <w:name w:val="HTML Definition"/>
    <w:basedOn w:val="8"/>
    <w:qFormat/>
    <w:uiPriority w:val="0"/>
  </w:style>
  <w:style w:type="character" w:styleId="13">
    <w:name w:val="HTML Variable"/>
    <w:basedOn w:val="8"/>
    <w:qFormat/>
    <w:uiPriority w:val="0"/>
  </w:style>
  <w:style w:type="character" w:styleId="14">
    <w:name w:val="Hyperlink"/>
    <w:basedOn w:val="8"/>
    <w:qFormat/>
    <w:uiPriority w:val="0"/>
    <w:rPr>
      <w:color w:val="333333"/>
      <w:u w:val="none"/>
    </w:rPr>
  </w:style>
  <w:style w:type="character" w:styleId="15">
    <w:name w:val="HTML Code"/>
    <w:basedOn w:val="8"/>
    <w:qFormat/>
    <w:uiPriority w:val="0"/>
    <w:rPr>
      <w:rFonts w:ascii="Courier New" w:hAnsi="Courier New"/>
      <w:color w:val="BA2636"/>
      <w:sz w:val="20"/>
      <w:u w:val="single"/>
    </w:rPr>
  </w:style>
  <w:style w:type="character" w:styleId="16">
    <w:name w:val="HTML Cite"/>
    <w:basedOn w:val="8"/>
    <w:qFormat/>
    <w:uiPriority w:val="0"/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20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21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2">
    <w:name w:val="列出段落7"/>
    <w:basedOn w:val="1"/>
    <w:unhideWhenUsed/>
    <w:qFormat/>
    <w:uiPriority w:val="99"/>
    <w:pPr>
      <w:ind w:firstLine="420" w:firstLineChars="200"/>
    </w:pPr>
  </w:style>
  <w:style w:type="paragraph" w:customStyle="1" w:styleId="23">
    <w:name w:val="列出段落6"/>
    <w:basedOn w:val="1"/>
    <w:unhideWhenUsed/>
    <w:qFormat/>
    <w:uiPriority w:val="99"/>
    <w:pPr>
      <w:ind w:firstLine="420" w:firstLineChars="200"/>
    </w:pPr>
  </w:style>
  <w:style w:type="paragraph" w:customStyle="1" w:styleId="24">
    <w:name w:val="列出段落4"/>
    <w:basedOn w:val="1"/>
    <w:unhideWhenUsed/>
    <w:qFormat/>
    <w:uiPriority w:val="99"/>
    <w:pPr>
      <w:ind w:firstLine="420" w:firstLineChars="200"/>
    </w:pPr>
  </w:style>
  <w:style w:type="paragraph" w:customStyle="1" w:styleId="25">
    <w:name w:val="列出段落5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27">
    <w:name w:val="button"/>
    <w:basedOn w:val="8"/>
    <w:qFormat/>
    <w:uiPriority w:val="0"/>
  </w:style>
  <w:style w:type="character" w:customStyle="1" w:styleId="28">
    <w:name w:val="center_close"/>
    <w:basedOn w:val="8"/>
    <w:qFormat/>
    <w:uiPriority w:val="0"/>
  </w:style>
  <w:style w:type="character" w:customStyle="1" w:styleId="29">
    <w:name w:val="apple-converted-space"/>
    <w:basedOn w:val="8"/>
    <w:qFormat/>
    <w:uiPriority w:val="0"/>
  </w:style>
  <w:style w:type="character" w:customStyle="1" w:styleId="30">
    <w:name w:val="current"/>
    <w:basedOn w:val="8"/>
    <w:qFormat/>
    <w:uiPriority w:val="0"/>
    <w:rPr>
      <w:b/>
      <w:color w:val="FFFFFF"/>
      <w:bdr w:val="single" w:color="F54343" w:sz="6" w:space="0"/>
      <w:shd w:val="clear" w:color="auto" w:fill="F54343"/>
    </w:rPr>
  </w:style>
  <w:style w:type="character" w:customStyle="1" w:styleId="31">
    <w:name w:val="hong"/>
    <w:basedOn w:val="8"/>
    <w:qFormat/>
    <w:uiPriority w:val="0"/>
    <w:rPr>
      <w:color w:val="BA2636"/>
    </w:rPr>
  </w:style>
  <w:style w:type="character" w:customStyle="1" w:styleId="32">
    <w:name w:val="bottom_open"/>
    <w:basedOn w:val="8"/>
    <w:qFormat/>
    <w:uiPriority w:val="0"/>
  </w:style>
  <w:style w:type="character" w:customStyle="1" w:styleId="33">
    <w:name w:val="typle-subset"/>
    <w:basedOn w:val="8"/>
    <w:qFormat/>
    <w:uiPriority w:val="0"/>
  </w:style>
  <w:style w:type="character" w:customStyle="1" w:styleId="34">
    <w:name w:val="cmt"/>
    <w:basedOn w:val="8"/>
    <w:qFormat/>
    <w:uiPriority w:val="0"/>
  </w:style>
  <w:style w:type="character" w:customStyle="1" w:styleId="35">
    <w:name w:val="typle-zt"/>
    <w:basedOn w:val="8"/>
    <w:qFormat/>
    <w:uiPriority w:val="0"/>
  </w:style>
  <w:style w:type="character" w:customStyle="1" w:styleId="36">
    <w:name w:val="txtr"/>
    <w:basedOn w:val="8"/>
    <w:qFormat/>
    <w:uiPriority w:val="0"/>
  </w:style>
  <w:style w:type="character" w:customStyle="1" w:styleId="37">
    <w:name w:val="nth-of-type(1)"/>
    <w:basedOn w:val="8"/>
    <w:qFormat/>
    <w:uiPriority w:val="0"/>
  </w:style>
  <w:style w:type="character" w:customStyle="1" w:styleId="38">
    <w:name w:val="页眉 Char"/>
    <w:basedOn w:val="8"/>
    <w:link w:val="6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9">
    <w:name w:val="nth-of-type(1)1"/>
    <w:basedOn w:val="8"/>
    <w:qFormat/>
    <w:uiPriority w:val="0"/>
  </w:style>
  <w:style w:type="character" w:customStyle="1" w:styleId="40">
    <w:name w:val="页脚 Char"/>
    <w:basedOn w:val="8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41">
    <w:name w:val="type-lx"/>
    <w:basedOn w:val="8"/>
    <w:qFormat/>
    <w:uiPriority w:val="0"/>
  </w:style>
  <w:style w:type="character" w:customStyle="1" w:styleId="42">
    <w:name w:val="typle-wzi"/>
    <w:basedOn w:val="8"/>
    <w:qFormat/>
    <w:uiPriority w:val="0"/>
  </w:style>
  <w:style w:type="character" w:customStyle="1" w:styleId="43">
    <w:name w:val="button2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645</Words>
  <Characters>3680</Characters>
  <Lines>30</Lines>
  <Paragraphs>8</Paragraphs>
  <ScaleCrop>false</ScaleCrop>
  <LinksUpToDate>false</LinksUpToDate>
  <CharactersWithSpaces>4317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2017-04-21T03:10:00Z</dcterms:created>
  <dc:creator>chenkk</dc:creator>
  <cp:lastModifiedBy>Administrator</cp:lastModifiedBy>
  <dcterms:modified xsi:type="dcterms:W3CDTF">2018-03-16T05:06:59Z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</Properties>
</file>