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19" w:type="dxa"/>
        <w:jc w:val="center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1510"/>
        <w:gridCol w:w="2699"/>
        <w:gridCol w:w="4188"/>
      </w:tblGrid>
      <w:tr w:rsidR="00FC517C" w:rsidRPr="00CC1719" w14:paraId="64F14DE7" w14:textId="77777777" w:rsidTr="00FC517C">
        <w:trPr>
          <w:trHeight w:val="237"/>
          <w:tblHeader/>
          <w:jc w:val="center"/>
        </w:trPr>
        <w:tc>
          <w:tcPr>
            <w:tcW w:w="10019" w:type="dxa"/>
            <w:gridSpan w:val="4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002060"/>
            <w:tcMar>
              <w:top w:w="210" w:type="dxa"/>
              <w:left w:w="240" w:type="dxa"/>
              <w:bottom w:w="195" w:type="dxa"/>
              <w:right w:w="240" w:type="dxa"/>
            </w:tcMar>
            <w:vAlign w:val="center"/>
          </w:tcPr>
          <w:p w14:paraId="7FE73BE2" w14:textId="77777777" w:rsidR="00FC517C" w:rsidRPr="00CC1719" w:rsidRDefault="00FC517C" w:rsidP="00C56EF3">
            <w:pPr>
              <w:spacing w:line="240" w:lineRule="auto"/>
              <w:jc w:val="center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CC1719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Unwaivable BARS To Establishing Good Moral Character</w:t>
            </w:r>
          </w:p>
        </w:tc>
      </w:tr>
      <w:tr w:rsidR="00FC517C" w:rsidRPr="00CC1719" w14:paraId="285CBCD6" w14:textId="77777777" w:rsidTr="00FC517C">
        <w:trPr>
          <w:trHeight w:val="219"/>
          <w:tblHeader/>
          <w:jc w:val="center"/>
        </w:trPr>
        <w:tc>
          <w:tcPr>
            <w:tcW w:w="1622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D9D9D9" w:themeColor="background1" w:themeShade="D9"/>
            </w:tcBorders>
            <w:shd w:val="clear" w:color="auto" w:fill="BFBFBF" w:themeFill="background1" w:themeFillShade="BF"/>
            <w:tcMar>
              <w:top w:w="210" w:type="dxa"/>
              <w:left w:w="240" w:type="dxa"/>
              <w:bottom w:w="195" w:type="dxa"/>
              <w:right w:w="240" w:type="dxa"/>
            </w:tcMar>
            <w:vAlign w:val="center"/>
          </w:tcPr>
          <w:p w14:paraId="18467A0D" w14:textId="77777777" w:rsidR="00FC517C" w:rsidRPr="00CC1719" w:rsidRDefault="00FC517C" w:rsidP="00C56EF3">
            <w:pPr>
              <w:spacing w:line="240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CC171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Trigger</w:t>
            </w:r>
          </w:p>
        </w:tc>
        <w:tc>
          <w:tcPr>
            <w:tcW w:w="1510" w:type="dxa"/>
            <w:tcBorders>
              <w:top w:val="single" w:sz="12" w:space="0" w:color="000000" w:themeColor="text1"/>
              <w:left w:val="single" w:sz="4" w:space="0" w:color="D9D9D9" w:themeColor="background1" w:themeShade="D9"/>
              <w:bottom w:val="single" w:sz="12" w:space="0" w:color="000000" w:themeColor="text1"/>
              <w:right w:val="single" w:sz="4" w:space="0" w:color="D9D9D9" w:themeColor="background1" w:themeShade="D9"/>
            </w:tcBorders>
            <w:shd w:val="clear" w:color="auto" w:fill="BFBFBF" w:themeFill="background1" w:themeFillShade="BF"/>
            <w:tcMar>
              <w:left w:w="29" w:type="dxa"/>
              <w:right w:w="29" w:type="dxa"/>
            </w:tcMar>
            <w:vAlign w:val="center"/>
          </w:tcPr>
          <w:p w14:paraId="62C5041C" w14:textId="77777777" w:rsidR="00FC517C" w:rsidRPr="00CC1719" w:rsidRDefault="00FC517C" w:rsidP="00C56EF3">
            <w:pPr>
              <w:spacing w:line="240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CC171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Offense</w:t>
            </w:r>
          </w:p>
        </w:tc>
        <w:tc>
          <w:tcPr>
            <w:tcW w:w="2699" w:type="dxa"/>
            <w:tcBorders>
              <w:top w:val="single" w:sz="12" w:space="0" w:color="000000" w:themeColor="text1"/>
              <w:left w:val="single" w:sz="4" w:space="0" w:color="D9D9D9" w:themeColor="background1" w:themeShade="D9"/>
              <w:bottom w:val="single" w:sz="12" w:space="0" w:color="000000" w:themeColor="text1"/>
              <w:right w:val="single" w:sz="4" w:space="0" w:color="D9D9D9" w:themeColor="background1" w:themeShade="D9"/>
            </w:tcBorders>
            <w:shd w:val="clear" w:color="auto" w:fill="BFBFBF" w:themeFill="background1" w:themeFillShade="BF"/>
            <w:tcMar>
              <w:top w:w="210" w:type="dxa"/>
              <w:left w:w="240" w:type="dxa"/>
              <w:bottom w:w="195" w:type="dxa"/>
              <w:right w:w="240" w:type="dxa"/>
            </w:tcMar>
            <w:vAlign w:val="center"/>
            <w:hideMark/>
          </w:tcPr>
          <w:p w14:paraId="3B3B99A3" w14:textId="77777777" w:rsidR="00FC517C" w:rsidRPr="00CC1719" w:rsidRDefault="00FC517C" w:rsidP="00C56EF3">
            <w:pPr>
              <w:spacing w:line="240" w:lineRule="auto"/>
              <w:ind w:left="-239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CC171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Citation</w:t>
            </w:r>
          </w:p>
        </w:tc>
        <w:tc>
          <w:tcPr>
            <w:tcW w:w="4187" w:type="dxa"/>
            <w:tcBorders>
              <w:top w:val="single" w:sz="12" w:space="0" w:color="000000" w:themeColor="text1"/>
              <w:left w:val="single" w:sz="4" w:space="0" w:color="D9D9D9" w:themeColor="background1" w:themeShade="D9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BFBFBF" w:themeFill="background1" w:themeFillShade="BF"/>
            <w:tcMar>
              <w:top w:w="210" w:type="dxa"/>
              <w:left w:w="240" w:type="dxa"/>
              <w:bottom w:w="195" w:type="dxa"/>
              <w:right w:w="240" w:type="dxa"/>
            </w:tcMar>
            <w:vAlign w:val="center"/>
            <w:hideMark/>
          </w:tcPr>
          <w:p w14:paraId="7881D887" w14:textId="77777777" w:rsidR="00FC517C" w:rsidRPr="00CC1719" w:rsidRDefault="00FC517C" w:rsidP="00C56EF3">
            <w:pPr>
              <w:spacing w:line="240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CC171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Description</w:t>
            </w:r>
          </w:p>
        </w:tc>
      </w:tr>
      <w:tr w:rsidR="00FC517C" w:rsidRPr="00CC1719" w14:paraId="15051014" w14:textId="77777777" w:rsidTr="00FC517C">
        <w:trPr>
          <w:trHeight w:val="851"/>
          <w:jc w:val="center"/>
        </w:trPr>
        <w:tc>
          <w:tcPr>
            <w:tcW w:w="1622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right w:val="single" w:sz="4" w:space="0" w:color="D9D9D9" w:themeColor="background1" w:themeShade="D9"/>
            </w:tcBorders>
            <w:shd w:val="clear" w:color="auto" w:fill="FFFFFF" w:themeFill="background1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08C53915" w14:textId="77777777" w:rsidR="00FC517C" w:rsidRPr="00CC1719" w:rsidRDefault="00FC517C" w:rsidP="00C56EF3">
            <w:pPr>
              <w:spacing w:line="24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C1719">
              <w:rPr>
                <w:rFonts w:asciiTheme="minorHAnsi" w:hAnsiTheme="minorHAnsi" w:cstheme="minorHAnsi"/>
                <w:sz w:val="22"/>
                <w:szCs w:val="22"/>
              </w:rPr>
              <w:t xml:space="preserve">Conduct </w:t>
            </w:r>
          </w:p>
        </w:tc>
        <w:tc>
          <w:tcPr>
            <w:tcW w:w="1510" w:type="dxa"/>
            <w:tcBorders>
              <w:top w:val="single" w:sz="12" w:space="0" w:color="000000" w:themeColor="text1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tcMar>
              <w:left w:w="29" w:type="dxa"/>
              <w:right w:w="29" w:type="dxa"/>
            </w:tcMar>
            <w:vAlign w:val="center"/>
          </w:tcPr>
          <w:p w14:paraId="112B9E38" w14:textId="77777777" w:rsidR="00FC517C" w:rsidRPr="00CC1719" w:rsidRDefault="00FC517C" w:rsidP="00C56EF3">
            <w:pPr>
              <w:spacing w:line="24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C171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Controlled Substance Violation</w:t>
            </w:r>
          </w:p>
        </w:tc>
        <w:tc>
          <w:tcPr>
            <w:tcW w:w="2699" w:type="dxa"/>
            <w:tcBorders>
              <w:top w:val="single" w:sz="12" w:space="0" w:color="000000" w:themeColor="text1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  <w:hideMark/>
          </w:tcPr>
          <w:p w14:paraId="516177AD" w14:textId="77777777" w:rsidR="00FC517C" w:rsidRPr="00CC1719" w:rsidRDefault="00FC517C" w:rsidP="00C56EF3">
            <w:pPr>
              <w:spacing w:line="240" w:lineRule="auto"/>
              <w:ind w:left="-239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hyperlink r:id="rId9" w:history="1">
              <w:r w:rsidRPr="00CC1719">
                <w:rPr>
                  <w:rStyle w:val="Hyperlink"/>
                  <w:rFonts w:asciiTheme="minorHAnsi" w:hAnsiTheme="minorHAnsi" w:cstheme="minorHAnsi"/>
                  <w:sz w:val="22"/>
                  <w:szCs w:val="22"/>
                </w:rPr>
                <w:t>INA 101(f)(3)</w:t>
              </w:r>
            </w:hyperlink>
          </w:p>
          <w:p w14:paraId="2338FD91" w14:textId="77777777" w:rsidR="00FC517C" w:rsidRPr="00CC1719" w:rsidRDefault="00FC517C" w:rsidP="00C56EF3">
            <w:pPr>
              <w:spacing w:line="240" w:lineRule="auto"/>
              <w:ind w:left="-239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hyperlink r:id="rId10" w:history="1">
              <w:r w:rsidRPr="00CC1719">
                <w:rPr>
                  <w:rStyle w:val="Hyperlink"/>
                  <w:rFonts w:asciiTheme="minorHAnsi" w:hAnsiTheme="minorHAnsi" w:cstheme="minorHAnsi"/>
                  <w:sz w:val="22"/>
                  <w:szCs w:val="22"/>
                </w:rPr>
                <w:t>8 CFR 316.10(b)(2)(iii), (iv)</w:t>
              </w:r>
            </w:hyperlink>
          </w:p>
        </w:tc>
        <w:tc>
          <w:tcPr>
            <w:tcW w:w="4187" w:type="dxa"/>
            <w:tcBorders>
              <w:top w:val="single" w:sz="12" w:space="0" w:color="000000" w:themeColor="text1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12" w:space="0" w:color="000000" w:themeColor="text1"/>
            </w:tcBorders>
            <w:shd w:val="clear" w:color="auto" w:fill="FFFFFF" w:themeFill="background1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  <w:hideMark/>
          </w:tcPr>
          <w:p w14:paraId="5C6475B9" w14:textId="77777777" w:rsidR="00FC517C" w:rsidRPr="00CC1719" w:rsidRDefault="00FC517C" w:rsidP="00C56EF3">
            <w:pPr>
              <w:spacing w:line="24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C1719">
              <w:rPr>
                <w:rFonts w:asciiTheme="minorHAnsi" w:hAnsiTheme="minorHAnsi" w:cstheme="minorHAnsi"/>
                <w:sz w:val="22"/>
                <w:szCs w:val="22"/>
              </w:rPr>
              <w:t>Violated any law relating to controlled substances, except for simple possession of 30g or less of marijuana</w:t>
            </w:r>
          </w:p>
        </w:tc>
      </w:tr>
      <w:tr w:rsidR="00FC517C" w:rsidRPr="00CC1719" w14:paraId="46D25F1F" w14:textId="77777777" w:rsidTr="00FC517C">
        <w:trPr>
          <w:trHeight w:val="120"/>
          <w:jc w:val="center"/>
        </w:trPr>
        <w:tc>
          <w:tcPr>
            <w:tcW w:w="1622" w:type="dxa"/>
            <w:vMerge/>
            <w:tcBorders>
              <w:left w:val="single" w:sz="12" w:space="0" w:color="000000" w:themeColor="text1"/>
              <w:right w:val="single" w:sz="4" w:space="0" w:color="D9D9D9" w:themeColor="background1" w:themeShade="D9"/>
            </w:tcBorders>
            <w:shd w:val="clear" w:color="auto" w:fill="FFFFFF" w:themeFill="background1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7E4688E2" w14:textId="77777777" w:rsidR="00FC517C" w:rsidRPr="00CC1719" w:rsidRDefault="00FC517C" w:rsidP="00C56EF3">
            <w:pPr>
              <w:spacing w:line="24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51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tcMar>
              <w:left w:w="29" w:type="dxa"/>
              <w:right w:w="29" w:type="dxa"/>
            </w:tcMar>
            <w:vAlign w:val="center"/>
          </w:tcPr>
          <w:p w14:paraId="72FE3A16" w14:textId="77777777" w:rsidR="00FC517C" w:rsidRPr="00CC1719" w:rsidRDefault="00FC517C" w:rsidP="00C56EF3">
            <w:pPr>
              <w:spacing w:line="24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C171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False Testimony under Oath</w:t>
            </w:r>
          </w:p>
        </w:tc>
        <w:tc>
          <w:tcPr>
            <w:tcW w:w="269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  <w:hideMark/>
          </w:tcPr>
          <w:p w14:paraId="1E076517" w14:textId="77777777" w:rsidR="00FC517C" w:rsidRPr="00CC1719" w:rsidRDefault="00FC517C" w:rsidP="00C56EF3">
            <w:pPr>
              <w:spacing w:line="240" w:lineRule="auto"/>
              <w:ind w:left="-239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hyperlink r:id="rId11" w:history="1">
              <w:r w:rsidRPr="00CC1719">
                <w:rPr>
                  <w:rStyle w:val="Hyperlink"/>
                  <w:rFonts w:asciiTheme="minorHAnsi" w:hAnsiTheme="minorHAnsi" w:cstheme="minorHAnsi"/>
                  <w:sz w:val="22"/>
                  <w:szCs w:val="22"/>
                </w:rPr>
                <w:t>INA 101(f)(6)</w:t>
              </w:r>
            </w:hyperlink>
          </w:p>
          <w:p w14:paraId="1CBDEA04" w14:textId="77777777" w:rsidR="00FC517C" w:rsidRPr="00CC1719" w:rsidRDefault="00FC517C" w:rsidP="00C56EF3">
            <w:pPr>
              <w:spacing w:line="240" w:lineRule="auto"/>
              <w:ind w:left="-239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hyperlink r:id="rId12" w:history="1">
              <w:r w:rsidRPr="00CC1719">
                <w:rPr>
                  <w:rStyle w:val="Hyperlink"/>
                  <w:rFonts w:asciiTheme="minorHAnsi" w:hAnsiTheme="minorHAnsi" w:cstheme="minorHAnsi"/>
                  <w:sz w:val="22"/>
                  <w:szCs w:val="22"/>
                </w:rPr>
                <w:t>8 CFR 316.10(b)(2)(vi)</w:t>
              </w:r>
            </w:hyperlink>
          </w:p>
        </w:tc>
        <w:tc>
          <w:tcPr>
            <w:tcW w:w="418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12" w:space="0" w:color="000000" w:themeColor="text1"/>
            </w:tcBorders>
            <w:shd w:val="clear" w:color="auto" w:fill="FFFFFF" w:themeFill="background1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  <w:hideMark/>
          </w:tcPr>
          <w:p w14:paraId="3CC759F2" w14:textId="77777777" w:rsidR="00FC517C" w:rsidRPr="00CC1719" w:rsidRDefault="00FC517C" w:rsidP="00C56EF3">
            <w:pPr>
              <w:spacing w:line="24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C1719">
              <w:rPr>
                <w:rFonts w:asciiTheme="minorHAnsi" w:hAnsiTheme="minorHAnsi" w:cstheme="minorHAnsi"/>
                <w:sz w:val="22"/>
                <w:szCs w:val="22"/>
              </w:rPr>
              <w:t>False testimony for the purpose of obtaining any immigration benefit (whether or not material)</w:t>
            </w:r>
          </w:p>
        </w:tc>
      </w:tr>
      <w:tr w:rsidR="00FC517C" w:rsidRPr="00CC1719" w14:paraId="06A564A1" w14:textId="77777777" w:rsidTr="00FC517C">
        <w:trPr>
          <w:trHeight w:val="120"/>
          <w:jc w:val="center"/>
        </w:trPr>
        <w:tc>
          <w:tcPr>
            <w:tcW w:w="1622" w:type="dxa"/>
            <w:vMerge/>
            <w:tcBorders>
              <w:left w:val="single" w:sz="12" w:space="0" w:color="000000" w:themeColor="text1"/>
              <w:right w:val="single" w:sz="4" w:space="0" w:color="D9D9D9" w:themeColor="background1" w:themeShade="D9"/>
            </w:tcBorders>
            <w:shd w:val="clear" w:color="auto" w:fill="FFFFFF" w:themeFill="background1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0F9809AC" w14:textId="77777777" w:rsidR="00FC517C" w:rsidRPr="00CC1719" w:rsidRDefault="00FC517C" w:rsidP="00C56EF3">
            <w:pPr>
              <w:spacing w:line="24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51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tcMar>
              <w:left w:w="29" w:type="dxa"/>
              <w:right w:w="29" w:type="dxa"/>
            </w:tcMar>
            <w:vAlign w:val="center"/>
          </w:tcPr>
          <w:p w14:paraId="56B7C40E" w14:textId="77777777" w:rsidR="00FC517C" w:rsidRPr="00CC1719" w:rsidRDefault="00FC517C" w:rsidP="00C56EF3">
            <w:pPr>
              <w:spacing w:line="24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C171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Prostitution Offenses</w:t>
            </w:r>
          </w:p>
        </w:tc>
        <w:tc>
          <w:tcPr>
            <w:tcW w:w="269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  <w:hideMark/>
          </w:tcPr>
          <w:p w14:paraId="62E92C3E" w14:textId="77777777" w:rsidR="00FC517C" w:rsidRPr="00CC1719" w:rsidRDefault="00FC517C" w:rsidP="00C56EF3">
            <w:pPr>
              <w:spacing w:line="240" w:lineRule="auto"/>
              <w:ind w:left="-239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hyperlink r:id="rId13" w:history="1">
              <w:r w:rsidRPr="00CC1719">
                <w:rPr>
                  <w:rStyle w:val="Hyperlink"/>
                  <w:rFonts w:asciiTheme="minorHAnsi" w:hAnsiTheme="minorHAnsi" w:cstheme="minorHAnsi"/>
                  <w:sz w:val="22"/>
                  <w:szCs w:val="22"/>
                </w:rPr>
                <w:t>INA 101(f)(3)</w:t>
              </w:r>
            </w:hyperlink>
          </w:p>
          <w:p w14:paraId="26533A97" w14:textId="77777777" w:rsidR="00FC517C" w:rsidRPr="00CC1719" w:rsidRDefault="00FC517C" w:rsidP="00C56EF3">
            <w:pPr>
              <w:spacing w:line="240" w:lineRule="auto"/>
              <w:ind w:left="-239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hyperlink r:id="rId14" w:history="1">
              <w:r w:rsidRPr="00CC1719">
                <w:rPr>
                  <w:rStyle w:val="Hyperlink"/>
                  <w:rFonts w:asciiTheme="minorHAnsi" w:hAnsiTheme="minorHAnsi" w:cstheme="minorHAnsi"/>
                  <w:sz w:val="22"/>
                  <w:szCs w:val="22"/>
                </w:rPr>
                <w:t>8 CFR 316.10(b)(2)(vii)</w:t>
              </w:r>
            </w:hyperlink>
          </w:p>
        </w:tc>
        <w:tc>
          <w:tcPr>
            <w:tcW w:w="418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12" w:space="0" w:color="000000" w:themeColor="text1"/>
            </w:tcBorders>
            <w:shd w:val="clear" w:color="auto" w:fill="FFFFFF" w:themeFill="background1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  <w:hideMark/>
          </w:tcPr>
          <w:p w14:paraId="61FB7431" w14:textId="77777777" w:rsidR="00FC517C" w:rsidRPr="00CC1719" w:rsidRDefault="00FC517C" w:rsidP="00C56EF3">
            <w:pPr>
              <w:spacing w:line="24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C1719">
              <w:rPr>
                <w:rFonts w:asciiTheme="minorHAnsi" w:hAnsiTheme="minorHAnsi" w:cstheme="minorHAnsi"/>
                <w:sz w:val="22"/>
                <w:szCs w:val="22"/>
              </w:rPr>
              <w:t>Engaged in prostitution, attempted or procured to import prostitution, or received proceeds from prostitution</w:t>
            </w:r>
          </w:p>
        </w:tc>
      </w:tr>
      <w:tr w:rsidR="00FC517C" w:rsidRPr="00CC1719" w14:paraId="7DFAA405" w14:textId="77777777" w:rsidTr="00FC517C">
        <w:trPr>
          <w:trHeight w:val="120"/>
          <w:jc w:val="center"/>
        </w:trPr>
        <w:tc>
          <w:tcPr>
            <w:tcW w:w="1622" w:type="dxa"/>
            <w:vMerge/>
            <w:tcBorders>
              <w:left w:val="single" w:sz="12" w:space="0" w:color="000000" w:themeColor="text1"/>
              <w:right w:val="single" w:sz="4" w:space="0" w:color="D9D9D9" w:themeColor="background1" w:themeShade="D9"/>
            </w:tcBorders>
            <w:shd w:val="clear" w:color="auto" w:fill="FFFFFF" w:themeFill="background1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12122C63" w14:textId="77777777" w:rsidR="00FC517C" w:rsidRPr="00CC1719" w:rsidRDefault="00FC517C" w:rsidP="00C56EF3">
            <w:pPr>
              <w:spacing w:line="24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51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tcMar>
              <w:left w:w="29" w:type="dxa"/>
              <w:right w:w="29" w:type="dxa"/>
            </w:tcMar>
            <w:vAlign w:val="center"/>
          </w:tcPr>
          <w:p w14:paraId="5E3D98C5" w14:textId="77777777" w:rsidR="00FC517C" w:rsidRPr="00CC1719" w:rsidRDefault="00FC517C" w:rsidP="00C56EF3">
            <w:pPr>
              <w:spacing w:line="24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C171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Smuggling of a Person</w:t>
            </w:r>
          </w:p>
        </w:tc>
        <w:tc>
          <w:tcPr>
            <w:tcW w:w="269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  <w:hideMark/>
          </w:tcPr>
          <w:p w14:paraId="7C1AB05A" w14:textId="77777777" w:rsidR="00FC517C" w:rsidRPr="00CC1719" w:rsidRDefault="00FC517C" w:rsidP="00C56EF3">
            <w:pPr>
              <w:spacing w:line="240" w:lineRule="auto"/>
              <w:ind w:left="-239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hyperlink r:id="rId15" w:history="1">
              <w:r w:rsidRPr="00CC1719">
                <w:rPr>
                  <w:rStyle w:val="Hyperlink"/>
                  <w:rFonts w:asciiTheme="minorHAnsi" w:hAnsiTheme="minorHAnsi" w:cstheme="minorHAnsi"/>
                  <w:sz w:val="22"/>
                  <w:szCs w:val="22"/>
                </w:rPr>
                <w:t>INA 101(f)(3)</w:t>
              </w:r>
            </w:hyperlink>
          </w:p>
          <w:p w14:paraId="26EC7764" w14:textId="77777777" w:rsidR="00FC517C" w:rsidRPr="00CC1719" w:rsidRDefault="00FC517C" w:rsidP="00C56EF3">
            <w:pPr>
              <w:spacing w:line="240" w:lineRule="auto"/>
              <w:ind w:left="-239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hyperlink r:id="rId16" w:history="1">
              <w:r w:rsidRPr="00CC1719">
                <w:rPr>
                  <w:rStyle w:val="Hyperlink"/>
                  <w:rFonts w:asciiTheme="minorHAnsi" w:hAnsiTheme="minorHAnsi" w:cstheme="minorHAnsi"/>
                  <w:sz w:val="22"/>
                  <w:szCs w:val="22"/>
                </w:rPr>
                <w:t>8 CFR 316.10(b)(2)(viii)</w:t>
              </w:r>
            </w:hyperlink>
          </w:p>
        </w:tc>
        <w:tc>
          <w:tcPr>
            <w:tcW w:w="418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12" w:space="0" w:color="000000" w:themeColor="text1"/>
            </w:tcBorders>
            <w:shd w:val="clear" w:color="auto" w:fill="FFFFFF" w:themeFill="background1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  <w:hideMark/>
          </w:tcPr>
          <w:p w14:paraId="58ACF332" w14:textId="77777777" w:rsidR="00FC517C" w:rsidRPr="00CC1719" w:rsidRDefault="00FC517C" w:rsidP="00C56EF3">
            <w:pPr>
              <w:spacing w:line="24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C1719">
              <w:rPr>
                <w:rFonts w:asciiTheme="minorHAnsi" w:hAnsiTheme="minorHAnsi" w:cstheme="minorHAnsi"/>
                <w:sz w:val="22"/>
                <w:szCs w:val="22"/>
              </w:rPr>
              <w:t>Involved in smuggling of a person to enter or try to enter the United States as defined in the inadmissibility grounds</w:t>
            </w:r>
          </w:p>
        </w:tc>
      </w:tr>
      <w:tr w:rsidR="00FC517C" w:rsidRPr="00CC1719" w14:paraId="3F118136" w14:textId="77777777" w:rsidTr="00FC517C">
        <w:trPr>
          <w:trHeight w:val="120"/>
          <w:jc w:val="center"/>
        </w:trPr>
        <w:tc>
          <w:tcPr>
            <w:tcW w:w="1622" w:type="dxa"/>
            <w:vMerge/>
            <w:tcBorders>
              <w:left w:val="single" w:sz="12" w:space="0" w:color="000000" w:themeColor="text1"/>
              <w:right w:val="single" w:sz="4" w:space="0" w:color="D9D9D9" w:themeColor="background1" w:themeShade="D9"/>
            </w:tcBorders>
            <w:shd w:val="clear" w:color="auto" w:fill="FFFFFF" w:themeFill="background1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13735260" w14:textId="77777777" w:rsidR="00FC517C" w:rsidRPr="00CC1719" w:rsidRDefault="00FC517C" w:rsidP="00C56EF3">
            <w:pPr>
              <w:spacing w:line="24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51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tcMar>
              <w:left w:w="29" w:type="dxa"/>
              <w:right w:w="29" w:type="dxa"/>
            </w:tcMar>
            <w:vAlign w:val="center"/>
          </w:tcPr>
          <w:p w14:paraId="4A2BD868" w14:textId="77777777" w:rsidR="00FC517C" w:rsidRPr="00CC1719" w:rsidRDefault="00FC517C" w:rsidP="00C56EF3">
            <w:pPr>
              <w:spacing w:line="24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C171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Polygamy</w:t>
            </w:r>
          </w:p>
        </w:tc>
        <w:tc>
          <w:tcPr>
            <w:tcW w:w="269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  <w:hideMark/>
          </w:tcPr>
          <w:p w14:paraId="0F19FC14" w14:textId="77777777" w:rsidR="00FC517C" w:rsidRPr="00CC1719" w:rsidRDefault="00FC517C" w:rsidP="00C56EF3">
            <w:pPr>
              <w:spacing w:line="240" w:lineRule="auto"/>
              <w:ind w:left="-239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hyperlink r:id="rId17" w:history="1">
              <w:r w:rsidRPr="00CC1719">
                <w:rPr>
                  <w:rStyle w:val="Hyperlink"/>
                  <w:rFonts w:asciiTheme="minorHAnsi" w:hAnsiTheme="minorHAnsi" w:cstheme="minorHAnsi"/>
                  <w:sz w:val="22"/>
                  <w:szCs w:val="22"/>
                </w:rPr>
                <w:t>INA 101(f)(3)</w:t>
              </w:r>
            </w:hyperlink>
          </w:p>
          <w:p w14:paraId="72E84D20" w14:textId="77777777" w:rsidR="00FC517C" w:rsidRPr="00CC1719" w:rsidRDefault="00FC517C" w:rsidP="00C56EF3">
            <w:pPr>
              <w:spacing w:line="240" w:lineRule="auto"/>
              <w:ind w:left="-239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hyperlink r:id="rId18" w:history="1">
              <w:r w:rsidRPr="00CC1719">
                <w:rPr>
                  <w:rStyle w:val="Hyperlink"/>
                  <w:rFonts w:asciiTheme="minorHAnsi" w:hAnsiTheme="minorHAnsi" w:cstheme="minorHAnsi"/>
                  <w:sz w:val="22"/>
                  <w:szCs w:val="22"/>
                </w:rPr>
                <w:t>8 CFR 316.10(b)(2)(ix)</w:t>
              </w:r>
            </w:hyperlink>
          </w:p>
        </w:tc>
        <w:tc>
          <w:tcPr>
            <w:tcW w:w="418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12" w:space="0" w:color="000000" w:themeColor="text1"/>
            </w:tcBorders>
            <w:shd w:val="clear" w:color="auto" w:fill="FFFFFF" w:themeFill="background1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  <w:hideMark/>
          </w:tcPr>
          <w:p w14:paraId="54E3B7DD" w14:textId="77777777" w:rsidR="00FC517C" w:rsidRPr="00CC1719" w:rsidRDefault="00FC517C" w:rsidP="00C56EF3">
            <w:pPr>
              <w:spacing w:line="24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C1719">
              <w:rPr>
                <w:rFonts w:asciiTheme="minorHAnsi" w:hAnsiTheme="minorHAnsi" w:cstheme="minorHAnsi"/>
                <w:sz w:val="22"/>
                <w:szCs w:val="22"/>
              </w:rPr>
              <w:t>Practiced polygamy as defined in the inadmissibility grounds</w:t>
            </w:r>
          </w:p>
        </w:tc>
      </w:tr>
      <w:tr w:rsidR="00FC517C" w:rsidRPr="00CC1719" w14:paraId="34EE7A7D" w14:textId="77777777" w:rsidTr="00FC517C">
        <w:trPr>
          <w:trHeight w:val="120"/>
          <w:jc w:val="center"/>
        </w:trPr>
        <w:tc>
          <w:tcPr>
            <w:tcW w:w="1622" w:type="dxa"/>
            <w:vMerge/>
            <w:tcBorders>
              <w:left w:val="single" w:sz="12" w:space="0" w:color="000000" w:themeColor="text1"/>
              <w:right w:val="single" w:sz="4" w:space="0" w:color="D9D9D9" w:themeColor="background1" w:themeShade="D9"/>
            </w:tcBorders>
            <w:shd w:val="clear" w:color="auto" w:fill="FFFFFF" w:themeFill="background1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1D96CBFC" w14:textId="77777777" w:rsidR="00FC517C" w:rsidRPr="00CC1719" w:rsidRDefault="00FC517C" w:rsidP="00C56EF3">
            <w:pPr>
              <w:spacing w:line="24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51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tcMar>
              <w:left w:w="29" w:type="dxa"/>
              <w:right w:w="29" w:type="dxa"/>
            </w:tcMar>
            <w:vAlign w:val="center"/>
          </w:tcPr>
          <w:p w14:paraId="3D1C5472" w14:textId="77777777" w:rsidR="00FC517C" w:rsidRPr="00CC1719" w:rsidRDefault="00FC517C" w:rsidP="00C56EF3">
            <w:pPr>
              <w:spacing w:line="24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C171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Income from illegal gambling</w:t>
            </w:r>
          </w:p>
        </w:tc>
        <w:tc>
          <w:tcPr>
            <w:tcW w:w="269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FFFFF" w:themeFill="background1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  <w:hideMark/>
          </w:tcPr>
          <w:p w14:paraId="02E06159" w14:textId="77777777" w:rsidR="00FC517C" w:rsidRPr="00CC1719" w:rsidRDefault="00FC517C" w:rsidP="00C56EF3">
            <w:pPr>
              <w:spacing w:line="240" w:lineRule="auto"/>
              <w:ind w:left="-239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hyperlink r:id="rId19" w:history="1">
              <w:r w:rsidRPr="00CC1719">
                <w:rPr>
                  <w:rStyle w:val="Hyperlink"/>
                  <w:rFonts w:asciiTheme="minorHAnsi" w:hAnsiTheme="minorHAnsi" w:cstheme="minorHAnsi"/>
                  <w:sz w:val="22"/>
                  <w:szCs w:val="22"/>
                </w:rPr>
                <w:t>INA 101(f)(4)</w:t>
              </w:r>
            </w:hyperlink>
          </w:p>
          <w:p w14:paraId="75035531" w14:textId="77777777" w:rsidR="00FC517C" w:rsidRPr="00CC1719" w:rsidRDefault="00FC517C" w:rsidP="00C56EF3">
            <w:pPr>
              <w:spacing w:line="240" w:lineRule="auto"/>
              <w:ind w:left="-239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hyperlink r:id="rId20" w:history="1">
              <w:r w:rsidRPr="00CC1719">
                <w:rPr>
                  <w:rStyle w:val="Hyperlink"/>
                  <w:rFonts w:asciiTheme="minorHAnsi" w:hAnsiTheme="minorHAnsi" w:cstheme="minorHAnsi"/>
                  <w:sz w:val="22"/>
                  <w:szCs w:val="22"/>
                </w:rPr>
                <w:t>8 CFR 316.10(b)(2)(xi)</w:t>
              </w:r>
            </w:hyperlink>
          </w:p>
        </w:tc>
        <w:tc>
          <w:tcPr>
            <w:tcW w:w="418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12" w:space="0" w:color="000000" w:themeColor="text1"/>
            </w:tcBorders>
            <w:shd w:val="clear" w:color="auto" w:fill="FFFFFF" w:themeFill="background1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  <w:hideMark/>
          </w:tcPr>
          <w:p w14:paraId="1BE82C0C" w14:textId="77777777" w:rsidR="00FC517C" w:rsidRPr="00CC1719" w:rsidRDefault="00FC517C" w:rsidP="00C56EF3">
            <w:pPr>
              <w:spacing w:line="24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C1719">
              <w:rPr>
                <w:rFonts w:asciiTheme="minorHAnsi" w:hAnsiTheme="minorHAnsi" w:cstheme="minorHAnsi"/>
                <w:sz w:val="22"/>
                <w:szCs w:val="22"/>
              </w:rPr>
              <w:t>Derives income principally from illegal gambling activities</w:t>
            </w:r>
          </w:p>
        </w:tc>
      </w:tr>
      <w:tr w:rsidR="00FC517C" w:rsidRPr="00CC1719" w14:paraId="52737D5D" w14:textId="77777777" w:rsidTr="00FC517C">
        <w:trPr>
          <w:trHeight w:val="120"/>
          <w:jc w:val="center"/>
        </w:trPr>
        <w:tc>
          <w:tcPr>
            <w:tcW w:w="1622" w:type="dxa"/>
            <w:vMerge/>
            <w:tcBorders>
              <w:left w:val="single" w:sz="12" w:space="0" w:color="000000" w:themeColor="text1"/>
              <w:bottom w:val="single" w:sz="12" w:space="0" w:color="000000" w:themeColor="text1"/>
              <w:right w:val="single" w:sz="4" w:space="0" w:color="D9D9D9" w:themeColor="background1" w:themeShade="D9"/>
            </w:tcBorders>
            <w:shd w:val="clear" w:color="auto" w:fill="FFFFFF" w:themeFill="background1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3BDDD4BE" w14:textId="77777777" w:rsidR="00FC517C" w:rsidRPr="00CC1719" w:rsidRDefault="00FC517C" w:rsidP="00C56EF3">
            <w:pPr>
              <w:spacing w:line="24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51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12" w:space="0" w:color="000000" w:themeColor="text1"/>
              <w:right w:val="single" w:sz="4" w:space="0" w:color="D9D9D9" w:themeColor="background1" w:themeShade="D9"/>
            </w:tcBorders>
            <w:shd w:val="clear" w:color="auto" w:fill="FFFFFF" w:themeFill="background1"/>
            <w:tcMar>
              <w:left w:w="29" w:type="dxa"/>
              <w:right w:w="29" w:type="dxa"/>
            </w:tcMar>
            <w:vAlign w:val="center"/>
          </w:tcPr>
          <w:p w14:paraId="483753DD" w14:textId="77777777" w:rsidR="00FC517C" w:rsidRPr="00CC1719" w:rsidRDefault="00FC517C" w:rsidP="00C56EF3">
            <w:pPr>
              <w:spacing w:line="24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C171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Habitual Drunkard</w:t>
            </w:r>
          </w:p>
        </w:tc>
        <w:tc>
          <w:tcPr>
            <w:tcW w:w="269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12" w:space="0" w:color="000000" w:themeColor="text1"/>
              <w:right w:val="single" w:sz="4" w:space="0" w:color="D9D9D9" w:themeColor="background1" w:themeShade="D9"/>
            </w:tcBorders>
            <w:shd w:val="clear" w:color="auto" w:fill="FFFFFF" w:themeFill="background1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  <w:hideMark/>
          </w:tcPr>
          <w:p w14:paraId="0D993322" w14:textId="77777777" w:rsidR="00FC517C" w:rsidRPr="00CC1719" w:rsidRDefault="00FC517C" w:rsidP="00C56EF3">
            <w:pPr>
              <w:spacing w:line="240" w:lineRule="auto"/>
              <w:ind w:left="-239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hyperlink r:id="rId21" w:history="1">
              <w:r w:rsidRPr="00CC1719">
                <w:rPr>
                  <w:rStyle w:val="Hyperlink"/>
                  <w:rFonts w:asciiTheme="minorHAnsi" w:hAnsiTheme="minorHAnsi" w:cstheme="minorHAnsi"/>
                  <w:sz w:val="22"/>
                  <w:szCs w:val="22"/>
                </w:rPr>
                <w:t>INA 101(f)(1)</w:t>
              </w:r>
            </w:hyperlink>
          </w:p>
          <w:p w14:paraId="494B5DC4" w14:textId="77777777" w:rsidR="00FC517C" w:rsidRPr="00CC1719" w:rsidRDefault="00FC517C" w:rsidP="00C56EF3">
            <w:pPr>
              <w:spacing w:line="240" w:lineRule="auto"/>
              <w:ind w:left="-239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hyperlink r:id="rId22" w:history="1">
              <w:r w:rsidRPr="00CC1719">
                <w:rPr>
                  <w:rStyle w:val="Hyperlink"/>
                  <w:rFonts w:asciiTheme="minorHAnsi" w:hAnsiTheme="minorHAnsi" w:cstheme="minorHAnsi"/>
                  <w:sz w:val="22"/>
                  <w:szCs w:val="22"/>
                </w:rPr>
                <w:t>8 CFR 316.10(b)(2)(xii)</w:t>
              </w:r>
            </w:hyperlink>
          </w:p>
        </w:tc>
        <w:tc>
          <w:tcPr>
            <w:tcW w:w="418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  <w:hideMark/>
          </w:tcPr>
          <w:p w14:paraId="6B590DCE" w14:textId="77777777" w:rsidR="00FC517C" w:rsidRPr="00CC1719" w:rsidRDefault="00FC517C" w:rsidP="00C56EF3">
            <w:pPr>
              <w:spacing w:line="24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C1719">
              <w:rPr>
                <w:rFonts w:asciiTheme="minorHAnsi" w:hAnsiTheme="minorHAnsi" w:cstheme="minorHAnsi"/>
                <w:sz w:val="22"/>
                <w:szCs w:val="22"/>
              </w:rPr>
              <w:t>Is or was a habitual drunkard</w:t>
            </w:r>
          </w:p>
        </w:tc>
      </w:tr>
      <w:tr w:rsidR="00FC517C" w:rsidRPr="00CC1719" w14:paraId="39620D24" w14:textId="77777777" w:rsidTr="00FC517C">
        <w:trPr>
          <w:trHeight w:val="678"/>
          <w:jc w:val="center"/>
        </w:trPr>
        <w:tc>
          <w:tcPr>
            <w:tcW w:w="1622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right w:val="single" w:sz="6" w:space="0" w:color="CCCCCC"/>
            </w:tcBorders>
            <w:shd w:val="clear" w:color="auto" w:fill="FFFFFF" w:themeFill="background1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339D376C" w14:textId="77777777" w:rsidR="00FC517C" w:rsidRPr="00CC1719" w:rsidRDefault="00FC517C" w:rsidP="00C56EF3">
            <w:pPr>
              <w:spacing w:line="24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C1719">
              <w:rPr>
                <w:rFonts w:asciiTheme="minorHAnsi" w:hAnsiTheme="minorHAnsi" w:cstheme="minorHAnsi"/>
                <w:sz w:val="22"/>
                <w:szCs w:val="22"/>
              </w:rPr>
              <w:t>Admission</w:t>
            </w:r>
          </w:p>
        </w:tc>
        <w:tc>
          <w:tcPr>
            <w:tcW w:w="1510" w:type="dxa"/>
            <w:tcBorders>
              <w:top w:val="single" w:sz="12" w:space="0" w:color="000000" w:themeColor="text1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left w:w="29" w:type="dxa"/>
              <w:right w:w="29" w:type="dxa"/>
            </w:tcMar>
            <w:vAlign w:val="center"/>
          </w:tcPr>
          <w:p w14:paraId="3163ED85" w14:textId="77777777" w:rsidR="00FC517C" w:rsidRPr="00CC1719" w:rsidRDefault="00FC517C" w:rsidP="00C56EF3">
            <w:pPr>
              <w:spacing w:line="240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CC171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Controlled Substance Violation</w:t>
            </w:r>
          </w:p>
        </w:tc>
        <w:tc>
          <w:tcPr>
            <w:tcW w:w="2699" w:type="dxa"/>
            <w:tcBorders>
              <w:top w:val="single" w:sz="12" w:space="0" w:color="000000" w:themeColor="text1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619BE580" w14:textId="77777777" w:rsidR="00FC517C" w:rsidRPr="00CC1719" w:rsidRDefault="00FC517C" w:rsidP="00C56EF3">
            <w:pPr>
              <w:spacing w:line="240" w:lineRule="auto"/>
              <w:ind w:left="-239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hyperlink r:id="rId23" w:history="1">
              <w:r w:rsidRPr="00CC1719">
                <w:rPr>
                  <w:rStyle w:val="Hyperlink"/>
                  <w:rFonts w:cstheme="minorHAnsi"/>
                  <w:sz w:val="22"/>
                  <w:szCs w:val="22"/>
                </w:rPr>
                <w:t>INA 101(f)(3)</w:t>
              </w:r>
            </w:hyperlink>
          </w:p>
          <w:p w14:paraId="34C045B4" w14:textId="77777777" w:rsidR="00FC517C" w:rsidRPr="00CC1719" w:rsidRDefault="00FC517C" w:rsidP="00C56EF3">
            <w:pPr>
              <w:spacing w:line="240" w:lineRule="auto"/>
              <w:ind w:left="-239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hyperlink r:id="rId24" w:history="1">
              <w:r w:rsidRPr="00CC1719">
                <w:rPr>
                  <w:rStyle w:val="Hyperlink"/>
                  <w:rFonts w:cstheme="minorHAnsi"/>
                  <w:sz w:val="22"/>
                  <w:szCs w:val="22"/>
                </w:rPr>
                <w:t>8 CFR 316.10(b)(2)(iii), (iv)</w:t>
              </w:r>
            </w:hyperlink>
          </w:p>
        </w:tc>
        <w:tc>
          <w:tcPr>
            <w:tcW w:w="4187" w:type="dxa"/>
            <w:tcBorders>
              <w:top w:val="single" w:sz="12" w:space="0" w:color="000000" w:themeColor="text1"/>
              <w:left w:val="single" w:sz="6" w:space="0" w:color="CCCCCC"/>
              <w:bottom w:val="single" w:sz="6" w:space="0" w:color="CCCCCC"/>
              <w:right w:val="single" w:sz="12" w:space="0" w:color="000000" w:themeColor="text1"/>
            </w:tcBorders>
            <w:shd w:val="clear" w:color="auto" w:fill="FFFFFF" w:themeFill="background1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4F3EDAF0" w14:textId="77777777" w:rsidR="00FC517C" w:rsidRPr="00CC1719" w:rsidRDefault="00FC517C" w:rsidP="00C56EF3">
            <w:pPr>
              <w:spacing w:line="24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C1719">
              <w:rPr>
                <w:rFonts w:asciiTheme="minorHAnsi" w:hAnsiTheme="minorHAnsi" w:cstheme="minorHAnsi"/>
                <w:sz w:val="22"/>
                <w:szCs w:val="22"/>
              </w:rPr>
              <w:t>Admission to violating any law related to controlled substances, except for simple possession of 30g or less of marijuana</w:t>
            </w:r>
            <w:r w:rsidRPr="00CC1719">
              <w:rPr>
                <w:rStyle w:val="FootnoteReference"/>
                <w:rFonts w:asciiTheme="minorHAnsi" w:hAnsiTheme="minorHAnsi" w:cstheme="minorHAnsi"/>
                <w:position w:val="0"/>
                <w:sz w:val="22"/>
                <w:szCs w:val="22"/>
              </w:rPr>
              <w:footnoteReference w:id="1"/>
            </w:r>
          </w:p>
        </w:tc>
      </w:tr>
      <w:tr w:rsidR="00FC517C" w:rsidRPr="00CC1719" w14:paraId="5F84A233" w14:textId="77777777" w:rsidTr="00FC517C">
        <w:trPr>
          <w:trHeight w:val="120"/>
          <w:jc w:val="center"/>
        </w:trPr>
        <w:tc>
          <w:tcPr>
            <w:tcW w:w="1622" w:type="dxa"/>
            <w:vMerge/>
            <w:tcBorders>
              <w:left w:val="single" w:sz="12" w:space="0" w:color="000000" w:themeColor="text1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019F03C3" w14:textId="77777777" w:rsidR="00FC517C" w:rsidRPr="00CC1719" w:rsidRDefault="00FC517C" w:rsidP="00C56EF3">
            <w:pPr>
              <w:spacing w:line="24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510" w:type="dxa"/>
            <w:tcBorders>
              <w:top w:val="single" w:sz="12" w:space="0" w:color="000000" w:themeColor="text1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left w:w="29" w:type="dxa"/>
              <w:right w:w="29" w:type="dxa"/>
            </w:tcMar>
            <w:vAlign w:val="center"/>
          </w:tcPr>
          <w:p w14:paraId="4C5FEF9C" w14:textId="77777777" w:rsidR="00FC517C" w:rsidRPr="00CC1719" w:rsidRDefault="00FC517C" w:rsidP="00C56EF3">
            <w:pPr>
              <w:spacing w:line="240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CC171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One or More Crimes Involving Moral Turpitude (CIMTs)</w:t>
            </w:r>
          </w:p>
        </w:tc>
        <w:tc>
          <w:tcPr>
            <w:tcW w:w="2699" w:type="dxa"/>
            <w:tcBorders>
              <w:top w:val="single" w:sz="12" w:space="0" w:color="000000" w:themeColor="text1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17780E1D" w14:textId="77777777" w:rsidR="00FC517C" w:rsidRPr="00CC1719" w:rsidRDefault="00FC517C" w:rsidP="00C56EF3">
            <w:pPr>
              <w:spacing w:line="240" w:lineRule="auto"/>
              <w:ind w:left="-239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hyperlink r:id="rId25" w:history="1">
              <w:r w:rsidRPr="00CC1719">
                <w:rPr>
                  <w:rStyle w:val="Hyperlink"/>
                  <w:rFonts w:cstheme="minorHAnsi"/>
                  <w:sz w:val="22"/>
                  <w:szCs w:val="22"/>
                </w:rPr>
                <w:t>INA 101(f)(3)</w:t>
              </w:r>
            </w:hyperlink>
          </w:p>
          <w:p w14:paraId="73C236B0" w14:textId="77777777" w:rsidR="00FC517C" w:rsidRPr="00CC1719" w:rsidRDefault="00FC517C" w:rsidP="00C56EF3">
            <w:pPr>
              <w:spacing w:line="240" w:lineRule="auto"/>
              <w:ind w:left="-239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hyperlink r:id="rId26" w:history="1">
              <w:r w:rsidRPr="00CC1719">
                <w:rPr>
                  <w:rStyle w:val="Hyperlink"/>
                  <w:rFonts w:cstheme="minorHAnsi"/>
                  <w:sz w:val="22"/>
                  <w:szCs w:val="22"/>
                </w:rPr>
                <w:t>8 CFR 316.10(b)(2)(i), (iv)</w:t>
              </w:r>
            </w:hyperlink>
          </w:p>
        </w:tc>
        <w:tc>
          <w:tcPr>
            <w:tcW w:w="4187" w:type="dxa"/>
            <w:tcBorders>
              <w:top w:val="single" w:sz="12" w:space="0" w:color="000000" w:themeColor="text1"/>
              <w:left w:val="single" w:sz="6" w:space="0" w:color="CCCCCC"/>
              <w:bottom w:val="single" w:sz="6" w:space="0" w:color="CCCCCC"/>
              <w:right w:val="single" w:sz="12" w:space="0" w:color="000000" w:themeColor="text1"/>
            </w:tcBorders>
            <w:shd w:val="clear" w:color="auto" w:fill="FFFFFF" w:themeFill="background1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7CB8FB10" w14:textId="77777777" w:rsidR="00FC517C" w:rsidRPr="00CC1719" w:rsidRDefault="00FC517C" w:rsidP="00C56EF3">
            <w:pPr>
              <w:spacing w:line="24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C1719">
              <w:rPr>
                <w:rFonts w:asciiTheme="minorHAnsi" w:hAnsiTheme="minorHAnsi" w:cstheme="minorHAnsi"/>
                <w:sz w:val="22"/>
                <w:szCs w:val="22"/>
              </w:rPr>
              <w:t>Admission to one or more CIMTs except for one petty offense</w:t>
            </w:r>
            <w:r w:rsidRPr="00CC1719">
              <w:rPr>
                <w:rStyle w:val="FootnoteReference"/>
                <w:rFonts w:asciiTheme="minorHAnsi" w:hAnsiTheme="minorHAnsi" w:cstheme="minorHAnsi"/>
                <w:position w:val="0"/>
                <w:sz w:val="22"/>
                <w:szCs w:val="22"/>
              </w:rPr>
              <w:footnoteReference w:id="2"/>
            </w:r>
          </w:p>
        </w:tc>
      </w:tr>
      <w:tr w:rsidR="00FC517C" w:rsidRPr="00CC1719" w14:paraId="413593E0" w14:textId="77777777" w:rsidTr="00FC517C">
        <w:trPr>
          <w:trHeight w:val="631"/>
          <w:jc w:val="center"/>
        </w:trPr>
        <w:tc>
          <w:tcPr>
            <w:tcW w:w="1622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</w:tcBorders>
            <w:shd w:val="clear" w:color="auto" w:fill="FFFFFF" w:themeFill="background1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7E4F756F" w14:textId="77777777" w:rsidR="00FC517C" w:rsidRPr="00CC1719" w:rsidRDefault="00FC517C" w:rsidP="00C56EF3">
            <w:pPr>
              <w:spacing w:line="24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C1719">
              <w:rPr>
                <w:rFonts w:asciiTheme="minorHAnsi" w:hAnsiTheme="minorHAnsi" w:cstheme="minorHAnsi"/>
                <w:sz w:val="22"/>
                <w:szCs w:val="22"/>
              </w:rPr>
              <w:t>Conviction</w:t>
            </w:r>
          </w:p>
        </w:tc>
        <w:tc>
          <w:tcPr>
            <w:tcW w:w="1510" w:type="dxa"/>
            <w:tcBorders>
              <w:top w:val="single" w:sz="12" w:space="0" w:color="000000" w:themeColor="text1"/>
            </w:tcBorders>
            <w:shd w:val="clear" w:color="auto" w:fill="FFFFFF" w:themeFill="background1"/>
            <w:tcMar>
              <w:left w:w="29" w:type="dxa"/>
              <w:right w:w="29" w:type="dxa"/>
            </w:tcMar>
            <w:vAlign w:val="center"/>
          </w:tcPr>
          <w:p w14:paraId="49592DA4" w14:textId="77777777" w:rsidR="00FC517C" w:rsidRPr="00CC1719" w:rsidRDefault="00FC517C" w:rsidP="00C56EF3">
            <w:pPr>
              <w:spacing w:line="240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CC171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Gambling Offenses</w:t>
            </w:r>
          </w:p>
        </w:tc>
        <w:tc>
          <w:tcPr>
            <w:tcW w:w="2699" w:type="dxa"/>
            <w:tcBorders>
              <w:top w:val="single" w:sz="12" w:space="0" w:color="000000" w:themeColor="text1"/>
            </w:tcBorders>
            <w:shd w:val="clear" w:color="auto" w:fill="FFFFFF" w:themeFill="background1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7D38D267" w14:textId="77777777" w:rsidR="00FC517C" w:rsidRPr="00CC1719" w:rsidRDefault="00FC517C" w:rsidP="00C56EF3">
            <w:pPr>
              <w:spacing w:line="240" w:lineRule="auto"/>
              <w:ind w:left="-239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hyperlink r:id="rId27" w:history="1">
              <w:r w:rsidRPr="00CC1719">
                <w:rPr>
                  <w:rStyle w:val="Hyperlink"/>
                  <w:rFonts w:asciiTheme="minorHAnsi" w:hAnsiTheme="minorHAnsi" w:cstheme="minorHAnsi"/>
                  <w:sz w:val="22"/>
                  <w:szCs w:val="22"/>
                </w:rPr>
                <w:t>INA 101(f)(4)</w:t>
              </w:r>
            </w:hyperlink>
          </w:p>
          <w:p w14:paraId="07ECB3DB" w14:textId="77777777" w:rsidR="00FC517C" w:rsidRPr="00CC1719" w:rsidRDefault="00FC517C" w:rsidP="00C56EF3">
            <w:pPr>
              <w:spacing w:line="240" w:lineRule="auto"/>
              <w:ind w:left="-239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hyperlink r:id="rId28" w:history="1">
              <w:r w:rsidRPr="00CC1719">
                <w:rPr>
                  <w:rStyle w:val="Hyperlink"/>
                  <w:rFonts w:asciiTheme="minorHAnsi" w:hAnsiTheme="minorHAnsi" w:cstheme="minorHAnsi"/>
                  <w:sz w:val="22"/>
                  <w:szCs w:val="22"/>
                </w:rPr>
                <w:t>8 CFR 316.10(b)(2)(x)</w:t>
              </w:r>
            </w:hyperlink>
          </w:p>
        </w:tc>
        <w:tc>
          <w:tcPr>
            <w:tcW w:w="4187" w:type="dxa"/>
            <w:tcBorders>
              <w:top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1EBC848B" w14:textId="77777777" w:rsidR="00FC517C" w:rsidRPr="00CC1719" w:rsidRDefault="00FC517C" w:rsidP="00C56EF3">
            <w:pPr>
              <w:spacing w:line="24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C1719">
              <w:rPr>
                <w:rFonts w:asciiTheme="minorHAnsi" w:hAnsiTheme="minorHAnsi" w:cstheme="minorHAnsi"/>
                <w:sz w:val="22"/>
                <w:szCs w:val="22"/>
              </w:rPr>
              <w:t>Conviction for two or more gambling offenses</w:t>
            </w:r>
          </w:p>
        </w:tc>
      </w:tr>
      <w:tr w:rsidR="00FC517C" w:rsidRPr="00CC1719" w14:paraId="31FEE4E9" w14:textId="77777777" w:rsidTr="00FC517C">
        <w:trPr>
          <w:trHeight w:val="120"/>
          <w:jc w:val="center"/>
        </w:trPr>
        <w:tc>
          <w:tcPr>
            <w:tcW w:w="1622" w:type="dxa"/>
            <w:vMerge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3F76C7E0" w14:textId="77777777" w:rsidR="00FC517C" w:rsidRPr="00CC1719" w:rsidRDefault="00FC517C" w:rsidP="00C56EF3">
            <w:pPr>
              <w:spacing w:line="24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510" w:type="dxa"/>
            <w:shd w:val="clear" w:color="auto" w:fill="FFFFFF" w:themeFill="background1"/>
            <w:tcMar>
              <w:left w:w="29" w:type="dxa"/>
              <w:right w:w="29" w:type="dxa"/>
            </w:tcMar>
            <w:vAlign w:val="center"/>
          </w:tcPr>
          <w:p w14:paraId="4ADEAB80" w14:textId="77777777" w:rsidR="00FC517C" w:rsidRPr="00CC1719" w:rsidRDefault="00FC517C" w:rsidP="00C56EF3">
            <w:pPr>
              <w:spacing w:line="24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C171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One or More Crimes Involving Moral Turpitude (CIMTs)</w:t>
            </w:r>
          </w:p>
        </w:tc>
        <w:tc>
          <w:tcPr>
            <w:tcW w:w="2699" w:type="dxa"/>
            <w:shd w:val="clear" w:color="auto" w:fill="FFFFFF" w:themeFill="background1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  <w:hideMark/>
          </w:tcPr>
          <w:p w14:paraId="5B662025" w14:textId="77777777" w:rsidR="00FC517C" w:rsidRPr="00CC1719" w:rsidRDefault="00FC517C" w:rsidP="00C56EF3">
            <w:pPr>
              <w:spacing w:line="240" w:lineRule="auto"/>
              <w:ind w:left="-239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hyperlink r:id="rId29" w:history="1">
              <w:r w:rsidRPr="00CC1719">
                <w:rPr>
                  <w:rStyle w:val="Hyperlink"/>
                  <w:rFonts w:asciiTheme="minorHAnsi" w:hAnsiTheme="minorHAnsi" w:cstheme="minorHAnsi"/>
                  <w:sz w:val="22"/>
                  <w:szCs w:val="22"/>
                </w:rPr>
                <w:t>INA 101(f)(3)</w:t>
              </w:r>
            </w:hyperlink>
          </w:p>
          <w:p w14:paraId="77EC12B1" w14:textId="77777777" w:rsidR="00FC517C" w:rsidRPr="00CC1719" w:rsidRDefault="00FC517C" w:rsidP="00C56EF3">
            <w:pPr>
              <w:spacing w:line="240" w:lineRule="auto"/>
              <w:ind w:left="-239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hyperlink r:id="rId30" w:history="1">
              <w:r w:rsidRPr="00CC1719">
                <w:rPr>
                  <w:rStyle w:val="Hyperlink"/>
                  <w:rFonts w:asciiTheme="minorHAnsi" w:hAnsiTheme="minorHAnsi" w:cstheme="minorHAnsi"/>
                  <w:sz w:val="22"/>
                  <w:szCs w:val="22"/>
                </w:rPr>
                <w:t>8 CFR 316.10(b)(2)(i), (iv)</w:t>
              </w:r>
            </w:hyperlink>
          </w:p>
        </w:tc>
        <w:tc>
          <w:tcPr>
            <w:tcW w:w="418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  <w:hideMark/>
          </w:tcPr>
          <w:p w14:paraId="3695F5AE" w14:textId="77777777" w:rsidR="00FC517C" w:rsidRPr="00CC1719" w:rsidRDefault="00FC517C" w:rsidP="00C56EF3">
            <w:pPr>
              <w:spacing w:line="24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C1719">
              <w:rPr>
                <w:rFonts w:asciiTheme="minorHAnsi" w:hAnsiTheme="minorHAnsi" w:cstheme="minorHAnsi"/>
                <w:sz w:val="22"/>
                <w:szCs w:val="22"/>
              </w:rPr>
              <w:t>Conviction for one or more CIMTs except for one petty offense</w:t>
            </w:r>
          </w:p>
        </w:tc>
      </w:tr>
      <w:tr w:rsidR="00FC517C" w:rsidRPr="00CC1719" w14:paraId="100044AD" w14:textId="77777777" w:rsidTr="00FC517C">
        <w:trPr>
          <w:trHeight w:val="120"/>
          <w:jc w:val="center"/>
        </w:trPr>
        <w:tc>
          <w:tcPr>
            <w:tcW w:w="1622" w:type="dxa"/>
            <w:vMerge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1AA08A2D" w14:textId="77777777" w:rsidR="00FC517C" w:rsidRPr="00CC1719" w:rsidRDefault="00FC517C" w:rsidP="00C56EF3">
            <w:pPr>
              <w:spacing w:line="24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510" w:type="dxa"/>
            <w:tcBorders>
              <w:bottom w:val="single" w:sz="6" w:space="0" w:color="CCCCCC"/>
            </w:tcBorders>
            <w:shd w:val="clear" w:color="auto" w:fill="FFFFFF" w:themeFill="background1"/>
            <w:tcMar>
              <w:left w:w="29" w:type="dxa"/>
              <w:right w:w="29" w:type="dxa"/>
            </w:tcMar>
            <w:vAlign w:val="center"/>
          </w:tcPr>
          <w:p w14:paraId="1BE1976C" w14:textId="77777777" w:rsidR="00FC517C" w:rsidRPr="00CC1719" w:rsidRDefault="00FC517C" w:rsidP="00C56EF3">
            <w:pPr>
              <w:spacing w:line="24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C171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Aggregate Sentence of 5 Years or More</w:t>
            </w:r>
          </w:p>
        </w:tc>
        <w:tc>
          <w:tcPr>
            <w:tcW w:w="2699" w:type="dxa"/>
            <w:tcBorders>
              <w:bottom w:val="single" w:sz="6" w:space="0" w:color="CCCCCC"/>
            </w:tcBorders>
            <w:shd w:val="clear" w:color="auto" w:fill="FFFFFF" w:themeFill="background1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  <w:hideMark/>
          </w:tcPr>
          <w:p w14:paraId="387AD11E" w14:textId="77777777" w:rsidR="00FC517C" w:rsidRPr="00CC1719" w:rsidRDefault="00FC517C" w:rsidP="00C56EF3">
            <w:pPr>
              <w:spacing w:line="240" w:lineRule="auto"/>
              <w:ind w:left="-239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hyperlink r:id="rId31" w:history="1">
              <w:r w:rsidRPr="00CC1719">
                <w:rPr>
                  <w:rStyle w:val="Hyperlink"/>
                  <w:rFonts w:asciiTheme="minorHAnsi" w:hAnsiTheme="minorHAnsi" w:cstheme="minorHAnsi"/>
                  <w:sz w:val="22"/>
                  <w:szCs w:val="22"/>
                </w:rPr>
                <w:t>INA 101(f)(3)</w:t>
              </w:r>
            </w:hyperlink>
          </w:p>
          <w:p w14:paraId="5AB53F4B" w14:textId="77777777" w:rsidR="00FC517C" w:rsidRPr="00CC1719" w:rsidRDefault="00FC517C" w:rsidP="00C56EF3">
            <w:pPr>
              <w:spacing w:line="240" w:lineRule="auto"/>
              <w:ind w:left="-239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hyperlink r:id="rId32" w:history="1">
              <w:r w:rsidRPr="00CC1719">
                <w:rPr>
                  <w:rStyle w:val="Hyperlink"/>
                  <w:rFonts w:asciiTheme="minorHAnsi" w:hAnsiTheme="minorHAnsi" w:cstheme="minorHAnsi"/>
                  <w:sz w:val="22"/>
                  <w:szCs w:val="22"/>
                </w:rPr>
                <w:t>8 CFR 316.10(b)(2)(ii), (iv)</w:t>
              </w:r>
            </w:hyperlink>
          </w:p>
        </w:tc>
        <w:tc>
          <w:tcPr>
            <w:tcW w:w="4187" w:type="dxa"/>
            <w:tcBorders>
              <w:bottom w:val="single" w:sz="6" w:space="0" w:color="CCCCCC"/>
              <w:right w:val="single" w:sz="12" w:space="0" w:color="000000" w:themeColor="text1"/>
            </w:tcBorders>
            <w:shd w:val="clear" w:color="auto" w:fill="FFFFFF" w:themeFill="background1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  <w:hideMark/>
          </w:tcPr>
          <w:p w14:paraId="764A0073" w14:textId="77777777" w:rsidR="00FC517C" w:rsidRPr="00CC1719" w:rsidRDefault="00FC517C" w:rsidP="00C56EF3">
            <w:pPr>
              <w:spacing w:line="24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C1719">
              <w:rPr>
                <w:rFonts w:asciiTheme="minorHAnsi" w:hAnsiTheme="minorHAnsi" w:cstheme="minorHAnsi"/>
                <w:sz w:val="22"/>
                <w:szCs w:val="22"/>
              </w:rPr>
              <w:t xml:space="preserve">Conviction of two or more offenses with combined sentence of 5 years or more </w:t>
            </w:r>
          </w:p>
        </w:tc>
      </w:tr>
      <w:tr w:rsidR="00FC517C" w:rsidRPr="00CC1719" w14:paraId="2E6788BB" w14:textId="77777777" w:rsidTr="00FC517C">
        <w:trPr>
          <w:trHeight w:val="120"/>
          <w:jc w:val="center"/>
        </w:trPr>
        <w:tc>
          <w:tcPr>
            <w:tcW w:w="1622" w:type="dxa"/>
            <w:vMerge/>
            <w:tcBorders>
              <w:left w:val="single" w:sz="12" w:space="0" w:color="000000" w:themeColor="text1"/>
              <w:bottom w:val="single" w:sz="12" w:space="0" w:color="000000" w:themeColor="text1"/>
            </w:tcBorders>
            <w:shd w:val="clear" w:color="auto" w:fill="FFFFFF" w:themeFill="background1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</w:tcPr>
          <w:p w14:paraId="75574EED" w14:textId="77777777" w:rsidR="00FC517C" w:rsidRPr="00CC1719" w:rsidRDefault="00FC517C" w:rsidP="00C56EF3">
            <w:pPr>
              <w:spacing w:line="24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510" w:type="dxa"/>
            <w:tcBorders>
              <w:bottom w:val="single" w:sz="12" w:space="0" w:color="000000" w:themeColor="text1"/>
            </w:tcBorders>
            <w:shd w:val="clear" w:color="auto" w:fill="FFFFFF" w:themeFill="background1"/>
            <w:tcMar>
              <w:left w:w="29" w:type="dxa"/>
              <w:right w:w="29" w:type="dxa"/>
            </w:tcMar>
            <w:vAlign w:val="center"/>
          </w:tcPr>
          <w:p w14:paraId="317BCF23" w14:textId="77777777" w:rsidR="00FC517C" w:rsidRPr="00CC1719" w:rsidRDefault="00FC517C" w:rsidP="00C56EF3">
            <w:pPr>
              <w:spacing w:line="24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C171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Incarceration for 180 Days</w:t>
            </w:r>
          </w:p>
        </w:tc>
        <w:tc>
          <w:tcPr>
            <w:tcW w:w="2699" w:type="dxa"/>
            <w:tcBorders>
              <w:bottom w:val="single" w:sz="12" w:space="0" w:color="000000" w:themeColor="text1"/>
            </w:tcBorders>
            <w:shd w:val="clear" w:color="auto" w:fill="FFFFFF" w:themeFill="background1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  <w:hideMark/>
          </w:tcPr>
          <w:p w14:paraId="75C64110" w14:textId="77777777" w:rsidR="00FC517C" w:rsidRPr="00CC1719" w:rsidRDefault="00FC517C" w:rsidP="00C56EF3">
            <w:pPr>
              <w:spacing w:line="240" w:lineRule="auto"/>
              <w:ind w:left="-239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hyperlink r:id="rId33" w:history="1">
              <w:r w:rsidRPr="00CC1719">
                <w:rPr>
                  <w:rStyle w:val="Hyperlink"/>
                  <w:rFonts w:asciiTheme="minorHAnsi" w:hAnsiTheme="minorHAnsi" w:cstheme="minorHAnsi"/>
                  <w:sz w:val="22"/>
                  <w:szCs w:val="22"/>
                </w:rPr>
                <w:t>INA 101(f)(7)</w:t>
              </w:r>
            </w:hyperlink>
          </w:p>
          <w:p w14:paraId="51BAEA5D" w14:textId="77777777" w:rsidR="00FC517C" w:rsidRPr="00CC1719" w:rsidRDefault="00FC517C" w:rsidP="00C56EF3">
            <w:pPr>
              <w:spacing w:line="240" w:lineRule="auto"/>
              <w:ind w:left="-239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hyperlink r:id="rId34" w:history="1">
              <w:r w:rsidRPr="00CC1719">
                <w:rPr>
                  <w:rStyle w:val="Hyperlink"/>
                  <w:rFonts w:asciiTheme="minorHAnsi" w:hAnsiTheme="minorHAnsi" w:cstheme="minorHAnsi"/>
                  <w:sz w:val="22"/>
                  <w:szCs w:val="22"/>
                </w:rPr>
                <w:t>8 CFR 316.10(b)(2)(v)</w:t>
              </w:r>
            </w:hyperlink>
          </w:p>
        </w:tc>
        <w:tc>
          <w:tcPr>
            <w:tcW w:w="4187" w:type="dxa"/>
            <w:tcBorders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top w:w="210" w:type="dxa"/>
              <w:left w:w="240" w:type="dxa"/>
              <w:bottom w:w="210" w:type="dxa"/>
              <w:right w:w="240" w:type="dxa"/>
            </w:tcMar>
            <w:vAlign w:val="center"/>
            <w:hideMark/>
          </w:tcPr>
          <w:p w14:paraId="0ABDCCD4" w14:textId="77777777" w:rsidR="00FC517C" w:rsidRPr="00CC1719" w:rsidRDefault="00FC517C" w:rsidP="00C56EF3">
            <w:pPr>
              <w:spacing w:line="24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C1719">
              <w:rPr>
                <w:rFonts w:asciiTheme="minorHAnsi" w:hAnsiTheme="minorHAnsi" w:cstheme="minorHAnsi"/>
                <w:sz w:val="22"/>
                <w:szCs w:val="22"/>
              </w:rPr>
              <w:t xml:space="preserve">Confined </w:t>
            </w:r>
            <w:r w:rsidRPr="00CC1719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as a result of a conviction</w:t>
            </w:r>
            <w:r w:rsidRPr="00CC1719">
              <w:rPr>
                <w:rFonts w:asciiTheme="minorHAnsi" w:hAnsiTheme="minorHAnsi" w:cstheme="minorHAnsi"/>
                <w:sz w:val="22"/>
                <w:szCs w:val="22"/>
              </w:rPr>
              <w:t xml:space="preserve"> for 180 days or more during the lookback period (regardless of commission date)</w:t>
            </w:r>
          </w:p>
        </w:tc>
      </w:tr>
    </w:tbl>
    <w:p w14:paraId="743A88B1" w14:textId="77777777" w:rsidR="00CC3DFD" w:rsidRDefault="00CC3DFD"/>
    <w:sectPr w:rsidR="00CC3DFD" w:rsidSect="00E0428F">
      <w:headerReference w:type="even" r:id="rId35"/>
      <w:headerReference w:type="default" r:id="rId36"/>
      <w:footerReference w:type="even" r:id="rId37"/>
      <w:footerReference w:type="default" r:id="rId38"/>
      <w:headerReference w:type="first" r:id="rId39"/>
      <w:footerReference w:type="first" r:id="rId4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256832" w14:textId="77777777" w:rsidR="000E6C55" w:rsidRDefault="000E6C55" w:rsidP="00FC517C">
      <w:pPr>
        <w:spacing w:line="240" w:lineRule="auto"/>
      </w:pPr>
      <w:r>
        <w:separator/>
      </w:r>
    </w:p>
  </w:endnote>
  <w:endnote w:type="continuationSeparator" w:id="0">
    <w:p w14:paraId="4D9C188D" w14:textId="77777777" w:rsidR="000E6C55" w:rsidRDefault="000E6C55" w:rsidP="00FC517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masis MT Pro">
    <w:charset w:val="00"/>
    <w:family w:val="roman"/>
    <w:pitch w:val="variable"/>
    <w:sig w:usb0="A00000AF" w:usb1="4000205B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2E8D4" w14:textId="77777777" w:rsidR="002E192A" w:rsidRDefault="002E192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C2E21" w14:textId="77777777" w:rsidR="002E192A" w:rsidRDefault="002E192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567E8" w14:textId="77777777" w:rsidR="002E192A" w:rsidRDefault="002E19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6EB931" w14:textId="77777777" w:rsidR="000E6C55" w:rsidRDefault="000E6C55" w:rsidP="00FC517C">
      <w:pPr>
        <w:spacing w:line="240" w:lineRule="auto"/>
      </w:pPr>
      <w:r>
        <w:separator/>
      </w:r>
    </w:p>
  </w:footnote>
  <w:footnote w:type="continuationSeparator" w:id="0">
    <w:p w14:paraId="04AC9794" w14:textId="77777777" w:rsidR="000E6C55" w:rsidRDefault="000E6C55" w:rsidP="00FC517C">
      <w:pPr>
        <w:spacing w:line="240" w:lineRule="auto"/>
      </w:pPr>
      <w:r>
        <w:continuationSeparator/>
      </w:r>
    </w:p>
  </w:footnote>
  <w:footnote w:id="1">
    <w:p w14:paraId="54F52BC0" w14:textId="77777777" w:rsidR="00FC517C" w:rsidRDefault="00FC517C" w:rsidP="00FC517C">
      <w:pPr>
        <w:pStyle w:val="FootnoteText"/>
        <w:spacing w:after="0" w:line="240" w:lineRule="auto"/>
      </w:pPr>
      <w:r>
        <w:rPr>
          <w:rStyle w:val="FootnoteReference"/>
        </w:rPr>
        <w:footnoteRef/>
      </w:r>
      <w:r>
        <w:t xml:space="preserve"> </w:t>
      </w:r>
      <w:r>
        <w:tab/>
        <w:t>NOTE: This regulation (which is only triggered if they admit to a CIMT, but “there was never a formal charge…” etc.) conflicts with the statute at 8 U.S.C. § 1101(f)(3), which does not require a conviction.</w:t>
      </w:r>
    </w:p>
  </w:footnote>
  <w:footnote w:id="2">
    <w:p w14:paraId="5C9C38F8" w14:textId="77777777" w:rsidR="00FC517C" w:rsidRDefault="00FC517C" w:rsidP="00FC517C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ab/>
        <w:t>NOTE: This regulation (which is only triggered if they admit to a CIMT, but “there was never a formal charge…” etc.) conflicts with the statute at 8 U.S.C. § 1101(f)(3), which does not require a conviction.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93E80" w14:textId="77777777" w:rsidR="002E192A" w:rsidRDefault="002E192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6FAC0" w14:textId="77777777" w:rsidR="002E192A" w:rsidRPr="005E5F04" w:rsidRDefault="002E192A" w:rsidP="002E192A">
    <w:pPr>
      <w:pStyle w:val="Header"/>
    </w:pPr>
  </w:p>
  <w:p w14:paraId="20425001" w14:textId="77777777" w:rsidR="002E192A" w:rsidRDefault="002E192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70" w:type="dxa"/>
      <w:jc w:val="center"/>
      <w:tblBorders>
        <w:top w:val="single" w:sz="4" w:space="0" w:color="002641"/>
        <w:left w:val="single" w:sz="4" w:space="0" w:color="002641"/>
        <w:bottom w:val="single" w:sz="4" w:space="0" w:color="002641"/>
        <w:right w:val="single" w:sz="4" w:space="0" w:color="002641"/>
      </w:tblBorders>
      <w:tblLook w:val="04A0" w:firstRow="1" w:lastRow="0" w:firstColumn="1" w:lastColumn="0" w:noHBand="0" w:noVBand="1"/>
    </w:tblPr>
    <w:tblGrid>
      <w:gridCol w:w="1964"/>
      <w:gridCol w:w="8106"/>
    </w:tblGrid>
    <w:tr w:rsidR="00E0428F" w:rsidRPr="00860D2F" w14:paraId="0598C56F" w14:textId="77777777" w:rsidTr="00BD585A">
      <w:trPr>
        <w:jc w:val="center"/>
      </w:trPr>
      <w:tc>
        <w:tcPr>
          <w:tcW w:w="1959" w:type="dxa"/>
          <w:tcMar>
            <w:left w:w="0" w:type="dxa"/>
            <w:right w:w="0" w:type="dxa"/>
          </w:tcMar>
        </w:tcPr>
        <w:p w14:paraId="3024117F" w14:textId="77777777" w:rsidR="00E0428F" w:rsidRPr="00860D2F" w:rsidRDefault="00E0428F" w:rsidP="00BD585A">
          <w:pPr>
            <w:tabs>
              <w:tab w:val="center" w:pos="4680"/>
            </w:tabs>
            <w:spacing w:line="240" w:lineRule="auto"/>
            <w:jc w:val="center"/>
            <w:rPr>
              <w:rFonts w:ascii="Times New Roman" w:eastAsia="Calibri" w:hAnsi="Times New Roman"/>
              <w:b/>
            </w:rPr>
          </w:pPr>
          <w:r w:rsidRPr="00860D2F">
            <w:rPr>
              <w:rFonts w:ascii="Times New Roman" w:eastAsia="Calibri" w:hAnsi="Times New Roman"/>
              <w:b/>
              <w:noProof/>
            </w:rPr>
            <w:drawing>
              <wp:inline distT="0" distB="0" distL="0" distR="0" wp14:anchorId="50DAF0EA" wp14:editId="7A5926AF">
                <wp:extent cx="1243965" cy="1243965"/>
                <wp:effectExtent l="0" t="0" r="0" b="0"/>
                <wp:docPr id="210888695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3965" cy="1243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111" w:type="dxa"/>
          <w:tcMar>
            <w:left w:w="115" w:type="dxa"/>
            <w:right w:w="115" w:type="dxa"/>
          </w:tcMar>
          <w:vAlign w:val="center"/>
        </w:tcPr>
        <w:p w14:paraId="72C00130" w14:textId="77777777" w:rsidR="00E0428F" w:rsidRDefault="00E0428F" w:rsidP="00E0428F">
          <w:pPr>
            <w:spacing w:line="240" w:lineRule="auto"/>
            <w:jc w:val="center"/>
            <w:rPr>
              <w:rFonts w:ascii="Amasis MT Pro" w:hAnsi="Amasis MT Pro" w:cs="Calibri"/>
              <w:b/>
              <w:bCs/>
              <w:color w:val="002060"/>
              <w:sz w:val="36"/>
              <w:szCs w:val="22"/>
            </w:rPr>
          </w:pPr>
          <w:r>
            <w:rPr>
              <w:rFonts w:ascii="Amasis MT Pro" w:hAnsi="Amasis MT Pro" w:cs="Calibri"/>
              <w:b/>
              <w:bCs/>
              <w:color w:val="002060"/>
              <w:sz w:val="36"/>
              <w:szCs w:val="22"/>
            </w:rPr>
            <w:t xml:space="preserve">Legal Bars to Establishing </w:t>
          </w:r>
        </w:p>
        <w:p w14:paraId="4AFA764A" w14:textId="77777777" w:rsidR="00E0428F" w:rsidRPr="001114F8" w:rsidRDefault="00E0428F" w:rsidP="00E0428F">
          <w:pPr>
            <w:spacing w:line="240" w:lineRule="auto"/>
            <w:jc w:val="center"/>
            <w:rPr>
              <w:rFonts w:cs="Calibri"/>
              <w:b/>
              <w:bCs/>
              <w:i/>
              <w:iCs/>
              <w:color w:val="002060"/>
              <w:sz w:val="22"/>
              <w:szCs w:val="22"/>
              <w:u w:val="single"/>
            </w:rPr>
          </w:pPr>
          <w:r>
            <w:rPr>
              <w:rFonts w:ascii="Amasis MT Pro" w:hAnsi="Amasis MT Pro" w:cs="Calibri"/>
              <w:b/>
              <w:bCs/>
              <w:color w:val="002060"/>
              <w:sz w:val="36"/>
              <w:szCs w:val="22"/>
            </w:rPr>
            <w:t>Good Moral Character</w:t>
          </w:r>
        </w:p>
      </w:tc>
    </w:tr>
  </w:tbl>
  <w:p w14:paraId="193D1A7D" w14:textId="77777777" w:rsidR="002E192A" w:rsidRDefault="002E192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17C"/>
    <w:rsid w:val="000C60EC"/>
    <w:rsid w:val="000E6C55"/>
    <w:rsid w:val="002E192A"/>
    <w:rsid w:val="00347057"/>
    <w:rsid w:val="003C73BB"/>
    <w:rsid w:val="00422338"/>
    <w:rsid w:val="006E603A"/>
    <w:rsid w:val="00997243"/>
    <w:rsid w:val="00A81679"/>
    <w:rsid w:val="00AA17F0"/>
    <w:rsid w:val="00AB127E"/>
    <w:rsid w:val="00BD585A"/>
    <w:rsid w:val="00CC3DFD"/>
    <w:rsid w:val="00D423E4"/>
    <w:rsid w:val="00DF3E03"/>
    <w:rsid w:val="00E0428F"/>
    <w:rsid w:val="00F076C9"/>
    <w:rsid w:val="00F26375"/>
    <w:rsid w:val="00FC5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2180ED"/>
  <w15:chartTrackingRefBased/>
  <w15:docId w15:val="{6E5521D3-CDA9-4E20-8285-4BF2423A9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517C"/>
    <w:pPr>
      <w:spacing w:after="0" w:line="312" w:lineRule="auto"/>
      <w:jc w:val="both"/>
    </w:pPr>
    <w:rPr>
      <w:rFonts w:ascii="Calibri" w:eastAsia="Times New Roman" w:hAnsi="Calibri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517C"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17C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17C"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17C"/>
    <w:pPr>
      <w:keepNext/>
      <w:keepLines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17C"/>
    <w:pPr>
      <w:keepNext/>
      <w:keepLines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17C"/>
    <w:pPr>
      <w:keepNext/>
      <w:keepLines/>
      <w:spacing w:before="4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17C"/>
    <w:pPr>
      <w:keepNext/>
      <w:keepLines/>
      <w:spacing w:before="4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17C"/>
    <w:pPr>
      <w:keepNext/>
      <w:keepLines/>
      <w:spacing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17C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1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1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1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1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1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1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1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1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1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17C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C51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17C"/>
    <w:pPr>
      <w:numPr>
        <w:ilvl w:val="1"/>
      </w:numPr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C51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17C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C51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17C"/>
    <w:pPr>
      <w:spacing w:after="160" w:line="278" w:lineRule="auto"/>
      <w:ind w:left="720"/>
      <w:contextualSpacing/>
      <w:jc w:val="left"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C51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1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1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17C"/>
    <w:rPr>
      <w:b/>
      <w:bCs/>
      <w:smallCaps/>
      <w:color w:val="2F5496" w:themeColor="accent1" w:themeShade="BF"/>
      <w:spacing w:val="5"/>
    </w:rPr>
  </w:style>
  <w:style w:type="character" w:styleId="FootnoteReference">
    <w:name w:val="footnote reference"/>
    <w:uiPriority w:val="99"/>
    <w:semiHidden/>
    <w:rsid w:val="00FC517C"/>
    <w:rPr>
      <w:position w:val="6"/>
      <w:sz w:val="18"/>
    </w:rPr>
  </w:style>
  <w:style w:type="paragraph" w:styleId="FootnoteText">
    <w:name w:val="footnote text"/>
    <w:basedOn w:val="Normal"/>
    <w:link w:val="FootnoteTextChar"/>
    <w:uiPriority w:val="99"/>
    <w:qFormat/>
    <w:rsid w:val="00FC517C"/>
    <w:pPr>
      <w:spacing w:after="120"/>
      <w:ind w:left="274" w:hanging="274"/>
    </w:pPr>
    <w:rPr>
      <w:sz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FC517C"/>
    <w:rPr>
      <w:rFonts w:ascii="Calibri" w:eastAsia="Times New Roman" w:hAnsi="Calibri" w:cs="Times New Roman"/>
      <w:kern w:val="0"/>
      <w:sz w:val="20"/>
      <w14:ligatures w14:val="none"/>
    </w:rPr>
  </w:style>
  <w:style w:type="character" w:styleId="Hyperlink">
    <w:name w:val="Hyperlink"/>
    <w:uiPriority w:val="99"/>
    <w:unhideWhenUsed/>
    <w:rsid w:val="00FC517C"/>
    <w:rPr>
      <w:color w:val="0563C1"/>
      <w:u w:val="single"/>
    </w:rPr>
  </w:style>
  <w:style w:type="paragraph" w:styleId="Header">
    <w:name w:val="header"/>
    <w:basedOn w:val="Normal"/>
    <w:link w:val="HeaderChar"/>
    <w:unhideWhenUsed/>
    <w:rsid w:val="002E192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2E192A"/>
    <w:rPr>
      <w:rFonts w:ascii="Calibri" w:eastAsia="Times New Roman" w:hAnsi="Calibri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E192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192A"/>
    <w:rPr>
      <w:rFonts w:ascii="Calibri" w:eastAsia="Times New Roman" w:hAnsi="Calibri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uscode.house.gov/view.xhtml?req=granuleid:USC-prelim-title8-section1101&amp;num=0&amp;edition=prelim" TargetMode="External"/><Relationship Id="rId18" Type="http://schemas.openxmlformats.org/officeDocument/2006/relationships/hyperlink" Target="https://www.ecfr.gov/current/title-8/chapter-I/subchapter-C/part-316/section-316.10" TargetMode="External"/><Relationship Id="rId26" Type="http://schemas.openxmlformats.org/officeDocument/2006/relationships/hyperlink" Target="https://www.ecfr.gov/current/title-8/chapter-I/subchapter-C/part-316/section-316.10" TargetMode="External"/><Relationship Id="rId39" Type="http://schemas.openxmlformats.org/officeDocument/2006/relationships/header" Target="header3.xml"/><Relationship Id="rId21" Type="http://schemas.openxmlformats.org/officeDocument/2006/relationships/hyperlink" Target="https://uscode.house.gov/view.xhtml?req=granuleid:USC-prelim-title8-section1101&amp;num=0&amp;edition=prelim" TargetMode="External"/><Relationship Id="rId34" Type="http://schemas.openxmlformats.org/officeDocument/2006/relationships/hyperlink" Target="https://www.ecfr.gov/current/title-8/chapter-I/subchapter-C/part-316/section-316.10" TargetMode="External"/><Relationship Id="rId42" Type="http://schemas.openxmlformats.org/officeDocument/2006/relationships/theme" Target="theme/theme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hyperlink" Target="https://www.ecfr.gov/current/title-8/chapter-I/subchapter-C/part-316/section-316.10" TargetMode="External"/><Relationship Id="rId20" Type="http://schemas.openxmlformats.org/officeDocument/2006/relationships/hyperlink" Target="https://www.ecfr.gov/current/title-8/chapter-I/subchapter-C/part-316/section-316.10" TargetMode="External"/><Relationship Id="rId29" Type="http://schemas.openxmlformats.org/officeDocument/2006/relationships/hyperlink" Target="https://uscode.house.gov/view.xhtml?req=granuleid:USC-prelim-title8-section1101&amp;num=0&amp;edition=prelim" TargetMode="External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uscode.house.gov/view.xhtml?req=granuleid:USC-prelim-title8-section1101&amp;num=0&amp;edition=prelim" TargetMode="External"/><Relationship Id="rId24" Type="http://schemas.openxmlformats.org/officeDocument/2006/relationships/hyperlink" Target="https://www.ecfr.gov/current/title-8/chapter-I/subchapter-C/part-316/section-316.10" TargetMode="External"/><Relationship Id="rId32" Type="http://schemas.openxmlformats.org/officeDocument/2006/relationships/hyperlink" Target="https://www.ecfr.gov/current/title-8/chapter-I/subchapter-C/part-316/section-316.10" TargetMode="External"/><Relationship Id="rId37" Type="http://schemas.openxmlformats.org/officeDocument/2006/relationships/footer" Target="footer1.xml"/><Relationship Id="rId40" Type="http://schemas.openxmlformats.org/officeDocument/2006/relationships/footer" Target="footer3.xml"/><Relationship Id="rId5" Type="http://schemas.openxmlformats.org/officeDocument/2006/relationships/settings" Target="settings.xml"/><Relationship Id="rId15" Type="http://schemas.openxmlformats.org/officeDocument/2006/relationships/hyperlink" Target="https://uscode.house.gov/view.xhtml?req=granuleid:USC-prelim-title8-section1101&amp;num=0&amp;edition=prelim" TargetMode="External"/><Relationship Id="rId23" Type="http://schemas.openxmlformats.org/officeDocument/2006/relationships/hyperlink" Target="https://uscode.house.gov/view.xhtml?req=granuleid:USC-prelim-title8-section1101&amp;num=0&amp;edition=prelim" TargetMode="External"/><Relationship Id="rId28" Type="http://schemas.openxmlformats.org/officeDocument/2006/relationships/hyperlink" Target="https://www.ecfr.gov/current/title-8/chapter-I/subchapter-C/part-316/section-316.10" TargetMode="External"/><Relationship Id="rId36" Type="http://schemas.openxmlformats.org/officeDocument/2006/relationships/header" Target="header2.xml"/><Relationship Id="rId10" Type="http://schemas.openxmlformats.org/officeDocument/2006/relationships/hyperlink" Target="https://www.ecfr.gov/current/title-8/chapter-I/subchapter-C/part-316/section-316.10" TargetMode="External"/><Relationship Id="rId19" Type="http://schemas.openxmlformats.org/officeDocument/2006/relationships/hyperlink" Target="https://uscode.house.gov/view.xhtml?req=granuleid:USC-prelim-title8-section1101&amp;num=0&amp;edition=prelim" TargetMode="External"/><Relationship Id="rId31" Type="http://schemas.openxmlformats.org/officeDocument/2006/relationships/hyperlink" Target="https://uscode.house.gov/view.xhtml?req=granuleid:USC-prelim-title8-section1101&amp;num=0&amp;edition=prelim" TargetMode="External"/><Relationship Id="rId4" Type="http://schemas.openxmlformats.org/officeDocument/2006/relationships/styles" Target="styles.xml"/><Relationship Id="rId9" Type="http://schemas.openxmlformats.org/officeDocument/2006/relationships/hyperlink" Target="https://uscode.house.gov/view.xhtml?req=granuleid:USC-prelim-title8-section1101&amp;num=0&amp;edition=prelim" TargetMode="External"/><Relationship Id="rId14" Type="http://schemas.openxmlformats.org/officeDocument/2006/relationships/hyperlink" Target="https://www.ecfr.gov/current/title-8/chapter-I/subchapter-C/part-316/section-316.10" TargetMode="External"/><Relationship Id="rId22" Type="http://schemas.openxmlformats.org/officeDocument/2006/relationships/hyperlink" Target="https://www.ecfr.gov/current/title-8/chapter-I/subchapter-C/part-316/section-316.10" TargetMode="External"/><Relationship Id="rId27" Type="http://schemas.openxmlformats.org/officeDocument/2006/relationships/hyperlink" Target="https://uscode.house.gov/view.xhtml?req=granuleid:USC-prelim-title8-section1101&amp;num=0&amp;edition=prelim" TargetMode="External"/><Relationship Id="rId30" Type="http://schemas.openxmlformats.org/officeDocument/2006/relationships/hyperlink" Target="https://www.ecfr.gov/current/title-8/chapter-I/subchapter-C/part-316/section-316.10" TargetMode="External"/><Relationship Id="rId35" Type="http://schemas.openxmlformats.org/officeDocument/2006/relationships/header" Target="header1.xml"/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12" Type="http://schemas.openxmlformats.org/officeDocument/2006/relationships/hyperlink" Target="https://www.ecfr.gov/current/title-8/chapter-I/subchapter-C/part-316/section-316.10" TargetMode="External"/><Relationship Id="rId17" Type="http://schemas.openxmlformats.org/officeDocument/2006/relationships/hyperlink" Target="https://uscode.house.gov/view.xhtml?req=granuleid:USC-prelim-title8-section1101&amp;num=0&amp;edition=prelim" TargetMode="External"/><Relationship Id="rId25" Type="http://schemas.openxmlformats.org/officeDocument/2006/relationships/hyperlink" Target="https://uscode.house.gov/view.xhtml?req=granuleid:USC-prelim-title8-section1101&amp;num=0&amp;edition=prelim" TargetMode="External"/><Relationship Id="rId33" Type="http://schemas.openxmlformats.org/officeDocument/2006/relationships/hyperlink" Target="https://uscode.house.gov/view.xhtml?req=granuleid:USC-prelim-title8-section1101&amp;num=0&amp;edition=prelim" TargetMode="External"/><Relationship Id="rId38" Type="http://schemas.openxmlformats.org/officeDocument/2006/relationships/footer" Target="foot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b8fbf8b-1220-443d-9737-fe6d9b6798d5" xsi:nil="true"/>
    <lcf76f155ced4ddcb4097134ff3c332f xmlns="b8d09027-3915-499f-b0e7-28fda8d51cc7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BECA09418D434985371152D78633BC" ma:contentTypeVersion="11" ma:contentTypeDescription="Create a new document." ma:contentTypeScope="" ma:versionID="1ff01b9c9ebe5baeac55163eb68a01fe">
  <xsd:schema xmlns:xsd="http://www.w3.org/2001/XMLSchema" xmlns:xs="http://www.w3.org/2001/XMLSchema" xmlns:p="http://schemas.microsoft.com/office/2006/metadata/properties" xmlns:ns2="b8d09027-3915-499f-b0e7-28fda8d51cc7" xmlns:ns3="4b8fbf8b-1220-443d-9737-fe6d9b6798d5" targetNamespace="http://schemas.microsoft.com/office/2006/metadata/properties" ma:root="true" ma:fieldsID="914701d973fbe8f1dcb4cc87e3d1187b" ns2:_="" ns3:_="">
    <xsd:import namespace="b8d09027-3915-499f-b0e7-28fda8d51cc7"/>
    <xsd:import namespace="4b8fbf8b-1220-443d-9737-fe6d9b6798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d09027-3915-499f-b0e7-28fda8d51c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bb89513-9dd9-4f4e-af2e-ee90c771495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8fbf8b-1220-443d-9737-fe6d9b6798d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35a67c6-d827-481f-92e5-c1baa14c95e0}" ma:internalName="TaxCatchAll" ma:showField="CatchAllData" ma:web="4b8fbf8b-1220-443d-9737-fe6d9b6798d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2FAEFE0-29F5-4BE9-97B8-E98CACFD43EE}">
  <ds:schemaRefs>
    <ds:schemaRef ds:uri="http://schemas.microsoft.com/office/2006/metadata/properties"/>
    <ds:schemaRef ds:uri="http://schemas.microsoft.com/office/infopath/2007/PartnerControls"/>
    <ds:schemaRef ds:uri="4b8fbf8b-1220-443d-9737-fe6d9b6798d5"/>
    <ds:schemaRef ds:uri="b8d09027-3915-499f-b0e7-28fda8d51cc7"/>
  </ds:schemaRefs>
</ds:datastoreItem>
</file>

<file path=customXml/itemProps2.xml><?xml version="1.0" encoding="utf-8"?>
<ds:datastoreItem xmlns:ds="http://schemas.openxmlformats.org/officeDocument/2006/customXml" ds:itemID="{8C79AA9A-5063-4418-8E39-E4B2E286BC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8d09027-3915-499f-b0e7-28fda8d51cc7"/>
    <ds:schemaRef ds:uri="4b8fbf8b-1220-443d-9737-fe6d9b6798d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B3E0D11-4621-4A33-86C9-E06BC731B66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731</Words>
  <Characters>4171</Characters>
  <Application>Microsoft Office Word</Application>
  <DocSecurity>0</DocSecurity>
  <Lines>34</Lines>
  <Paragraphs>9</Paragraphs>
  <ScaleCrop>false</ScaleCrop>
  <Company/>
  <LinksUpToDate>false</LinksUpToDate>
  <CharactersWithSpaces>4893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Jackson</dc:creator>
  <cp:keywords/>
  <dc:description/>
  <cp:lastModifiedBy>Daniel Jackson</cp:lastModifiedBy>
  <cp:revision>3</cp:revision>
  <dcterms:created xsi:type="dcterms:W3CDTF">2026-07-21T16:10:00Z</dcterms:created>
  <dcterms:modified xsi:type="dcterms:W3CDTF">2026-07-31T15:43:00Z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0x0101001BBECA09418D434985371152D78633BC</vt:lpwstr>
  </property>
</Properties>
</file>