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C8A5" w14:textId="6C8F91B9" w:rsidR="00F34272" w:rsidRPr="00277753" w:rsidRDefault="00F34272" w:rsidP="00F34272">
      <w:pPr>
        <w:pStyle w:val="NoNumberParagraph"/>
        <w:rPr>
          <w:color w:val="EE0000"/>
        </w:rPr>
      </w:pPr>
      <w:r w:rsidRPr="00277753">
        <w:rPr>
          <w:color w:val="EE0000"/>
        </w:rPr>
        <w:t xml:space="preserve">Until you receive advice on the immigration consequences of your client’s case, you can </w:t>
      </w:r>
      <w:r w:rsidRPr="00277753">
        <w:rPr>
          <w:b/>
          <w:color w:val="EE0000"/>
          <w:u w:val="single"/>
        </w:rPr>
        <w:t>never</w:t>
      </w:r>
      <w:r w:rsidRPr="00277753">
        <w:rPr>
          <w:color w:val="EE0000"/>
        </w:rPr>
        <w:t xml:space="preserve"> assume it is safe for a non-citizen client to:</w:t>
      </w:r>
    </w:p>
    <w:p w14:paraId="400E51F6" w14:textId="77777777" w:rsidR="00F34272" w:rsidRDefault="00F34272" w:rsidP="00F34272">
      <w:pPr>
        <w:pStyle w:val="NoNumberParagraph"/>
      </w:pPr>
    </w:p>
    <w:p w14:paraId="006B130D" w14:textId="77777777" w:rsidR="00F34272" w:rsidRDefault="00F34272" w:rsidP="00F34272">
      <w:pPr>
        <w:pStyle w:val="NumberedParagraph"/>
        <w:numPr>
          <w:ilvl w:val="6"/>
          <w:numId w:val="12"/>
        </w:numPr>
        <w:ind w:left="720" w:hanging="360"/>
      </w:pPr>
      <w:r>
        <w:t xml:space="preserve">Enter into any kind of diversion program; </w:t>
      </w:r>
    </w:p>
    <w:p w14:paraId="26C6948B" w14:textId="77777777" w:rsidR="00F34272" w:rsidRDefault="00F34272" w:rsidP="00F34272">
      <w:pPr>
        <w:pStyle w:val="NumberedParagraph"/>
        <w:numPr>
          <w:ilvl w:val="6"/>
          <w:numId w:val="12"/>
        </w:numPr>
        <w:ind w:left="720" w:hanging="360"/>
      </w:pPr>
      <w:r>
        <w:t xml:space="preserve">Acknowledge any involvement with drugs; or </w:t>
      </w:r>
    </w:p>
    <w:p w14:paraId="2B3D6287" w14:textId="1B7446E1" w:rsidR="00F34272" w:rsidRDefault="009548D5" w:rsidP="00F34272">
      <w:pPr>
        <w:pStyle w:val="NumberedParagraph"/>
        <w:numPr>
          <w:ilvl w:val="6"/>
          <w:numId w:val="12"/>
        </w:num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A41FA" wp14:editId="1FFD11C4">
                <wp:simplePos x="0" y="0"/>
                <wp:positionH relativeFrom="column">
                  <wp:posOffset>3175</wp:posOffset>
                </wp:positionH>
                <wp:positionV relativeFrom="paragraph">
                  <wp:posOffset>410210</wp:posOffset>
                </wp:positionV>
                <wp:extent cx="5943600" cy="1616710"/>
                <wp:effectExtent l="38100" t="38100" r="38100" b="59690"/>
                <wp:wrapTopAndBottom/>
                <wp:docPr id="647705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16710"/>
                        </a:xfrm>
                        <a:custGeom>
                          <a:avLst/>
                          <a:gdLst>
                            <a:gd name="csX0" fmla="*/ 0 w 5943600"/>
                            <a:gd name="csY0" fmla="*/ 0 h 1617279"/>
                            <a:gd name="csX1" fmla="*/ 534924 w 5943600"/>
                            <a:gd name="csY1" fmla="*/ 0 h 1617279"/>
                            <a:gd name="csX2" fmla="*/ 1069848 w 5943600"/>
                            <a:gd name="csY2" fmla="*/ 0 h 1617279"/>
                            <a:gd name="csX3" fmla="*/ 1664208 w 5943600"/>
                            <a:gd name="csY3" fmla="*/ 0 h 1617279"/>
                            <a:gd name="csX4" fmla="*/ 2080260 w 5943600"/>
                            <a:gd name="csY4" fmla="*/ 0 h 1617279"/>
                            <a:gd name="csX5" fmla="*/ 2496312 w 5943600"/>
                            <a:gd name="csY5" fmla="*/ 0 h 1617279"/>
                            <a:gd name="csX6" fmla="*/ 3090672 w 5943600"/>
                            <a:gd name="csY6" fmla="*/ 0 h 1617279"/>
                            <a:gd name="csX7" fmla="*/ 3744468 w 5943600"/>
                            <a:gd name="csY7" fmla="*/ 0 h 1617279"/>
                            <a:gd name="csX8" fmla="*/ 4160520 w 5943600"/>
                            <a:gd name="csY8" fmla="*/ 0 h 1617279"/>
                            <a:gd name="csX9" fmla="*/ 4695444 w 5943600"/>
                            <a:gd name="csY9" fmla="*/ 0 h 1617279"/>
                            <a:gd name="csX10" fmla="*/ 5230368 w 5943600"/>
                            <a:gd name="csY10" fmla="*/ 0 h 1617279"/>
                            <a:gd name="csX11" fmla="*/ 5943600 w 5943600"/>
                            <a:gd name="csY11" fmla="*/ 0 h 1617279"/>
                            <a:gd name="csX12" fmla="*/ 5943600 w 5943600"/>
                            <a:gd name="csY12" fmla="*/ 571439 h 1617279"/>
                            <a:gd name="csX13" fmla="*/ 5943600 w 5943600"/>
                            <a:gd name="csY13" fmla="*/ 1062013 h 1617279"/>
                            <a:gd name="csX14" fmla="*/ 5943600 w 5943600"/>
                            <a:gd name="csY14" fmla="*/ 1617279 h 1617279"/>
                            <a:gd name="csX15" fmla="*/ 5289804 w 5943600"/>
                            <a:gd name="csY15" fmla="*/ 1617279 h 1617279"/>
                            <a:gd name="csX16" fmla="*/ 4754880 w 5943600"/>
                            <a:gd name="csY16" fmla="*/ 1617279 h 1617279"/>
                            <a:gd name="csX17" fmla="*/ 4160520 w 5943600"/>
                            <a:gd name="csY17" fmla="*/ 1617279 h 1617279"/>
                            <a:gd name="csX18" fmla="*/ 3566160 w 5943600"/>
                            <a:gd name="csY18" fmla="*/ 1617279 h 1617279"/>
                            <a:gd name="csX19" fmla="*/ 3031236 w 5943600"/>
                            <a:gd name="csY19" fmla="*/ 1617279 h 1617279"/>
                            <a:gd name="csX20" fmla="*/ 2615184 w 5943600"/>
                            <a:gd name="csY20" fmla="*/ 1617279 h 1617279"/>
                            <a:gd name="csX21" fmla="*/ 2139696 w 5943600"/>
                            <a:gd name="csY21" fmla="*/ 1617279 h 1617279"/>
                            <a:gd name="csX22" fmla="*/ 1664208 w 5943600"/>
                            <a:gd name="csY22" fmla="*/ 1617279 h 1617279"/>
                            <a:gd name="csX23" fmla="*/ 1129284 w 5943600"/>
                            <a:gd name="csY23" fmla="*/ 1617279 h 1617279"/>
                            <a:gd name="csX24" fmla="*/ 653796 w 5943600"/>
                            <a:gd name="csY24" fmla="*/ 1617279 h 1617279"/>
                            <a:gd name="csX25" fmla="*/ 0 w 5943600"/>
                            <a:gd name="csY25" fmla="*/ 1617279 h 1617279"/>
                            <a:gd name="csX26" fmla="*/ 0 w 5943600"/>
                            <a:gd name="csY26" fmla="*/ 1126704 h 1617279"/>
                            <a:gd name="csX27" fmla="*/ 0 w 5943600"/>
                            <a:gd name="csY27" fmla="*/ 636130 h 1617279"/>
                            <a:gd name="csX28" fmla="*/ 0 w 5943600"/>
                            <a:gd name="csY28" fmla="*/ 0 h 161727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</a:cxnLst>
                          <a:rect l="l" t="t" r="r" b="b"/>
                          <a:pathLst>
                            <a:path w="5943600" h="1617279" fill="none" extrusionOk="0">
                              <a:moveTo>
                                <a:pt x="0" y="0"/>
                              </a:moveTo>
                              <a:cubicBezTo>
                                <a:pt x="165757" y="-43956"/>
                                <a:pt x="327060" y="46137"/>
                                <a:pt x="534924" y="0"/>
                              </a:cubicBezTo>
                              <a:cubicBezTo>
                                <a:pt x="742788" y="-46137"/>
                                <a:pt x="831518" y="25398"/>
                                <a:pt x="1069848" y="0"/>
                              </a:cubicBezTo>
                              <a:cubicBezTo>
                                <a:pt x="1308178" y="-25398"/>
                                <a:pt x="1459678" y="20635"/>
                                <a:pt x="1664208" y="0"/>
                              </a:cubicBezTo>
                              <a:cubicBezTo>
                                <a:pt x="1868738" y="-20635"/>
                                <a:pt x="1891293" y="22016"/>
                                <a:pt x="2080260" y="0"/>
                              </a:cubicBezTo>
                              <a:cubicBezTo>
                                <a:pt x="2269227" y="-22016"/>
                                <a:pt x="2380917" y="46138"/>
                                <a:pt x="2496312" y="0"/>
                              </a:cubicBezTo>
                              <a:cubicBezTo>
                                <a:pt x="2611707" y="-46138"/>
                                <a:pt x="2797153" y="50269"/>
                                <a:pt x="3090672" y="0"/>
                              </a:cubicBezTo>
                              <a:cubicBezTo>
                                <a:pt x="3384191" y="-50269"/>
                                <a:pt x="3478774" y="58648"/>
                                <a:pt x="3744468" y="0"/>
                              </a:cubicBezTo>
                              <a:cubicBezTo>
                                <a:pt x="4010162" y="-58648"/>
                                <a:pt x="4027558" y="24748"/>
                                <a:pt x="4160520" y="0"/>
                              </a:cubicBezTo>
                              <a:cubicBezTo>
                                <a:pt x="4293482" y="-24748"/>
                                <a:pt x="4573970" y="22145"/>
                                <a:pt x="4695444" y="0"/>
                              </a:cubicBezTo>
                              <a:cubicBezTo>
                                <a:pt x="4816918" y="-22145"/>
                                <a:pt x="5063727" y="47257"/>
                                <a:pt x="5230368" y="0"/>
                              </a:cubicBezTo>
                              <a:cubicBezTo>
                                <a:pt x="5397009" y="-47257"/>
                                <a:pt x="5639203" y="33535"/>
                                <a:pt x="5943600" y="0"/>
                              </a:cubicBezTo>
                              <a:cubicBezTo>
                                <a:pt x="5949786" y="185827"/>
                                <a:pt x="5939159" y="310845"/>
                                <a:pt x="5943600" y="571439"/>
                              </a:cubicBezTo>
                              <a:cubicBezTo>
                                <a:pt x="5948041" y="832033"/>
                                <a:pt x="5931531" y="949668"/>
                                <a:pt x="5943600" y="1062013"/>
                              </a:cubicBezTo>
                              <a:cubicBezTo>
                                <a:pt x="5955669" y="1174358"/>
                                <a:pt x="5877190" y="1389128"/>
                                <a:pt x="5943600" y="1617279"/>
                              </a:cubicBezTo>
                              <a:cubicBezTo>
                                <a:pt x="5670492" y="1688208"/>
                                <a:pt x="5603990" y="1582306"/>
                                <a:pt x="5289804" y="1617279"/>
                              </a:cubicBezTo>
                              <a:cubicBezTo>
                                <a:pt x="4975618" y="1652252"/>
                                <a:pt x="5017002" y="1571765"/>
                                <a:pt x="4754880" y="1617279"/>
                              </a:cubicBezTo>
                              <a:cubicBezTo>
                                <a:pt x="4492758" y="1662793"/>
                                <a:pt x="4310270" y="1604597"/>
                                <a:pt x="4160520" y="1617279"/>
                              </a:cubicBezTo>
                              <a:cubicBezTo>
                                <a:pt x="4010770" y="1629961"/>
                                <a:pt x="3821501" y="1586098"/>
                                <a:pt x="3566160" y="1617279"/>
                              </a:cubicBezTo>
                              <a:cubicBezTo>
                                <a:pt x="3310819" y="1648460"/>
                                <a:pt x="3200134" y="1570481"/>
                                <a:pt x="3031236" y="1617279"/>
                              </a:cubicBezTo>
                              <a:cubicBezTo>
                                <a:pt x="2862338" y="1664077"/>
                                <a:pt x="2820191" y="1601826"/>
                                <a:pt x="2615184" y="1617279"/>
                              </a:cubicBezTo>
                              <a:cubicBezTo>
                                <a:pt x="2410177" y="1632732"/>
                                <a:pt x="2331051" y="1574302"/>
                                <a:pt x="2139696" y="1617279"/>
                              </a:cubicBezTo>
                              <a:cubicBezTo>
                                <a:pt x="1948341" y="1660256"/>
                                <a:pt x="1884473" y="1597724"/>
                                <a:pt x="1664208" y="1617279"/>
                              </a:cubicBezTo>
                              <a:cubicBezTo>
                                <a:pt x="1443943" y="1636834"/>
                                <a:pt x="1341028" y="1608835"/>
                                <a:pt x="1129284" y="1617279"/>
                              </a:cubicBezTo>
                              <a:cubicBezTo>
                                <a:pt x="917540" y="1625723"/>
                                <a:pt x="864845" y="1582678"/>
                                <a:pt x="653796" y="1617279"/>
                              </a:cubicBezTo>
                              <a:cubicBezTo>
                                <a:pt x="442747" y="1651880"/>
                                <a:pt x="259257" y="1580662"/>
                                <a:pt x="0" y="1617279"/>
                              </a:cubicBezTo>
                              <a:cubicBezTo>
                                <a:pt x="-1615" y="1387828"/>
                                <a:pt x="47976" y="1246483"/>
                                <a:pt x="0" y="1126704"/>
                              </a:cubicBezTo>
                              <a:cubicBezTo>
                                <a:pt x="-47976" y="1006925"/>
                                <a:pt x="8943" y="774492"/>
                                <a:pt x="0" y="636130"/>
                              </a:cubicBezTo>
                              <a:cubicBezTo>
                                <a:pt x="-8943" y="497768"/>
                                <a:pt x="69991" y="186933"/>
                                <a:pt x="0" y="0"/>
                              </a:cubicBezTo>
                              <a:close/>
                            </a:path>
                            <a:path w="5943600" h="1617279" stroke="0" extrusionOk="0">
                              <a:moveTo>
                                <a:pt x="0" y="0"/>
                              </a:moveTo>
                              <a:cubicBezTo>
                                <a:pt x="250042" y="-32803"/>
                                <a:pt x="412734" y="22965"/>
                                <a:pt x="594360" y="0"/>
                              </a:cubicBezTo>
                              <a:cubicBezTo>
                                <a:pt x="775986" y="-22965"/>
                                <a:pt x="1008065" y="8655"/>
                                <a:pt x="1307592" y="0"/>
                              </a:cubicBezTo>
                              <a:cubicBezTo>
                                <a:pt x="1607119" y="-8655"/>
                                <a:pt x="1556345" y="49790"/>
                                <a:pt x="1723644" y="0"/>
                              </a:cubicBezTo>
                              <a:cubicBezTo>
                                <a:pt x="1890943" y="-49790"/>
                                <a:pt x="2037348" y="20404"/>
                                <a:pt x="2199132" y="0"/>
                              </a:cubicBezTo>
                              <a:cubicBezTo>
                                <a:pt x="2360916" y="-20404"/>
                                <a:pt x="2516491" y="41376"/>
                                <a:pt x="2615184" y="0"/>
                              </a:cubicBezTo>
                              <a:cubicBezTo>
                                <a:pt x="2713877" y="-41376"/>
                                <a:pt x="3016862" y="21666"/>
                                <a:pt x="3328416" y="0"/>
                              </a:cubicBezTo>
                              <a:cubicBezTo>
                                <a:pt x="3639970" y="-21666"/>
                                <a:pt x="3651913" y="53217"/>
                                <a:pt x="3922776" y="0"/>
                              </a:cubicBezTo>
                              <a:cubicBezTo>
                                <a:pt x="4193639" y="-53217"/>
                                <a:pt x="4247390" y="61453"/>
                                <a:pt x="4457700" y="0"/>
                              </a:cubicBezTo>
                              <a:cubicBezTo>
                                <a:pt x="4668010" y="-61453"/>
                                <a:pt x="4886076" y="3167"/>
                                <a:pt x="5052060" y="0"/>
                              </a:cubicBezTo>
                              <a:cubicBezTo>
                                <a:pt x="5218044" y="-3167"/>
                                <a:pt x="5613065" y="31668"/>
                                <a:pt x="5943600" y="0"/>
                              </a:cubicBezTo>
                              <a:cubicBezTo>
                                <a:pt x="5953578" y="192535"/>
                                <a:pt x="5882839" y="300149"/>
                                <a:pt x="5943600" y="506747"/>
                              </a:cubicBezTo>
                              <a:cubicBezTo>
                                <a:pt x="6004361" y="713345"/>
                                <a:pt x="5942587" y="887595"/>
                                <a:pt x="5943600" y="1062013"/>
                              </a:cubicBezTo>
                              <a:cubicBezTo>
                                <a:pt x="5944613" y="1236431"/>
                                <a:pt x="5922856" y="1460359"/>
                                <a:pt x="5943600" y="1617279"/>
                              </a:cubicBezTo>
                              <a:cubicBezTo>
                                <a:pt x="5687840" y="1623139"/>
                                <a:pt x="5491137" y="1614566"/>
                                <a:pt x="5349240" y="1617279"/>
                              </a:cubicBezTo>
                              <a:cubicBezTo>
                                <a:pt x="5207343" y="1619992"/>
                                <a:pt x="4930479" y="1595949"/>
                                <a:pt x="4695444" y="1617279"/>
                              </a:cubicBezTo>
                              <a:cubicBezTo>
                                <a:pt x="4460409" y="1638609"/>
                                <a:pt x="4361833" y="1576015"/>
                                <a:pt x="4219956" y="1617279"/>
                              </a:cubicBezTo>
                              <a:cubicBezTo>
                                <a:pt x="4078079" y="1658543"/>
                                <a:pt x="3891090" y="1579945"/>
                                <a:pt x="3803904" y="1617279"/>
                              </a:cubicBezTo>
                              <a:cubicBezTo>
                                <a:pt x="3716718" y="1654613"/>
                                <a:pt x="3439539" y="1568431"/>
                                <a:pt x="3150108" y="1617279"/>
                              </a:cubicBezTo>
                              <a:cubicBezTo>
                                <a:pt x="2860677" y="1666127"/>
                                <a:pt x="2851812" y="1610892"/>
                                <a:pt x="2674620" y="1617279"/>
                              </a:cubicBezTo>
                              <a:cubicBezTo>
                                <a:pt x="2497428" y="1623666"/>
                                <a:pt x="2372769" y="1596552"/>
                                <a:pt x="2080260" y="1617279"/>
                              </a:cubicBezTo>
                              <a:cubicBezTo>
                                <a:pt x="1787751" y="1638006"/>
                                <a:pt x="1800364" y="1567658"/>
                                <a:pt x="1604772" y="1617279"/>
                              </a:cubicBezTo>
                              <a:cubicBezTo>
                                <a:pt x="1409180" y="1666900"/>
                                <a:pt x="1160075" y="1611929"/>
                                <a:pt x="891540" y="1617279"/>
                              </a:cubicBezTo>
                              <a:cubicBezTo>
                                <a:pt x="623005" y="1622629"/>
                                <a:pt x="353418" y="1615705"/>
                                <a:pt x="0" y="1617279"/>
                              </a:cubicBezTo>
                              <a:cubicBezTo>
                                <a:pt x="-13807" y="1510897"/>
                                <a:pt x="37842" y="1322816"/>
                                <a:pt x="0" y="1126704"/>
                              </a:cubicBezTo>
                              <a:cubicBezTo>
                                <a:pt x="-37842" y="930593"/>
                                <a:pt x="49656" y="746611"/>
                                <a:pt x="0" y="619957"/>
                              </a:cubicBezTo>
                              <a:cubicBezTo>
                                <a:pt x="-49656" y="493303"/>
                                <a:pt x="51571" y="1933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782294884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1C4F8857" w14:textId="5B187F59" w:rsidR="009548D5" w:rsidRDefault="009548D5" w:rsidP="009548D5">
                            <w:pPr>
                              <w:spacing w:line="240" w:lineRule="auto"/>
                              <w:jc w:val="center"/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EE0000"/>
                                <w:sz w:val="32"/>
                                <w:szCs w:val="32"/>
                              </w:rPr>
                              <w:t xml:space="preserve">A plea or entry into a diversion program can 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 xml:space="preserve">have permanent immigration consequences 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506CCC4" w14:textId="77777777" w:rsidR="009548D5" w:rsidRPr="009548D5" w:rsidRDefault="009548D5" w:rsidP="009548D5">
                            <w:pPr>
                              <w:spacing w:line="240" w:lineRule="auto"/>
                              <w:jc w:val="center"/>
                              <w:rPr>
                                <w:color w:val="EE0000"/>
                                <w:sz w:val="32"/>
                                <w:szCs w:val="32"/>
                              </w:rPr>
                            </w:pPr>
                          </w:p>
                          <w:p w14:paraId="747C7B42" w14:textId="20EA62FB" w:rsidR="009548D5" w:rsidRPr="009548D5" w:rsidRDefault="009548D5" w:rsidP="009548D5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center"/>
                              <w:rPr>
                                <w:color w:val="EE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R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egardless of how the criminal court treats what happened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;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7FC9731" w14:textId="5AE400B0" w:rsidR="009548D5" w:rsidRPr="009548D5" w:rsidRDefault="009548D5" w:rsidP="009548D5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center"/>
                              <w:rPr>
                                <w:color w:val="EE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REGARDLESS OF THE ULTIMATE DISPOSITION</w:t>
                            </w:r>
                            <w:r w:rsidRPr="009548D5">
                              <w:rPr>
                                <w:color w:val="EE000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A41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25pt;margin-top:32.3pt;width:468pt;height:127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" fillcolor="yellow" strokecolor="black [3213]">
                <v:textbox>
                  <w:txbxContent>
                    <w:p w14:paraId="1C4F8857" w14:textId="5B187F59" w:rsidR="009548D5" w:rsidRDefault="009548D5" w:rsidP="009548D5">
                      <w:pPr>
                        <w:spacing w:line="240" w:lineRule="auto"/>
                        <w:jc w:val="center"/>
                        <w:rPr>
                          <w:color w:val="EE0000"/>
                          <w:sz w:val="32"/>
                          <w:szCs w:val="32"/>
                        </w:rPr>
                      </w:pPr>
                      <w:r>
                        <w:rPr>
                          <w:color w:val="EE0000"/>
                          <w:sz w:val="32"/>
                          <w:szCs w:val="32"/>
                        </w:rPr>
                        <w:t xml:space="preserve">A plea or entry into a diversion program can 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 xml:space="preserve">have permanent immigration consequences 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:</w:t>
                      </w:r>
                    </w:p>
                    <w:p w14:paraId="7506CCC4" w14:textId="77777777" w:rsidR="009548D5" w:rsidRPr="009548D5" w:rsidRDefault="009548D5" w:rsidP="009548D5">
                      <w:pPr>
                        <w:spacing w:line="240" w:lineRule="auto"/>
                        <w:jc w:val="center"/>
                        <w:rPr>
                          <w:color w:val="EE0000"/>
                          <w:sz w:val="32"/>
                          <w:szCs w:val="32"/>
                        </w:rPr>
                      </w:pPr>
                    </w:p>
                    <w:p w14:paraId="747C7B42" w14:textId="20EA62FB" w:rsidR="009548D5" w:rsidRPr="009548D5" w:rsidRDefault="009548D5" w:rsidP="009548D5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center"/>
                        <w:rPr>
                          <w:color w:val="EE0000"/>
                          <w:sz w:val="32"/>
                          <w:szCs w:val="32"/>
                          <w:u w:val="single"/>
                        </w:rPr>
                      </w:pP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R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egardless of how the criminal court treats what happened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;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7FC9731" w14:textId="5AE400B0" w:rsidR="009548D5" w:rsidRPr="009548D5" w:rsidRDefault="009548D5" w:rsidP="009548D5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center"/>
                        <w:rPr>
                          <w:color w:val="EE0000"/>
                          <w:sz w:val="32"/>
                          <w:szCs w:val="32"/>
                          <w:u w:val="single"/>
                        </w:rPr>
                      </w:pP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REGARDLESS OF THE ULTIMATE DISPOSITION</w:t>
                      </w:r>
                      <w:r w:rsidRPr="009548D5">
                        <w:rPr>
                          <w:color w:val="EE0000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34272">
        <w:t>Enter an up-front plea on the basis that they will be allowed to re-plea at a later date.</w:t>
      </w:r>
    </w:p>
    <w:p w14:paraId="1DC4BC74" w14:textId="649AA336" w:rsidR="00277753" w:rsidRDefault="00277753" w:rsidP="00277753">
      <w:pPr>
        <w:pStyle w:val="NoSpacing"/>
      </w:pPr>
    </w:p>
    <w:p w14:paraId="4CE27C8A" w14:textId="77777777" w:rsidR="00277753" w:rsidRDefault="00277753" w:rsidP="00277753">
      <w:pPr>
        <w:pStyle w:val="NoSpacing"/>
      </w:pPr>
    </w:p>
    <w:p w14:paraId="15F52974" w14:textId="77777777" w:rsidR="00F34272" w:rsidRDefault="00F34272" w:rsidP="00F34272">
      <w:pPr>
        <w:pStyle w:val="NoNumberParagraph"/>
      </w:pPr>
      <w:r>
        <w:t>Unless you obtain an advisal on immigration consequences, it is never safe to allow your client to proceed - because entry into a diversion program and/or entering an up-front plea:</w:t>
      </w:r>
    </w:p>
    <w:p w14:paraId="7943F85E" w14:textId="77777777" w:rsidR="00F34272" w:rsidRDefault="00F34272" w:rsidP="00F34272">
      <w:pPr>
        <w:pStyle w:val="NoNumberParagraph"/>
      </w:pPr>
    </w:p>
    <w:p w14:paraId="3F9C14F3" w14:textId="77777777" w:rsidR="00F34272" w:rsidRDefault="00F34272" w:rsidP="00F34272">
      <w:pPr>
        <w:pStyle w:val="Bullet"/>
        <w:numPr>
          <w:ilvl w:val="0"/>
          <w:numId w:val="11"/>
        </w:numPr>
        <w:spacing w:after="300"/>
      </w:pPr>
      <w:r>
        <w:t xml:space="preserve">Will </w:t>
      </w:r>
      <w:r w:rsidRPr="00122C31">
        <w:rPr>
          <w:b/>
        </w:rPr>
        <w:t>constitute a conviction for immigration purposes</w:t>
      </w:r>
      <w:r>
        <w:t xml:space="preserve"> - </w:t>
      </w:r>
      <w:r w:rsidRPr="00122C31">
        <w:rPr>
          <w:i/>
          <w:u w:val="single"/>
        </w:rPr>
        <w:t>even if</w:t>
      </w:r>
      <w:r>
        <w:t xml:space="preserve"> the court later vacates that plea, </w:t>
      </w:r>
      <w:r w:rsidRPr="00122C31">
        <w:rPr>
          <w:i/>
          <w:u w:val="single"/>
        </w:rPr>
        <w:t>even if</w:t>
      </w:r>
      <w:r>
        <w:rPr>
          <w:b/>
        </w:rPr>
        <w:t xml:space="preserve"> </w:t>
      </w:r>
      <w:r w:rsidRPr="00212561">
        <w:t>the court later seals or expunges the record</w:t>
      </w:r>
      <w:r>
        <w:t>;</w:t>
      </w:r>
    </w:p>
    <w:p w14:paraId="61DC9035" w14:textId="77777777" w:rsidR="00F34272" w:rsidRDefault="00F34272" w:rsidP="00F34272">
      <w:pPr>
        <w:pStyle w:val="Bullet"/>
        <w:numPr>
          <w:ilvl w:val="0"/>
          <w:numId w:val="11"/>
        </w:numPr>
        <w:spacing w:after="300"/>
      </w:pPr>
      <w:r>
        <w:t xml:space="preserve">(If your client enters into a substance abuse program): </w:t>
      </w:r>
      <w:r>
        <w:rPr>
          <w:b/>
        </w:rPr>
        <w:t>could</w:t>
      </w:r>
      <w:r w:rsidRPr="00122C31">
        <w:rPr>
          <w:b/>
        </w:rPr>
        <w:t xml:space="preserve"> make them deportable for being a drug abuser or addict</w:t>
      </w:r>
      <w:r>
        <w:t xml:space="preserve"> (even if they are not convicted of a drug crime);</w:t>
      </w:r>
    </w:p>
    <w:p w14:paraId="65952A9A" w14:textId="77777777" w:rsidR="00F34272" w:rsidRDefault="00F34272" w:rsidP="00F34272">
      <w:pPr>
        <w:pStyle w:val="Bullet"/>
        <w:numPr>
          <w:ilvl w:val="0"/>
          <w:numId w:val="11"/>
        </w:numPr>
        <w:spacing w:after="300"/>
      </w:pPr>
      <w:r>
        <w:t xml:space="preserve">(If your client enters into a domestic violence program): </w:t>
      </w:r>
      <w:r w:rsidRPr="00122C31">
        <w:rPr>
          <w:b/>
        </w:rPr>
        <w:t>could make them deportable for having violated an order of protection</w:t>
      </w:r>
      <w:r>
        <w:t xml:space="preserve"> - including where only non-violent acts such as violating the stay away portion of an OP are involved;</w:t>
      </w:r>
    </w:p>
    <w:p w14:paraId="26903E9F" w14:textId="77777777" w:rsidR="00F34272" w:rsidRDefault="00F34272" w:rsidP="00F34272">
      <w:pPr>
        <w:pStyle w:val="Bullet"/>
        <w:numPr>
          <w:ilvl w:val="0"/>
          <w:numId w:val="11"/>
        </w:numPr>
        <w:spacing w:after="300"/>
      </w:pPr>
      <w:r w:rsidRPr="00122C31">
        <w:rPr>
          <w:b/>
        </w:rPr>
        <w:t>Could subject them to arrest by ICE</w:t>
      </w:r>
      <w:r>
        <w:t xml:space="preserve"> - which would mean they cannot complete any diversion program or agreed terms.</w:t>
      </w:r>
    </w:p>
    <w:p w14:paraId="18043AAD" w14:textId="77777777" w:rsidR="00F34272" w:rsidRDefault="00F34272" w:rsidP="00F34272">
      <w:pPr>
        <w:pStyle w:val="NoSpacing"/>
      </w:pPr>
    </w:p>
    <w:p w14:paraId="754BC401" w14:textId="77777777" w:rsidR="00F34272" w:rsidRDefault="00F34272" w:rsidP="00F34272">
      <w:pPr>
        <w:pStyle w:val="NoSpacing"/>
      </w:pPr>
    </w:p>
    <w:p w14:paraId="10E33C65" w14:textId="76AB4D4D" w:rsidR="00106297" w:rsidRPr="00F345CA" w:rsidRDefault="00F34272" w:rsidP="006611C8">
      <w:pPr>
        <w:jc w:val="center"/>
        <w:rPr>
          <w:b/>
          <w:sz w:val="28"/>
        </w:rPr>
      </w:pPr>
      <w:r w:rsidRPr="00F345CA">
        <w:rPr>
          <w:b/>
          <w:sz w:val="28"/>
        </w:rPr>
        <w:t>EVEN IF YOU ARE GIVEN AN AMAZING, TIME-SENSITIVE OFFER: ALWAYS CALL RIAC FIRST!</w:t>
      </w:r>
    </w:p>
    <w:sectPr w:rsidR="00106297" w:rsidRPr="00F345CA" w:rsidSect="0027775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170" w:left="1440" w:header="720" w:footer="28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4D66" w14:textId="77777777" w:rsidR="004A74D6" w:rsidRDefault="004A74D6" w:rsidP="00EA474D">
      <w:pPr>
        <w:spacing w:line="240" w:lineRule="auto"/>
      </w:pPr>
      <w:r>
        <w:separator/>
      </w:r>
    </w:p>
  </w:endnote>
  <w:endnote w:type="continuationSeparator" w:id="0">
    <w:p w14:paraId="5E078C4D" w14:textId="77777777" w:rsidR="004A74D6" w:rsidRDefault="004A74D6" w:rsidP="00EA47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F0ADC9-6CDF-409E-8359-5BAB4ADC71C3}"/>
    <w:embedBold r:id="rId2" w:fontKey="{682950DB-3FE9-4CBC-827F-956E471B62D0}"/>
    <w:embedItalic r:id="rId3" w:fontKey="{DE0B099E-D996-4A81-8D63-861D1057250F}"/>
    <w:embedBoldItalic r:id="rId4" w:fontKey="{1E38F406-EF98-4F37-99C7-01C009BD29E7}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Bold r:id="rId5" w:subsetted="1" w:fontKey="{41B77BE0-FE7D-45B7-ADE8-04E9DBBC2F8A}"/>
    <w:embedBoldItalic r:id="rId6" w:subsetted="1" w:fontKey="{798804AF-EFAB-4A9F-9110-A8C8EEA4109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subsetted="1" w:fontKey="{61965951-EE93-49BB-A135-A10CD4A09937}"/>
    <w:embedBold r:id="rId8" w:subsetted="1" w:fontKey="{990A1962-E713-4029-A04F-7263BAE1E05F}"/>
    <w:embedItalic r:id="rId9" w:fontKey="{5F748742-F52F-48EF-A8AD-7F0FDCC34FA8}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Bold r:id="rId10" w:subsetted="1" w:fontKey="{8F3C5BA9-EA4A-4C9A-BA5B-A69D83794A72}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8" w:type="dxa"/>
      <w:jc w:val="center"/>
      <w:shd w:val="clear" w:color="auto" w:fill="002641"/>
      <w:tblLayout w:type="fixed"/>
      <w:tblLook w:val="0000" w:firstRow="0" w:lastRow="0" w:firstColumn="0" w:lastColumn="0" w:noHBand="0" w:noVBand="0"/>
    </w:tblPr>
    <w:tblGrid>
      <w:gridCol w:w="10299"/>
      <w:gridCol w:w="1469"/>
    </w:tblGrid>
    <w:tr w:rsidR="00F0332A" w14:paraId="4B93C83F" w14:textId="77777777" w:rsidTr="005B2462">
      <w:trPr>
        <w:trHeight w:val="329"/>
        <w:jc w:val="center"/>
      </w:trPr>
      <w:tc>
        <w:tcPr>
          <w:tcW w:w="10299" w:type="dxa"/>
          <w:shd w:val="clear" w:color="auto" w:fill="002641"/>
          <w:tcMar>
            <w:top w:w="80" w:type="dxa"/>
            <w:bottom w:w="80" w:type="dxa"/>
          </w:tcMar>
          <w:vAlign w:val="center"/>
        </w:tcPr>
        <w:p w14:paraId="21FD88FB" w14:textId="77777777" w:rsidR="00F0332A" w:rsidRPr="00B77D26" w:rsidRDefault="00F0332A" w:rsidP="00F0332A">
          <w:pPr>
            <w:pStyle w:val="Footer"/>
            <w:spacing w:line="240" w:lineRule="auto"/>
            <w:ind w:left="-110" w:right="-1549"/>
            <w:rPr>
              <w:rFonts w:ascii="Aptos" w:hAnsi="Aptos"/>
              <w:b/>
              <w:color w:val="FFFFDD"/>
              <w:sz w:val="20"/>
            </w:rPr>
          </w:pP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Regional Immigration Assistance Centers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 xml:space="preserve"> · 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www.nyriac.com</w:t>
          </w:r>
        </w:p>
      </w:tc>
      <w:tc>
        <w:tcPr>
          <w:tcW w:w="1469" w:type="dxa"/>
          <w:shd w:val="clear" w:color="auto" w:fill="002641"/>
          <w:vAlign w:val="center"/>
        </w:tcPr>
        <w:p w14:paraId="167CC4BA" w14:textId="77777777" w:rsidR="00F0332A" w:rsidRPr="00F0332A" w:rsidRDefault="00F0332A" w:rsidP="00F0332A">
          <w:pPr>
            <w:pStyle w:val="Footer"/>
            <w:spacing w:line="240" w:lineRule="auto"/>
            <w:ind w:left="-110" w:right="71"/>
            <w:jc w:val="right"/>
            <w:rPr>
              <w:rFonts w:ascii="Aptos" w:hAnsi="Aptos"/>
              <w:b/>
              <w:color w:val="FFFFDD"/>
              <w:sz w:val="14"/>
              <w:szCs w:val="18"/>
            </w:rPr>
          </w:pPr>
          <w:r w:rsidRPr="00F0332A">
            <w:rPr>
              <w:rFonts w:ascii="Aptos" w:hAnsi="Aptos"/>
              <w:b/>
              <w:color w:val="FFFFDD"/>
              <w:sz w:val="14"/>
              <w:szCs w:val="18"/>
            </w:rPr>
            <w:t>V.1</w:t>
          </w:r>
        </w:p>
      </w:tc>
    </w:tr>
  </w:tbl>
  <w:p w14:paraId="7F75E6F5" w14:textId="77777777" w:rsidR="00B40F68" w:rsidRPr="00B92918" w:rsidRDefault="00B40F68" w:rsidP="00B92918">
    <w:pPr>
      <w:pStyle w:val="Footer"/>
      <w:ind w:right="-720"/>
      <w:jc w:val="both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8" w:type="dxa"/>
      <w:jc w:val="center"/>
      <w:shd w:val="clear" w:color="auto" w:fill="002641"/>
      <w:tblLayout w:type="fixed"/>
      <w:tblLook w:val="0000" w:firstRow="0" w:lastRow="0" w:firstColumn="0" w:lastColumn="0" w:noHBand="0" w:noVBand="0"/>
    </w:tblPr>
    <w:tblGrid>
      <w:gridCol w:w="10299"/>
      <w:gridCol w:w="1469"/>
    </w:tblGrid>
    <w:tr w:rsidR="005B2462" w14:paraId="7AAFE3AE" w14:textId="77777777" w:rsidTr="00F07C1C">
      <w:trPr>
        <w:trHeight w:val="329"/>
        <w:jc w:val="center"/>
      </w:trPr>
      <w:tc>
        <w:tcPr>
          <w:tcW w:w="10299" w:type="dxa"/>
          <w:shd w:val="clear" w:color="auto" w:fill="002641"/>
          <w:tcMar>
            <w:top w:w="80" w:type="dxa"/>
            <w:bottom w:w="80" w:type="dxa"/>
          </w:tcMar>
          <w:vAlign w:val="center"/>
        </w:tcPr>
        <w:p w14:paraId="72F16ECB" w14:textId="77777777" w:rsidR="005B2462" w:rsidRPr="00B77D26" w:rsidRDefault="005B2462" w:rsidP="005B2462">
          <w:pPr>
            <w:pStyle w:val="Footer"/>
            <w:spacing w:line="240" w:lineRule="auto"/>
            <w:ind w:left="-110" w:right="-1549"/>
            <w:rPr>
              <w:rFonts w:ascii="Aptos" w:hAnsi="Aptos"/>
              <w:b/>
              <w:color w:val="FFFFDD"/>
              <w:sz w:val="20"/>
            </w:rPr>
          </w:pP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Regional Immigration Assistance Centers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 xml:space="preserve"> · </w:t>
          </w:r>
          <w:r>
            <w:rPr>
              <w:rFonts w:ascii="Aptos" w:hAnsi="Aptos"/>
              <w:b/>
              <w:color w:val="FFFFDD"/>
              <w:sz w:val="22"/>
              <w:szCs w:val="28"/>
            </w:rPr>
            <w:t xml:space="preserve">  </w:t>
          </w:r>
          <w:r w:rsidRPr="007C3A6B">
            <w:rPr>
              <w:rFonts w:ascii="Aptos" w:hAnsi="Aptos"/>
              <w:b/>
              <w:color w:val="FFFFDD"/>
              <w:sz w:val="22"/>
              <w:szCs w:val="28"/>
            </w:rPr>
            <w:t>www.nyriac.com</w:t>
          </w:r>
        </w:p>
      </w:tc>
      <w:tc>
        <w:tcPr>
          <w:tcW w:w="1469" w:type="dxa"/>
          <w:shd w:val="clear" w:color="auto" w:fill="002641"/>
          <w:vAlign w:val="center"/>
        </w:tcPr>
        <w:p w14:paraId="33345BBB" w14:textId="77777777" w:rsidR="005B2462" w:rsidRPr="00F0332A" w:rsidRDefault="005B2462" w:rsidP="005B2462">
          <w:pPr>
            <w:pStyle w:val="Footer"/>
            <w:spacing w:line="240" w:lineRule="auto"/>
            <w:ind w:left="-110" w:right="71"/>
            <w:jc w:val="right"/>
            <w:rPr>
              <w:rFonts w:ascii="Aptos" w:hAnsi="Aptos"/>
              <w:b/>
              <w:color w:val="FFFFDD"/>
              <w:sz w:val="14"/>
              <w:szCs w:val="18"/>
            </w:rPr>
          </w:pPr>
          <w:r w:rsidRPr="00F0332A">
            <w:rPr>
              <w:rFonts w:ascii="Aptos" w:hAnsi="Aptos"/>
              <w:b/>
              <w:color w:val="FFFFDD"/>
              <w:sz w:val="14"/>
              <w:szCs w:val="18"/>
            </w:rPr>
            <w:t>V.1</w:t>
          </w:r>
        </w:p>
      </w:tc>
    </w:tr>
  </w:tbl>
  <w:p w14:paraId="48BE86BE" w14:textId="77777777" w:rsidR="007429D3" w:rsidRPr="005B2462" w:rsidRDefault="007429D3" w:rsidP="005B2462">
    <w:pPr>
      <w:pStyle w:val="Footer"/>
      <w:jc w:val="both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38A1" w14:textId="77777777" w:rsidR="004A74D6" w:rsidRDefault="004A74D6" w:rsidP="00EA474D">
      <w:pPr>
        <w:spacing w:line="240" w:lineRule="auto"/>
      </w:pPr>
      <w:r>
        <w:separator/>
      </w:r>
    </w:p>
  </w:footnote>
  <w:footnote w:type="continuationSeparator" w:id="0">
    <w:p w14:paraId="5C57F0C8" w14:textId="77777777" w:rsidR="004A74D6" w:rsidRDefault="004A74D6" w:rsidP="00EA47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20"/>
      <w:gridCol w:w="1350"/>
    </w:tblGrid>
    <w:tr w:rsidR="005B2462" w14:paraId="040E4A87" w14:textId="77777777" w:rsidTr="0073292D">
      <w:trPr>
        <w:trHeight w:hRule="exact" w:val="432"/>
      </w:trPr>
      <w:tc>
        <w:tcPr>
          <w:tcW w:w="8820" w:type="dxa"/>
        </w:tcPr>
        <w:p w14:paraId="78949622" w14:textId="77777777" w:rsidR="005B2462" w:rsidRPr="0073292D" w:rsidRDefault="005B2462" w:rsidP="0073292D">
          <w:pPr>
            <w:pStyle w:val="Header"/>
            <w:spacing w:line="240" w:lineRule="auto"/>
            <w:ind w:right="-536"/>
            <w:rPr>
              <w:rFonts w:ascii="Aptos" w:hAnsi="Aptos"/>
              <w:color w:val="808080"/>
              <w:sz w:val="18"/>
              <w:szCs w:val="18"/>
            </w:rPr>
          </w:pPr>
          <w:r w:rsidRPr="0073292D">
            <w:rPr>
              <w:rFonts w:ascii="Aptos" w:hAnsi="Aptos"/>
              <w:color w:val="808080"/>
              <w:sz w:val="18"/>
              <w:szCs w:val="18"/>
            </w:rPr>
            <w:t>RIAC Practice Advisory:</w:t>
          </w:r>
        </w:p>
        <w:p w14:paraId="77508086" w14:textId="4B5D4CB1" w:rsidR="005B2462" w:rsidRPr="005B2462" w:rsidRDefault="00FF46C2" w:rsidP="002D3CCE">
          <w:pPr>
            <w:pStyle w:val="Header"/>
            <w:spacing w:line="240" w:lineRule="auto"/>
            <w:ind w:right="-536"/>
            <w:rPr>
              <w:rFonts w:ascii="Times New Roman" w:hAnsi="Times New Roman"/>
              <w:color w:val="808080"/>
              <w:sz w:val="20"/>
              <w:szCs w:val="20"/>
            </w:rPr>
          </w:pP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begin"/>
          </w:r>
          <w:r w:rsidRPr="002D3CCE">
            <w:rPr>
              <w:rFonts w:ascii="Aptos" w:hAnsi="Aptos"/>
              <w:i/>
              <w:color w:val="808080"/>
              <w:sz w:val="18"/>
              <w:szCs w:val="20"/>
            </w:rPr>
            <w:instrText xml:space="preserve"> TITLE </w:instrText>
          </w: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separate"/>
          </w:r>
          <w:r w:rsidR="006611C8">
            <w:rPr>
              <w:rFonts w:ascii="Aptos" w:hAnsi="Aptos"/>
              <w:i/>
              <w:color w:val="808080"/>
              <w:sz w:val="18"/>
              <w:szCs w:val="20"/>
            </w:rPr>
            <w:t>No Diversion Or Up-Front Pleas Without RIAC Advice</w:t>
          </w:r>
          <w:r>
            <w:rPr>
              <w:rFonts w:ascii="Times New Roman" w:hAnsi="Times New Roman"/>
              <w:color w:val="808080"/>
              <w:sz w:val="20"/>
              <w:szCs w:val="20"/>
            </w:rPr>
            <w:fldChar w:fldCharType="end"/>
          </w:r>
        </w:p>
      </w:tc>
      <w:tc>
        <w:tcPr>
          <w:tcW w:w="1350" w:type="dxa"/>
        </w:tcPr>
        <w:p w14:paraId="665F7D5A" w14:textId="77777777" w:rsidR="005B2462" w:rsidRPr="0073292D" w:rsidRDefault="005B2462" w:rsidP="005B2462">
          <w:pPr>
            <w:pStyle w:val="Header"/>
            <w:jc w:val="right"/>
            <w:rPr>
              <w:rFonts w:ascii="Aptos" w:hAnsi="Aptos"/>
              <w:color w:val="808080"/>
            </w:rPr>
          </w:pPr>
          <w:r w:rsidRPr="0073292D">
            <w:rPr>
              <w:rFonts w:ascii="Aptos" w:hAnsi="Aptos"/>
              <w:color w:val="808080"/>
            </w:rPr>
            <w:t>p.</w:t>
          </w:r>
          <w:r w:rsidRPr="0073292D">
            <w:rPr>
              <w:rFonts w:ascii="Aptos" w:hAnsi="Aptos"/>
              <w:color w:val="808080"/>
            </w:rPr>
            <w:fldChar w:fldCharType="begin"/>
          </w:r>
          <w:r w:rsidRPr="0073292D">
            <w:rPr>
              <w:rFonts w:ascii="Aptos" w:hAnsi="Aptos"/>
              <w:color w:val="808080"/>
            </w:rPr>
            <w:instrText xml:space="preserve"> PAGE   \* MERGEFORMAT </w:instrText>
          </w:r>
          <w:r w:rsidRPr="0073292D">
            <w:rPr>
              <w:rFonts w:ascii="Aptos" w:hAnsi="Aptos"/>
              <w:color w:val="808080"/>
            </w:rPr>
            <w:fldChar w:fldCharType="separate"/>
          </w:r>
          <w:r w:rsidRPr="0073292D">
            <w:rPr>
              <w:rFonts w:ascii="Aptos" w:hAnsi="Aptos"/>
              <w:color w:val="808080"/>
            </w:rPr>
            <w:t>2</w:t>
          </w:r>
          <w:r w:rsidRPr="0073292D">
            <w:rPr>
              <w:rFonts w:ascii="Aptos" w:hAnsi="Aptos"/>
              <w:noProof/>
              <w:color w:val="808080"/>
            </w:rPr>
            <w:fldChar w:fldCharType="end"/>
          </w:r>
        </w:p>
        <w:p w14:paraId="7858DC74" w14:textId="77777777" w:rsidR="005B2462" w:rsidRPr="005B2462" w:rsidRDefault="005B2462" w:rsidP="005B2462">
          <w:pPr>
            <w:pStyle w:val="Header"/>
            <w:jc w:val="right"/>
            <w:rPr>
              <w:rFonts w:ascii="Times New Roman" w:hAnsi="Times New Roman"/>
            </w:rPr>
          </w:pPr>
        </w:p>
      </w:tc>
    </w:tr>
  </w:tbl>
  <w:p w14:paraId="334DBE3D" w14:textId="77777777" w:rsidR="005B2462" w:rsidRPr="005B2462" w:rsidRDefault="005B2462" w:rsidP="005B24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40"/>
      <w:gridCol w:w="1440"/>
      <w:gridCol w:w="144"/>
      <w:gridCol w:w="6192"/>
      <w:gridCol w:w="144"/>
    </w:tblGrid>
    <w:tr w:rsidR="00C62952" w14:paraId="23958FC8" w14:textId="77777777" w:rsidTr="00C62952">
      <w:trPr>
        <w:trHeight w:hRule="exact" w:val="1440"/>
      </w:trPr>
      <w:tc>
        <w:tcPr>
          <w:tcW w:w="1440" w:type="dxa"/>
          <w:shd w:val="clear" w:color="auto" w:fill="F2F2F2" w:themeFill="background1" w:themeFillShade="F2"/>
          <w:tcMar>
            <w:left w:w="0" w:type="dxa"/>
            <w:bottom w:w="0" w:type="dxa"/>
            <w:right w:w="200" w:type="dxa"/>
          </w:tcMar>
          <w:vAlign w:val="center"/>
        </w:tcPr>
        <w:p w14:paraId="173A8228" w14:textId="77777777" w:rsidR="00C62952" w:rsidRPr="00AF06F2" w:rsidRDefault="00C62952" w:rsidP="005B2462">
          <w:pPr>
            <w:pStyle w:val="Header"/>
            <w:spacing w:line="240" w:lineRule="auto"/>
            <w:rPr>
              <w:rFonts w:eastAsia="Calibri"/>
              <w:sz w:val="2"/>
            </w:rPr>
          </w:pPr>
          <w:r>
            <w:rPr>
              <w:rFonts w:eastAsia="Calibri"/>
              <w:noProof/>
              <w:sz w:val="2"/>
            </w:rPr>
            <w:drawing>
              <wp:inline distT="0" distB="0" distL="0" distR="0" wp14:anchorId="2F257E71" wp14:editId="737E8D8E">
                <wp:extent cx="914400" cy="914400"/>
                <wp:effectExtent l="0" t="0" r="0" b="0"/>
                <wp:docPr id="1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shd w:val="clear" w:color="auto" w:fill="F2F2F2" w:themeFill="background1" w:themeFillShade="F2"/>
          <w:tcMar>
            <w:left w:w="0" w:type="dxa"/>
            <w:right w:w="0" w:type="dxa"/>
          </w:tcMar>
          <w:vAlign w:val="center"/>
        </w:tcPr>
        <w:p w14:paraId="3A9FF945" w14:textId="77777777" w:rsidR="00C62952" w:rsidRPr="00FE0D4A" w:rsidRDefault="00C62952" w:rsidP="005B2462">
          <w:pPr>
            <w:pStyle w:val="Header"/>
            <w:spacing w:line="240" w:lineRule="auto"/>
            <w:rPr>
              <w:rFonts w:ascii="Amasis MT Pro Medium" w:eastAsia="Calibri" w:hAnsi="Amasis MT Pro Medium"/>
              <w:b/>
              <w:color w:val="002641"/>
              <w:sz w:val="22"/>
              <w:szCs w:val="22"/>
            </w:rPr>
          </w:pPr>
          <w:r w:rsidRPr="00FE0D4A">
            <w:rPr>
              <w:rFonts w:ascii="Amasis MT Pro Medium" w:eastAsia="Calibri" w:hAnsi="Amasis MT Pro Medium"/>
              <w:b/>
              <w:color w:val="002641"/>
              <w:sz w:val="22"/>
              <w:szCs w:val="22"/>
            </w:rPr>
            <w:t>RIAC PRACTICE ADVISORY</w:t>
          </w:r>
        </w:p>
      </w:tc>
      <w:tc>
        <w:tcPr>
          <w:tcW w:w="144" w:type="dxa"/>
          <w:tcMar>
            <w:left w:w="0" w:type="dxa"/>
            <w:bottom w:w="0" w:type="dxa"/>
          </w:tcMar>
          <w:vAlign w:val="center"/>
        </w:tcPr>
        <w:p w14:paraId="262AA382" w14:textId="77777777" w:rsidR="00C62952" w:rsidRPr="00A16EED" w:rsidRDefault="00C62952" w:rsidP="00C62952">
          <w:pPr>
            <w:pStyle w:val="RIACAdvisoryTitle"/>
            <w:ind w:right="-429"/>
            <w:rPr>
              <w:sz w:val="4"/>
            </w:rPr>
          </w:pPr>
        </w:p>
      </w:tc>
      <w:tc>
        <w:tcPr>
          <w:tcW w:w="6192" w:type="dxa"/>
          <w:vAlign w:val="center"/>
        </w:tcPr>
        <w:p w14:paraId="5117DB87" w14:textId="5522574E" w:rsidR="00106297" w:rsidRPr="00106297" w:rsidRDefault="006611C8" w:rsidP="00277753">
          <w:pPr>
            <w:pStyle w:val="RIACAdvisoryTitle"/>
          </w:pPr>
          <w:fldSimple w:instr=" TITLE \* Upper \* MERGEFORMAT ">
            <w:r>
              <w:t>NO DIVERSION OR UP-FRONT PLEAS WITHOUT RIAC ADVICE</w:t>
            </w:r>
          </w:fldSimple>
        </w:p>
        <w:p w14:paraId="1B4DB2A5" w14:textId="7A1E268F" w:rsidR="00C62952" w:rsidRPr="00A16EED" w:rsidRDefault="00F34272" w:rsidP="00106297">
          <w:pPr>
            <w:pStyle w:val="RIACAdvisorySubtitle"/>
            <w:rPr>
              <w:sz w:val="4"/>
            </w:rPr>
          </w:pPr>
          <w:r>
            <w:fldChar w:fldCharType="begin"/>
          </w:r>
          <w:r>
            <w:instrText xml:space="preserve"> SUBJECT </w:instrText>
          </w:r>
          <w:r>
            <w:fldChar w:fldCharType="end"/>
          </w:r>
        </w:p>
      </w:tc>
      <w:tc>
        <w:tcPr>
          <w:tcW w:w="144" w:type="dxa"/>
          <w:vAlign w:val="center"/>
        </w:tcPr>
        <w:p w14:paraId="0ECB2D4D" w14:textId="77777777" w:rsidR="00C62952" w:rsidRPr="00AA137A" w:rsidRDefault="00C62952" w:rsidP="005B2462">
          <w:pPr>
            <w:pStyle w:val="RIACAdvisorySubtitle"/>
            <w:ind w:right="-429"/>
          </w:pPr>
        </w:p>
      </w:tc>
    </w:tr>
    <w:tr w:rsidR="00C62952" w14:paraId="5EACC3E5" w14:textId="77777777" w:rsidTr="00C62952">
      <w:trPr>
        <w:trHeight w:hRule="exact" w:val="144"/>
      </w:trPr>
      <w:tc>
        <w:tcPr>
          <w:tcW w:w="9360" w:type="dxa"/>
          <w:gridSpan w:val="5"/>
          <w:tcBorders>
            <w:bottom w:val="single" w:sz="24" w:space="0" w:color="002641"/>
          </w:tcBorders>
          <w:tcMar>
            <w:left w:w="0" w:type="dxa"/>
            <w:bottom w:w="0" w:type="dxa"/>
            <w:right w:w="200" w:type="dxa"/>
          </w:tcMar>
          <w:vAlign w:val="center"/>
        </w:tcPr>
        <w:p w14:paraId="3BB9B6F6" w14:textId="77777777" w:rsidR="00C62952" w:rsidRPr="00AA137A" w:rsidRDefault="00C62952" w:rsidP="005B2462">
          <w:pPr>
            <w:pStyle w:val="RIACAdvisorySubtitle"/>
            <w:ind w:right="-429"/>
          </w:pPr>
        </w:p>
      </w:tc>
    </w:tr>
  </w:tbl>
  <w:p w14:paraId="24E421CD" w14:textId="77777777" w:rsidR="00B40F68" w:rsidRPr="00C62952" w:rsidRDefault="00B40F68" w:rsidP="00C62952">
    <w:pPr>
      <w:pStyle w:val="Header"/>
      <w:jc w:val="both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AFB"/>
    <w:multiLevelType w:val="hybridMultilevel"/>
    <w:tmpl w:val="531008D4"/>
    <w:lvl w:ilvl="0" w:tplc="DF12455C">
      <w:start w:val="1"/>
      <w:numFmt w:val="upp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 w15:restartNumberingAfterBreak="0">
    <w:nsid w:val="092D411A"/>
    <w:multiLevelType w:val="hybridMultilevel"/>
    <w:tmpl w:val="1F7E86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279D3"/>
    <w:multiLevelType w:val="hybridMultilevel"/>
    <w:tmpl w:val="2A30B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03AE0"/>
    <w:multiLevelType w:val="hybridMultilevel"/>
    <w:tmpl w:val="D2E429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A8522C"/>
    <w:multiLevelType w:val="hybridMultilevel"/>
    <w:tmpl w:val="FD36B292"/>
    <w:lvl w:ilvl="0" w:tplc="E0E2E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10EED1A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F4F58"/>
    <w:multiLevelType w:val="hybridMultilevel"/>
    <w:tmpl w:val="40DCAFD2"/>
    <w:lvl w:ilvl="0" w:tplc="F2DCA5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4D68FF"/>
    <w:multiLevelType w:val="multilevel"/>
    <w:tmpl w:val="630C5086"/>
    <w:lvl w:ilvl="0">
      <w:start w:val="1"/>
      <w:numFmt w:val="none"/>
      <w:suff w:val="nothing"/>
      <w:lvlText w:val="Appendix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A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A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A.%2.%3.%4.%5"/>
      <w:lvlJc w:val="left"/>
      <w:pPr>
        <w:ind w:left="4680" w:hanging="180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210A4E"/>
    <w:multiLevelType w:val="hybridMultilevel"/>
    <w:tmpl w:val="EA1AA04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208A13B8"/>
    <w:multiLevelType w:val="multilevel"/>
    <w:tmpl w:val="C026F698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360" w:hanging="360"/>
      </w:pPr>
      <w:rPr>
        <w:i w:val="0"/>
        <w:iCs/>
        <w:sz w:val="28"/>
        <w:szCs w:val="28"/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hanging="720"/>
      </w:pPr>
      <w:rPr>
        <w:rFonts w:hint="default"/>
        <w:color w:val="auto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6480" w:hanging="720"/>
      </w:pPr>
      <w:rPr>
        <w:rFonts w:hint="default"/>
      </w:rPr>
    </w:lvl>
  </w:abstractNum>
  <w:abstractNum w:abstractNumId="9" w15:restartNumberingAfterBreak="0">
    <w:nsid w:val="255C79C7"/>
    <w:multiLevelType w:val="hybridMultilevel"/>
    <w:tmpl w:val="1F542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87821"/>
    <w:multiLevelType w:val="multilevel"/>
    <w:tmpl w:val="CD6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20695"/>
    <w:multiLevelType w:val="hybridMultilevel"/>
    <w:tmpl w:val="89F4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23D5B"/>
    <w:multiLevelType w:val="multilevel"/>
    <w:tmpl w:val="01C4304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upperLetter"/>
      <w:lvlText w:val="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ind w:left="1440" w:hanging="720"/>
      </w:pPr>
      <w:rPr>
        <w:rFonts w:ascii="Calibri" w:hAnsi="Calibri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24"/>
        <w:szCs w:val="28"/>
        <w:u w:val="none" w:color="000000"/>
        <w:effect w:val="none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2160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13" w15:restartNumberingAfterBreak="0">
    <w:nsid w:val="2C3D547F"/>
    <w:multiLevelType w:val="hybridMultilevel"/>
    <w:tmpl w:val="05CC9FEC"/>
    <w:lvl w:ilvl="0" w:tplc="DC44D47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C91EFA"/>
    <w:multiLevelType w:val="hybridMultilevel"/>
    <w:tmpl w:val="A1723C94"/>
    <w:lvl w:ilvl="0" w:tplc="49BAF27A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16FCFFE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97EF5"/>
    <w:multiLevelType w:val="hybridMultilevel"/>
    <w:tmpl w:val="867E3418"/>
    <w:lvl w:ilvl="0" w:tplc="044E7B4C">
      <w:start w:val="2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211272"/>
    <w:multiLevelType w:val="hybridMultilevel"/>
    <w:tmpl w:val="8C16AE4E"/>
    <w:lvl w:ilvl="0" w:tplc="D5162470">
      <w:start w:val="1"/>
      <w:numFmt w:val="upperRoman"/>
      <w:lvlText w:val="%1."/>
      <w:lvlJc w:val="left"/>
      <w:pPr>
        <w:ind w:left="369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37E80C11"/>
    <w:multiLevelType w:val="multilevel"/>
    <w:tmpl w:val="85C07EE2"/>
    <w:lvl w:ilvl="0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F8629B"/>
    <w:multiLevelType w:val="hybridMultilevel"/>
    <w:tmpl w:val="9C92F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25B37"/>
    <w:multiLevelType w:val="multilevel"/>
    <w:tmpl w:val="4A64560C"/>
    <w:lvl w:ilvl="0">
      <w:start w:val="1"/>
      <w:numFmt w:val="decimal"/>
      <w:suff w:val="nothing"/>
      <w:lvlText w:val="Chapter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40" w:hanging="5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0" w:hanging="90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Restart w:val="1"/>
      <w:pStyle w:val="Heading6"/>
      <w:lvlText w:val="Table %1.%6."/>
      <w:lvlJc w:val="left"/>
      <w:pPr>
        <w:ind w:left="9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" w:firstLine="0"/>
      </w:pPr>
      <w:rPr>
        <w:rFonts w:hint="default"/>
      </w:rPr>
    </w:lvl>
    <w:lvl w:ilvl="7">
      <w:start w:val="1"/>
      <w:numFmt w:val="decimal"/>
      <w:lvlRestart w:val="1"/>
      <w:pStyle w:val="Heading8"/>
      <w:lvlText w:val="Figure %1.%8"/>
      <w:lvlJc w:val="left"/>
      <w:pPr>
        <w:ind w:left="126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40" w:firstLine="0"/>
      </w:pPr>
      <w:rPr>
        <w:rFonts w:hint="default"/>
      </w:rPr>
    </w:lvl>
  </w:abstractNum>
  <w:abstractNum w:abstractNumId="20" w15:restartNumberingAfterBreak="0">
    <w:nsid w:val="38CF09CA"/>
    <w:multiLevelType w:val="multilevel"/>
    <w:tmpl w:val="5FE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50EED"/>
    <w:multiLevelType w:val="hybridMultilevel"/>
    <w:tmpl w:val="FEE2CDB0"/>
    <w:lvl w:ilvl="0" w:tplc="95B6009C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930143"/>
    <w:multiLevelType w:val="multilevel"/>
    <w:tmpl w:val="3782BF92"/>
    <w:lvl w:ilvl="0">
      <w:start w:val="1"/>
      <w:numFmt w:val="none"/>
      <w:suff w:val="nothing"/>
      <w:lvlText w:val="Tabl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2">
      <w:start w:val="1"/>
      <w:numFmt w:val="lowerRoman"/>
      <w:lvlRestart w:val="1"/>
      <w:lvlText w:val="%3)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F41683"/>
    <w:multiLevelType w:val="multilevel"/>
    <w:tmpl w:val="894EFF6A"/>
    <w:lvl w:ilvl="0">
      <w:start w:val="1"/>
      <w:numFmt w:val="upperLetter"/>
      <w:pStyle w:val="TOC7"/>
      <w:lvlText w:val="%1"/>
      <w:lvlJc w:val="right"/>
      <w:pPr>
        <w:ind w:left="720" w:hanging="374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6" w:hanging="180"/>
      </w:pPr>
      <w:rPr>
        <w:rFonts w:hint="default"/>
      </w:rPr>
    </w:lvl>
  </w:abstractNum>
  <w:abstractNum w:abstractNumId="24" w15:restartNumberingAfterBreak="0">
    <w:nsid w:val="48CD3173"/>
    <w:multiLevelType w:val="hybridMultilevel"/>
    <w:tmpl w:val="9DDC75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0878CB"/>
    <w:multiLevelType w:val="hybridMultilevel"/>
    <w:tmpl w:val="50843F9C"/>
    <w:lvl w:ilvl="0" w:tplc="11BA8340">
      <w:start w:val="2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D43C9EA8">
      <w:start w:val="1"/>
      <w:numFmt w:val="lowerLetter"/>
      <w:lvlText w:val="%2."/>
      <w:lvlJc w:val="left"/>
      <w:pPr>
        <w:ind w:left="3240" w:hanging="360"/>
      </w:pPr>
      <w:rPr>
        <w:rFonts w:ascii="Calibri" w:eastAsia="Calibri" w:hAnsi="Calibri" w:cs="Times New Roman"/>
      </w:rPr>
    </w:lvl>
    <w:lvl w:ilvl="2" w:tplc="F70ACCFC">
      <w:start w:val="1"/>
      <w:numFmt w:val="lowerRoman"/>
      <w:lvlText w:val="%3."/>
      <w:lvlJc w:val="right"/>
      <w:pPr>
        <w:ind w:left="3960" w:hanging="180"/>
      </w:pPr>
      <w:rPr>
        <w:strike w:val="0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E0E3813"/>
    <w:multiLevelType w:val="hybridMultilevel"/>
    <w:tmpl w:val="0F28D4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321C6"/>
    <w:multiLevelType w:val="hybridMultilevel"/>
    <w:tmpl w:val="9F4CC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C00FC"/>
    <w:multiLevelType w:val="hybridMultilevel"/>
    <w:tmpl w:val="FB62938A"/>
    <w:lvl w:ilvl="0" w:tplc="0C9C006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1E085B"/>
    <w:multiLevelType w:val="hybridMultilevel"/>
    <w:tmpl w:val="5B3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77F6C"/>
    <w:multiLevelType w:val="multilevel"/>
    <w:tmpl w:val="F86E4056"/>
    <w:lvl w:ilvl="0">
      <w:start w:val="1"/>
      <w:numFmt w:val="upperLetter"/>
      <w:suff w:val="nothing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584382C"/>
    <w:multiLevelType w:val="hybridMultilevel"/>
    <w:tmpl w:val="327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0E66EA"/>
    <w:multiLevelType w:val="hybridMultilevel"/>
    <w:tmpl w:val="68A01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27035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85ABC"/>
    <w:multiLevelType w:val="hybridMultilevel"/>
    <w:tmpl w:val="B2DE6FFA"/>
    <w:lvl w:ilvl="0" w:tplc="F01AC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EC66D3"/>
    <w:multiLevelType w:val="multilevel"/>
    <w:tmpl w:val="2174CBC2"/>
    <w:lvl w:ilvl="0">
      <w:start w:val="1"/>
      <w:numFmt w:val="none"/>
      <w:suff w:val="nothing"/>
      <w:lvlText w:val="Figure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36984264">
    <w:abstractNumId w:val="30"/>
  </w:num>
  <w:num w:numId="2" w16cid:durableId="581455006">
    <w:abstractNumId w:val="6"/>
  </w:num>
  <w:num w:numId="3" w16cid:durableId="374240460">
    <w:abstractNumId w:val="21"/>
  </w:num>
  <w:num w:numId="4" w16cid:durableId="2025401934">
    <w:abstractNumId w:val="34"/>
  </w:num>
  <w:num w:numId="5" w16cid:durableId="513034381">
    <w:abstractNumId w:val="19"/>
  </w:num>
  <w:num w:numId="6" w16cid:durableId="237594873">
    <w:abstractNumId w:val="14"/>
  </w:num>
  <w:num w:numId="7" w16cid:durableId="1931699681">
    <w:abstractNumId w:val="5"/>
  </w:num>
  <w:num w:numId="8" w16cid:durableId="878081588">
    <w:abstractNumId w:val="22"/>
  </w:num>
  <w:num w:numId="9" w16cid:durableId="1813786835">
    <w:abstractNumId w:val="23"/>
  </w:num>
  <w:num w:numId="10" w16cid:durableId="1453590403">
    <w:abstractNumId w:val="8"/>
  </w:num>
  <w:num w:numId="11" w16cid:durableId="1397048780">
    <w:abstractNumId w:val="17"/>
  </w:num>
  <w:num w:numId="12" w16cid:durableId="1567033621">
    <w:abstractNumId w:val="12"/>
  </w:num>
  <w:num w:numId="13" w16cid:durableId="700321615">
    <w:abstractNumId w:val="16"/>
  </w:num>
  <w:num w:numId="14" w16cid:durableId="1834222486">
    <w:abstractNumId w:val="26"/>
  </w:num>
  <w:num w:numId="15" w16cid:durableId="1076629464">
    <w:abstractNumId w:val="25"/>
  </w:num>
  <w:num w:numId="16" w16cid:durableId="117378148">
    <w:abstractNumId w:val="28"/>
  </w:num>
  <w:num w:numId="17" w16cid:durableId="106854892">
    <w:abstractNumId w:val="4"/>
  </w:num>
  <w:num w:numId="18" w16cid:durableId="561478606">
    <w:abstractNumId w:val="18"/>
  </w:num>
  <w:num w:numId="19" w16cid:durableId="1838885038">
    <w:abstractNumId w:val="32"/>
  </w:num>
  <w:num w:numId="20" w16cid:durableId="1653176008">
    <w:abstractNumId w:val="31"/>
  </w:num>
  <w:num w:numId="21" w16cid:durableId="451480931">
    <w:abstractNumId w:val="2"/>
  </w:num>
  <w:num w:numId="22" w16cid:durableId="1405447990">
    <w:abstractNumId w:val="33"/>
  </w:num>
  <w:num w:numId="23" w16cid:durableId="765999376">
    <w:abstractNumId w:val="3"/>
  </w:num>
  <w:num w:numId="24" w16cid:durableId="1319001178">
    <w:abstractNumId w:val="13"/>
  </w:num>
  <w:num w:numId="25" w16cid:durableId="590821938">
    <w:abstractNumId w:val="15"/>
  </w:num>
  <w:num w:numId="26" w16cid:durableId="1029140563">
    <w:abstractNumId w:val="20"/>
  </w:num>
  <w:num w:numId="27" w16cid:durableId="1997024738">
    <w:abstractNumId w:val="29"/>
  </w:num>
  <w:num w:numId="28" w16cid:durableId="1688630191">
    <w:abstractNumId w:val="27"/>
  </w:num>
  <w:num w:numId="29" w16cid:durableId="1680043955">
    <w:abstractNumId w:val="1"/>
  </w:num>
  <w:num w:numId="30" w16cid:durableId="1893419077">
    <w:abstractNumId w:val="7"/>
  </w:num>
  <w:num w:numId="31" w16cid:durableId="1322854247">
    <w:abstractNumId w:val="9"/>
  </w:num>
  <w:num w:numId="32" w16cid:durableId="1652565865">
    <w:abstractNumId w:val="0"/>
  </w:num>
  <w:num w:numId="33" w16cid:durableId="703335473">
    <w:abstractNumId w:val="10"/>
  </w:num>
  <w:num w:numId="34" w16cid:durableId="17427994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813301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41971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618257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66346189">
    <w:abstractNumId w:val="24"/>
  </w:num>
  <w:num w:numId="39" w16cid:durableId="114064129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72"/>
    <w:rsid w:val="00001C82"/>
    <w:rsid w:val="0000241A"/>
    <w:rsid w:val="0000568C"/>
    <w:rsid w:val="000108BB"/>
    <w:rsid w:val="000206B4"/>
    <w:rsid w:val="000344D7"/>
    <w:rsid w:val="00034B4A"/>
    <w:rsid w:val="00034CC2"/>
    <w:rsid w:val="0004257E"/>
    <w:rsid w:val="000473C1"/>
    <w:rsid w:val="000730E0"/>
    <w:rsid w:val="00073996"/>
    <w:rsid w:val="000A3E87"/>
    <w:rsid w:val="000B6E9A"/>
    <w:rsid w:val="000E4323"/>
    <w:rsid w:val="000E7012"/>
    <w:rsid w:val="000F052A"/>
    <w:rsid w:val="000F3A45"/>
    <w:rsid w:val="00101F0C"/>
    <w:rsid w:val="00105D53"/>
    <w:rsid w:val="00106297"/>
    <w:rsid w:val="00114160"/>
    <w:rsid w:val="0011615A"/>
    <w:rsid w:val="00117B85"/>
    <w:rsid w:val="00124047"/>
    <w:rsid w:val="00133155"/>
    <w:rsid w:val="00150BB3"/>
    <w:rsid w:val="00151BFC"/>
    <w:rsid w:val="00156745"/>
    <w:rsid w:val="00161997"/>
    <w:rsid w:val="00175812"/>
    <w:rsid w:val="00197256"/>
    <w:rsid w:val="001A7C6C"/>
    <w:rsid w:val="001B181D"/>
    <w:rsid w:val="001B2F84"/>
    <w:rsid w:val="00200422"/>
    <w:rsid w:val="00202D4E"/>
    <w:rsid w:val="0021464C"/>
    <w:rsid w:val="00223545"/>
    <w:rsid w:val="00230A7E"/>
    <w:rsid w:val="00242D60"/>
    <w:rsid w:val="002604BE"/>
    <w:rsid w:val="00267104"/>
    <w:rsid w:val="00276A71"/>
    <w:rsid w:val="00277753"/>
    <w:rsid w:val="00281514"/>
    <w:rsid w:val="00281D65"/>
    <w:rsid w:val="00283523"/>
    <w:rsid w:val="002A12AA"/>
    <w:rsid w:val="002B529B"/>
    <w:rsid w:val="002D3CCE"/>
    <w:rsid w:val="002D64D4"/>
    <w:rsid w:val="002F28EF"/>
    <w:rsid w:val="002F2FD1"/>
    <w:rsid w:val="0030374A"/>
    <w:rsid w:val="003062B6"/>
    <w:rsid w:val="00325666"/>
    <w:rsid w:val="0034745D"/>
    <w:rsid w:val="0037321B"/>
    <w:rsid w:val="003759D6"/>
    <w:rsid w:val="00386FDA"/>
    <w:rsid w:val="003910DE"/>
    <w:rsid w:val="00396CC0"/>
    <w:rsid w:val="003A66F7"/>
    <w:rsid w:val="003A6C0E"/>
    <w:rsid w:val="003C15D1"/>
    <w:rsid w:val="003C7704"/>
    <w:rsid w:val="003D2B53"/>
    <w:rsid w:val="003E6D8A"/>
    <w:rsid w:val="003F5780"/>
    <w:rsid w:val="003F5906"/>
    <w:rsid w:val="00400C0B"/>
    <w:rsid w:val="00407705"/>
    <w:rsid w:val="00413F39"/>
    <w:rsid w:val="00433AEA"/>
    <w:rsid w:val="00445553"/>
    <w:rsid w:val="00445BDF"/>
    <w:rsid w:val="004514F6"/>
    <w:rsid w:val="00454100"/>
    <w:rsid w:val="00470723"/>
    <w:rsid w:val="0047366C"/>
    <w:rsid w:val="00490235"/>
    <w:rsid w:val="00491345"/>
    <w:rsid w:val="004A74D6"/>
    <w:rsid w:val="004D1E3B"/>
    <w:rsid w:val="004D6204"/>
    <w:rsid w:val="004F68AD"/>
    <w:rsid w:val="00512C55"/>
    <w:rsid w:val="00512F03"/>
    <w:rsid w:val="00527E36"/>
    <w:rsid w:val="00531D66"/>
    <w:rsid w:val="00544867"/>
    <w:rsid w:val="00550049"/>
    <w:rsid w:val="00550BEC"/>
    <w:rsid w:val="00560922"/>
    <w:rsid w:val="00565E72"/>
    <w:rsid w:val="00572058"/>
    <w:rsid w:val="005737BE"/>
    <w:rsid w:val="0057721E"/>
    <w:rsid w:val="00577569"/>
    <w:rsid w:val="005B00B4"/>
    <w:rsid w:val="005B2462"/>
    <w:rsid w:val="005B5362"/>
    <w:rsid w:val="005E3F03"/>
    <w:rsid w:val="005F2ECD"/>
    <w:rsid w:val="005F6CBF"/>
    <w:rsid w:val="005F7D56"/>
    <w:rsid w:val="0060768C"/>
    <w:rsid w:val="00614C20"/>
    <w:rsid w:val="00623E4E"/>
    <w:rsid w:val="0062547C"/>
    <w:rsid w:val="00630730"/>
    <w:rsid w:val="00635421"/>
    <w:rsid w:val="00636C87"/>
    <w:rsid w:val="00653255"/>
    <w:rsid w:val="006602F7"/>
    <w:rsid w:val="006611C8"/>
    <w:rsid w:val="00664AA4"/>
    <w:rsid w:val="00666E4F"/>
    <w:rsid w:val="006941E9"/>
    <w:rsid w:val="006A27BB"/>
    <w:rsid w:val="006A3E22"/>
    <w:rsid w:val="006C374C"/>
    <w:rsid w:val="006E16A8"/>
    <w:rsid w:val="006E1B28"/>
    <w:rsid w:val="006F0941"/>
    <w:rsid w:val="0073292D"/>
    <w:rsid w:val="0073622E"/>
    <w:rsid w:val="007429D3"/>
    <w:rsid w:val="00744FCA"/>
    <w:rsid w:val="00771627"/>
    <w:rsid w:val="00775051"/>
    <w:rsid w:val="007842B5"/>
    <w:rsid w:val="00791C63"/>
    <w:rsid w:val="007A7020"/>
    <w:rsid w:val="007A7FF8"/>
    <w:rsid w:val="007B0F50"/>
    <w:rsid w:val="007C12C0"/>
    <w:rsid w:val="007C21E6"/>
    <w:rsid w:val="007C31B0"/>
    <w:rsid w:val="007C3A6B"/>
    <w:rsid w:val="007C7306"/>
    <w:rsid w:val="007F1C83"/>
    <w:rsid w:val="00802740"/>
    <w:rsid w:val="00811AC4"/>
    <w:rsid w:val="008271B6"/>
    <w:rsid w:val="00834FE6"/>
    <w:rsid w:val="00845B11"/>
    <w:rsid w:val="00852CBE"/>
    <w:rsid w:val="0085657C"/>
    <w:rsid w:val="0085766A"/>
    <w:rsid w:val="008C3D3A"/>
    <w:rsid w:val="008D5A98"/>
    <w:rsid w:val="008F1298"/>
    <w:rsid w:val="00910C2B"/>
    <w:rsid w:val="009272EB"/>
    <w:rsid w:val="00930BA7"/>
    <w:rsid w:val="00931CEB"/>
    <w:rsid w:val="00932166"/>
    <w:rsid w:val="00950FD9"/>
    <w:rsid w:val="009548D5"/>
    <w:rsid w:val="009578D8"/>
    <w:rsid w:val="00960656"/>
    <w:rsid w:val="009724A6"/>
    <w:rsid w:val="00972CDF"/>
    <w:rsid w:val="009754E3"/>
    <w:rsid w:val="00981363"/>
    <w:rsid w:val="00984293"/>
    <w:rsid w:val="009A6E15"/>
    <w:rsid w:val="009E2805"/>
    <w:rsid w:val="009F74F4"/>
    <w:rsid w:val="00A0566C"/>
    <w:rsid w:val="00A05B68"/>
    <w:rsid w:val="00A14BA1"/>
    <w:rsid w:val="00A16EED"/>
    <w:rsid w:val="00A223BF"/>
    <w:rsid w:val="00A30AE8"/>
    <w:rsid w:val="00A42628"/>
    <w:rsid w:val="00A54923"/>
    <w:rsid w:val="00A54BBC"/>
    <w:rsid w:val="00A606A9"/>
    <w:rsid w:val="00A623B5"/>
    <w:rsid w:val="00A6360D"/>
    <w:rsid w:val="00A7027A"/>
    <w:rsid w:val="00A80473"/>
    <w:rsid w:val="00A822AD"/>
    <w:rsid w:val="00A8396E"/>
    <w:rsid w:val="00A84681"/>
    <w:rsid w:val="00A851E3"/>
    <w:rsid w:val="00A91A35"/>
    <w:rsid w:val="00A962A3"/>
    <w:rsid w:val="00AA137A"/>
    <w:rsid w:val="00AA1D51"/>
    <w:rsid w:val="00AB73E7"/>
    <w:rsid w:val="00AD2939"/>
    <w:rsid w:val="00AD6147"/>
    <w:rsid w:val="00AE66B0"/>
    <w:rsid w:val="00AF06F2"/>
    <w:rsid w:val="00B07895"/>
    <w:rsid w:val="00B27A55"/>
    <w:rsid w:val="00B40F68"/>
    <w:rsid w:val="00B42502"/>
    <w:rsid w:val="00B44666"/>
    <w:rsid w:val="00B46C1F"/>
    <w:rsid w:val="00B52E29"/>
    <w:rsid w:val="00B778D0"/>
    <w:rsid w:val="00B77D26"/>
    <w:rsid w:val="00B87B0D"/>
    <w:rsid w:val="00B92918"/>
    <w:rsid w:val="00B930B5"/>
    <w:rsid w:val="00BA4FCE"/>
    <w:rsid w:val="00BB3B1F"/>
    <w:rsid w:val="00BC0AB9"/>
    <w:rsid w:val="00BC3C33"/>
    <w:rsid w:val="00BD2F41"/>
    <w:rsid w:val="00BD380A"/>
    <w:rsid w:val="00BE7170"/>
    <w:rsid w:val="00BF1DB9"/>
    <w:rsid w:val="00BF2F25"/>
    <w:rsid w:val="00C015D4"/>
    <w:rsid w:val="00C02B4C"/>
    <w:rsid w:val="00C12C63"/>
    <w:rsid w:val="00C54006"/>
    <w:rsid w:val="00C62952"/>
    <w:rsid w:val="00C81392"/>
    <w:rsid w:val="00C913BD"/>
    <w:rsid w:val="00C915D9"/>
    <w:rsid w:val="00C923B9"/>
    <w:rsid w:val="00CA2334"/>
    <w:rsid w:val="00CA3EC4"/>
    <w:rsid w:val="00CA515B"/>
    <w:rsid w:val="00CB2A17"/>
    <w:rsid w:val="00CB4293"/>
    <w:rsid w:val="00CC54AA"/>
    <w:rsid w:val="00CD1477"/>
    <w:rsid w:val="00CD68B0"/>
    <w:rsid w:val="00CE0188"/>
    <w:rsid w:val="00CF17D8"/>
    <w:rsid w:val="00CF4E88"/>
    <w:rsid w:val="00D13DB8"/>
    <w:rsid w:val="00D224E1"/>
    <w:rsid w:val="00D30B64"/>
    <w:rsid w:val="00D34245"/>
    <w:rsid w:val="00D439D0"/>
    <w:rsid w:val="00D54EF1"/>
    <w:rsid w:val="00D57AAF"/>
    <w:rsid w:val="00D85166"/>
    <w:rsid w:val="00D9738B"/>
    <w:rsid w:val="00DD0410"/>
    <w:rsid w:val="00DD70BD"/>
    <w:rsid w:val="00DF036E"/>
    <w:rsid w:val="00DF1C7B"/>
    <w:rsid w:val="00DF64E8"/>
    <w:rsid w:val="00E0048E"/>
    <w:rsid w:val="00E05445"/>
    <w:rsid w:val="00E2478E"/>
    <w:rsid w:val="00E408AE"/>
    <w:rsid w:val="00E6294B"/>
    <w:rsid w:val="00E660D7"/>
    <w:rsid w:val="00EA130F"/>
    <w:rsid w:val="00EA474D"/>
    <w:rsid w:val="00EA5F56"/>
    <w:rsid w:val="00EB4E30"/>
    <w:rsid w:val="00EC5E9C"/>
    <w:rsid w:val="00ED06D1"/>
    <w:rsid w:val="00F0332A"/>
    <w:rsid w:val="00F17D5F"/>
    <w:rsid w:val="00F266B5"/>
    <w:rsid w:val="00F34272"/>
    <w:rsid w:val="00F345CA"/>
    <w:rsid w:val="00F3662A"/>
    <w:rsid w:val="00F37EE1"/>
    <w:rsid w:val="00F47DF8"/>
    <w:rsid w:val="00F51D0F"/>
    <w:rsid w:val="00F645AA"/>
    <w:rsid w:val="00F66006"/>
    <w:rsid w:val="00F77736"/>
    <w:rsid w:val="00F77A83"/>
    <w:rsid w:val="00FB3E71"/>
    <w:rsid w:val="00FB68F9"/>
    <w:rsid w:val="00FD01B6"/>
    <w:rsid w:val="00FD4B64"/>
    <w:rsid w:val="00FE0D4A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A6AD7"/>
  <w15:chartTrackingRefBased/>
  <w15:docId w15:val="{09EE3960-4714-4B39-B45A-871A1119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272"/>
    <w:pPr>
      <w:spacing w:line="312" w:lineRule="auto"/>
      <w:jc w:val="both"/>
    </w:pPr>
    <w:rPr>
      <w:rFonts w:eastAsia="Times New Roman"/>
      <w:sz w:val="24"/>
      <w:szCs w:val="24"/>
    </w:rPr>
  </w:style>
  <w:style w:type="paragraph" w:styleId="Heading1">
    <w:name w:val="heading 1"/>
    <w:aliases w:val="Chapter"/>
    <w:basedOn w:val="Normal"/>
    <w:next w:val="Normal"/>
    <w:link w:val="Heading1Char"/>
    <w:uiPriority w:val="9"/>
    <w:qFormat/>
    <w:rsid w:val="00106297"/>
    <w:pPr>
      <w:keepNext/>
      <w:numPr>
        <w:numId w:val="10"/>
      </w:numPr>
      <w:tabs>
        <w:tab w:val="clear" w:pos="360"/>
      </w:tabs>
      <w:spacing w:after="240" w:line="240" w:lineRule="auto"/>
      <w:ind w:left="720" w:hanging="720"/>
      <w:contextualSpacing/>
      <w:jc w:val="left"/>
      <w:outlineLvl w:val="0"/>
    </w:pPr>
    <w:rPr>
      <w:rFonts w:eastAsia="Calibri" w:cs="Calibri"/>
      <w:b/>
      <w:iCs/>
      <w:cap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qFormat/>
    <w:rsid w:val="00106297"/>
    <w:pPr>
      <w:keepNext/>
      <w:numPr>
        <w:ilvl w:val="1"/>
        <w:numId w:val="10"/>
      </w:numPr>
      <w:tabs>
        <w:tab w:val="clear" w:pos="1080"/>
      </w:tabs>
      <w:spacing w:after="160" w:line="264" w:lineRule="auto"/>
      <w:ind w:left="1440"/>
      <w:outlineLvl w:val="1"/>
    </w:pPr>
    <w:rPr>
      <w:rFonts w:cs="Calibri"/>
      <w:b/>
      <w:caps/>
    </w:rPr>
  </w:style>
  <w:style w:type="paragraph" w:styleId="Heading3">
    <w:name w:val="heading 3"/>
    <w:basedOn w:val="ListParagraph"/>
    <w:next w:val="Normal"/>
    <w:link w:val="Heading3Char"/>
    <w:uiPriority w:val="9"/>
    <w:qFormat/>
    <w:rsid w:val="00EA474D"/>
    <w:pPr>
      <w:keepNext/>
      <w:numPr>
        <w:ilvl w:val="2"/>
        <w:numId w:val="10"/>
      </w:numPr>
      <w:spacing w:after="240"/>
      <w:outlineLvl w:val="2"/>
    </w:pPr>
    <w:rPr>
      <w:rFonts w:cs="Calibri"/>
      <w:b/>
    </w:rPr>
  </w:style>
  <w:style w:type="paragraph" w:styleId="Heading4">
    <w:name w:val="heading 4"/>
    <w:basedOn w:val="ListParagraph"/>
    <w:next w:val="Normal"/>
    <w:link w:val="Heading4Char"/>
    <w:uiPriority w:val="9"/>
    <w:qFormat/>
    <w:rsid w:val="00EA474D"/>
    <w:pPr>
      <w:numPr>
        <w:ilvl w:val="3"/>
        <w:numId w:val="10"/>
      </w:numPr>
      <w:spacing w:after="240"/>
      <w:outlineLvl w:val="3"/>
    </w:pPr>
    <w:rPr>
      <w:rFonts w:cs="Calibri"/>
      <w:i/>
      <w:u w:val="single"/>
    </w:rPr>
  </w:style>
  <w:style w:type="paragraph" w:styleId="Heading5">
    <w:name w:val="heading 5"/>
    <w:basedOn w:val="Heading4"/>
    <w:next w:val="Normal"/>
    <w:link w:val="Heading5Char"/>
    <w:qFormat/>
    <w:rsid w:val="00EA474D"/>
    <w:pPr>
      <w:numPr>
        <w:ilvl w:val="4"/>
      </w:numPr>
      <w:outlineLvl w:val="4"/>
    </w:pPr>
    <w:rPr>
      <w:i w:val="0"/>
    </w:rPr>
  </w:style>
  <w:style w:type="paragraph" w:styleId="Heading6">
    <w:name w:val="heading 6"/>
    <w:aliases w:val="Partial Page Table"/>
    <w:basedOn w:val="Heading5"/>
    <w:next w:val="Normal"/>
    <w:link w:val="Heading6Char"/>
    <w:semiHidden/>
    <w:qFormat/>
    <w:rsid w:val="00BF2F25"/>
    <w:pPr>
      <w:numPr>
        <w:ilvl w:val="5"/>
        <w:numId w:val="5"/>
      </w:numPr>
      <w:spacing w:before="720"/>
      <w:outlineLvl w:val="5"/>
    </w:pPr>
    <w:rPr>
      <w:b/>
    </w:rPr>
  </w:style>
  <w:style w:type="paragraph" w:styleId="Heading7">
    <w:name w:val="heading 7"/>
    <w:aliases w:val="Full Page Table"/>
    <w:basedOn w:val="Heading6"/>
    <w:next w:val="Normal"/>
    <w:link w:val="Heading7Char"/>
    <w:semiHidden/>
    <w:rsid w:val="00BF2F25"/>
    <w:pPr>
      <w:pageBreakBefore/>
      <w:spacing w:before="0"/>
      <w:outlineLvl w:val="6"/>
    </w:pPr>
  </w:style>
  <w:style w:type="paragraph" w:styleId="Heading8">
    <w:name w:val="heading 8"/>
    <w:aliases w:val="Partial Page Figure"/>
    <w:basedOn w:val="Normal"/>
    <w:next w:val="Normal"/>
    <w:link w:val="Heading8Char"/>
    <w:semiHidden/>
    <w:qFormat/>
    <w:rsid w:val="00BF2F25"/>
    <w:pPr>
      <w:keepLines/>
      <w:numPr>
        <w:ilvl w:val="7"/>
        <w:numId w:val="5"/>
      </w:numPr>
      <w:spacing w:before="240" w:after="480"/>
      <w:outlineLvl w:val="7"/>
    </w:pPr>
  </w:style>
  <w:style w:type="paragraph" w:styleId="Heading9">
    <w:name w:val="heading 9"/>
    <w:aliases w:val="Full Page Figure"/>
    <w:basedOn w:val="Heading8"/>
    <w:next w:val="Normal"/>
    <w:link w:val="Heading9Char"/>
    <w:semiHidden/>
    <w:qFormat/>
    <w:rsid w:val="00BF2F25"/>
    <w:pPr>
      <w:spacing w:before="0"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F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2F25"/>
    <w:rPr>
      <w:rFonts w:ascii="Lucida Grande" w:eastAsia="Times New Roman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9"/>
    <w:semiHidden/>
    <w:rsid w:val="00BF2F25"/>
    <w:rPr>
      <w:bCs/>
      <w:szCs w:val="18"/>
    </w:rPr>
  </w:style>
  <w:style w:type="character" w:styleId="CommentReference">
    <w:name w:val="annotation reference"/>
    <w:uiPriority w:val="99"/>
    <w:semiHidden/>
    <w:unhideWhenUsed/>
    <w:rsid w:val="00BF2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2F2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BF2F2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F2F2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otnoteReference">
    <w:name w:val="footnote reference"/>
    <w:uiPriority w:val="99"/>
    <w:semiHidden/>
    <w:rsid w:val="00BF2F25"/>
    <w:rPr>
      <w:position w:val="6"/>
      <w:sz w:val="18"/>
    </w:rPr>
  </w:style>
  <w:style w:type="character" w:styleId="EndnoteReference">
    <w:name w:val="endnote reference"/>
    <w:semiHidden/>
    <w:rsid w:val="00BF2F25"/>
    <w:rPr>
      <w:position w:val="6"/>
      <w:sz w:val="18"/>
      <w:vertAlign w:val="baseline"/>
    </w:rPr>
  </w:style>
  <w:style w:type="paragraph" w:styleId="EndnoteText">
    <w:name w:val="endnote text"/>
    <w:basedOn w:val="Normal"/>
    <w:link w:val="EndnoteTextChar"/>
    <w:semiHidden/>
    <w:rsid w:val="00BF2F25"/>
    <w:pPr>
      <w:spacing w:after="240"/>
    </w:pPr>
  </w:style>
  <w:style w:type="character" w:customStyle="1" w:styleId="EndnoteTextChar">
    <w:name w:val="Endnote Text Char"/>
    <w:link w:val="EndnoteText"/>
    <w:semiHidden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aliases w:val="Partial Page Figure Char"/>
    <w:link w:val="Heading8"/>
    <w:semiHidden/>
    <w:rsid w:val="00BF2F25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F2F25"/>
    <w:pPr>
      <w:jc w:val="center"/>
    </w:pPr>
  </w:style>
  <w:style w:type="character" w:customStyle="1" w:styleId="FooterChar">
    <w:name w:val="Footer Char"/>
    <w:link w:val="Footer"/>
    <w:uiPriority w:val="99"/>
    <w:rsid w:val="00BF2F25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qFormat/>
    <w:rsid w:val="00EA474D"/>
    <w:pPr>
      <w:spacing w:after="120"/>
      <w:ind w:left="274" w:hanging="274"/>
    </w:pPr>
    <w:rPr>
      <w:sz w:val="20"/>
    </w:rPr>
  </w:style>
  <w:style w:type="character" w:customStyle="1" w:styleId="FootnoteTextChar">
    <w:name w:val="Footnote Text Char"/>
    <w:link w:val="FootnoteText"/>
    <w:uiPriority w:val="99"/>
    <w:rsid w:val="00EA474D"/>
    <w:rPr>
      <w:rFonts w:eastAsia="Times New Roman" w:cs="Times New Roman"/>
      <w:sz w:val="20"/>
      <w:szCs w:val="24"/>
    </w:rPr>
  </w:style>
  <w:style w:type="paragraph" w:styleId="Header">
    <w:name w:val="header"/>
    <w:basedOn w:val="Footer"/>
    <w:link w:val="HeaderChar"/>
    <w:uiPriority w:val="99"/>
    <w:rsid w:val="00BF2F25"/>
  </w:style>
  <w:style w:type="character" w:customStyle="1" w:styleId="HeaderChar">
    <w:name w:val="Header Char"/>
    <w:link w:val="Header"/>
    <w:uiPriority w:val="99"/>
    <w:rsid w:val="00BF2F2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Chapter Char"/>
    <w:link w:val="Heading1"/>
    <w:uiPriority w:val="9"/>
    <w:rsid w:val="00106297"/>
    <w:rPr>
      <w:rFonts w:cs="Calibri"/>
      <w:b/>
      <w:iCs/>
      <w:caps/>
      <w:sz w:val="28"/>
      <w:szCs w:val="28"/>
    </w:rPr>
  </w:style>
  <w:style w:type="character" w:customStyle="1" w:styleId="Heading2Char">
    <w:name w:val="Heading 2 Char"/>
    <w:link w:val="Heading2"/>
    <w:uiPriority w:val="9"/>
    <w:rsid w:val="00106297"/>
    <w:rPr>
      <w:rFonts w:eastAsia="Times New Roman" w:cs="Calibri"/>
      <w:b/>
      <w:caps/>
      <w:sz w:val="24"/>
      <w:szCs w:val="24"/>
    </w:rPr>
  </w:style>
  <w:style w:type="character" w:customStyle="1" w:styleId="Heading3Char">
    <w:name w:val="Heading 3 Char"/>
    <w:link w:val="Heading3"/>
    <w:uiPriority w:val="9"/>
    <w:rsid w:val="00EA474D"/>
    <w:rPr>
      <w:rFonts w:eastAsia="Times New Roman" w:cs="Calibri"/>
      <w:b/>
      <w:sz w:val="24"/>
      <w:szCs w:val="24"/>
    </w:rPr>
  </w:style>
  <w:style w:type="character" w:customStyle="1" w:styleId="Heading4Char">
    <w:name w:val="Heading 4 Char"/>
    <w:link w:val="Heading4"/>
    <w:uiPriority w:val="9"/>
    <w:rsid w:val="00EA474D"/>
    <w:rPr>
      <w:rFonts w:eastAsia="Times New Roman" w:cs="Calibri"/>
      <w:b w:val="0"/>
      <w:i/>
      <w:caps w:val="0"/>
      <w:sz w:val="24"/>
      <w:szCs w:val="24"/>
      <w:u w:val="single"/>
    </w:rPr>
  </w:style>
  <w:style w:type="character" w:customStyle="1" w:styleId="Heading5Char">
    <w:name w:val="Heading 5 Char"/>
    <w:link w:val="Heading5"/>
    <w:rsid w:val="00EA474D"/>
    <w:rPr>
      <w:rFonts w:eastAsia="Times New Roman" w:cs="Calibri"/>
      <w:b w:val="0"/>
      <w:i w:val="0"/>
      <w:caps w:val="0"/>
      <w:sz w:val="24"/>
      <w:szCs w:val="24"/>
      <w:u w:val="single"/>
    </w:rPr>
  </w:style>
  <w:style w:type="character" w:customStyle="1" w:styleId="Heading6Char">
    <w:name w:val="Heading 6 Char"/>
    <w:aliases w:val="Partial Page Table Char"/>
    <w:link w:val="Heading6"/>
    <w:semiHidden/>
    <w:rsid w:val="00BF2F25"/>
    <w:rPr>
      <w:rFonts w:eastAsia="Times New Roman" w:cs="Calibri"/>
      <w:b/>
      <w:i w:val="0"/>
      <w:caps w:val="0"/>
      <w:sz w:val="24"/>
      <w:szCs w:val="24"/>
      <w:u w:val="single"/>
    </w:rPr>
  </w:style>
  <w:style w:type="character" w:customStyle="1" w:styleId="Heading7Char">
    <w:name w:val="Heading 7 Char"/>
    <w:aliases w:val="Full Page Table Char"/>
    <w:link w:val="Heading7"/>
    <w:semiHidden/>
    <w:rsid w:val="00BF2F25"/>
    <w:rPr>
      <w:rFonts w:eastAsia="Times New Roman" w:cs="Calibri"/>
      <w:b/>
      <w:sz w:val="24"/>
      <w:szCs w:val="24"/>
      <w:u w:val="single"/>
    </w:rPr>
  </w:style>
  <w:style w:type="character" w:customStyle="1" w:styleId="Heading9Char">
    <w:name w:val="Heading 9 Char"/>
    <w:aliases w:val="Full Page Figure Char"/>
    <w:link w:val="Heading9"/>
    <w:semiHidden/>
    <w:rsid w:val="00BF2F25"/>
    <w:rPr>
      <w:rFonts w:eastAsia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BF2F25"/>
    <w:rPr>
      <w:color w:val="0563C1"/>
      <w:u w:val="single"/>
    </w:rPr>
  </w:style>
  <w:style w:type="paragraph" w:customStyle="1" w:styleId="RIACParagraph">
    <w:name w:val="RIAC Paragraph"/>
    <w:basedOn w:val="Normal"/>
    <w:link w:val="RIACParagraphChar"/>
    <w:qFormat/>
    <w:rsid w:val="00C54006"/>
    <w:pPr>
      <w:spacing w:line="240" w:lineRule="auto"/>
      <w:ind w:firstLine="720"/>
    </w:pPr>
  </w:style>
  <w:style w:type="character" w:customStyle="1" w:styleId="RIACParagraphChar">
    <w:name w:val="RIAC Paragraph Char"/>
    <w:link w:val="RIACParagraph"/>
    <w:rsid w:val="00C54006"/>
    <w:rPr>
      <w:rFonts w:eastAsia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F2F25"/>
    <w:rPr>
      <w:rFonts w:eastAsia="Calibri" w:cs="Calibri"/>
      <w:szCs w:val="21"/>
    </w:rPr>
  </w:style>
  <w:style w:type="character" w:customStyle="1" w:styleId="PlainTextChar">
    <w:name w:val="Plain Text Char"/>
    <w:link w:val="PlainText"/>
    <w:uiPriority w:val="99"/>
    <w:semiHidden/>
    <w:rsid w:val="00BF2F25"/>
    <w:rPr>
      <w:rFonts w:cs="Calibri"/>
      <w:sz w:val="24"/>
      <w:szCs w:val="21"/>
    </w:rPr>
  </w:style>
  <w:style w:type="table" w:styleId="TableGrid">
    <w:name w:val="Table Grid"/>
    <w:basedOn w:val="TableNormal"/>
    <w:rsid w:val="00BF2F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uiPriority w:val="39"/>
    <w:semiHidden/>
    <w:rsid w:val="00BF2F25"/>
    <w:pPr>
      <w:spacing w:after="240"/>
      <w:ind w:left="1260" w:hanging="1260"/>
    </w:pPr>
  </w:style>
  <w:style w:type="paragraph" w:styleId="TOC1">
    <w:name w:val="toc 1"/>
    <w:basedOn w:val="Normal"/>
    <w:uiPriority w:val="39"/>
    <w:rsid w:val="007F1C83"/>
    <w:pPr>
      <w:keepLines/>
      <w:tabs>
        <w:tab w:val="right" w:leader="dot" w:pos="9072"/>
      </w:tabs>
      <w:spacing w:before="240" w:after="100"/>
      <w:ind w:left="446" w:right="288" w:hanging="446"/>
    </w:pPr>
    <w:rPr>
      <w:b/>
      <w:noProof/>
    </w:rPr>
  </w:style>
  <w:style w:type="paragraph" w:styleId="TOC2">
    <w:name w:val="toc 2"/>
    <w:basedOn w:val="TOC1"/>
    <w:uiPriority w:val="39"/>
    <w:rsid w:val="007F1C83"/>
    <w:pPr>
      <w:tabs>
        <w:tab w:val="left" w:pos="1170"/>
      </w:tabs>
      <w:spacing w:before="0" w:line="360" w:lineRule="auto"/>
      <w:ind w:left="806" w:hanging="360"/>
      <w:contextualSpacing/>
    </w:pPr>
    <w:rPr>
      <w:b w:val="0"/>
    </w:rPr>
  </w:style>
  <w:style w:type="paragraph" w:styleId="TOC3">
    <w:name w:val="toc 3"/>
    <w:basedOn w:val="TOC2"/>
    <w:uiPriority w:val="39"/>
    <w:rsid w:val="00D34245"/>
    <w:pPr>
      <w:ind w:left="1170"/>
    </w:pPr>
    <w:rPr>
      <w:i/>
    </w:rPr>
  </w:style>
  <w:style w:type="paragraph" w:styleId="TOC4">
    <w:name w:val="toc 4"/>
    <w:basedOn w:val="TOC3"/>
    <w:uiPriority w:val="39"/>
    <w:rsid w:val="00F47DF8"/>
    <w:pPr>
      <w:ind w:left="1620" w:hanging="450"/>
    </w:pPr>
    <w:rPr>
      <w:b/>
      <w:i w:val="0"/>
    </w:rPr>
  </w:style>
  <w:style w:type="paragraph" w:styleId="TOC5">
    <w:name w:val="toc 5"/>
    <w:basedOn w:val="TOC4"/>
    <w:uiPriority w:val="39"/>
    <w:rsid w:val="00197256"/>
    <w:pPr>
      <w:ind w:left="2160" w:hanging="540"/>
    </w:pPr>
  </w:style>
  <w:style w:type="paragraph" w:styleId="TOC6">
    <w:name w:val="toc 6"/>
    <w:basedOn w:val="TOC1"/>
    <w:uiPriority w:val="39"/>
    <w:rsid w:val="00BF2F25"/>
    <w:pPr>
      <w:spacing w:before="0" w:after="240"/>
      <w:ind w:left="1267" w:hanging="1267"/>
    </w:pPr>
    <w:rPr>
      <w:szCs w:val="20"/>
    </w:rPr>
  </w:style>
  <w:style w:type="paragraph" w:styleId="TOC7">
    <w:name w:val="toc 7"/>
    <w:basedOn w:val="TOC1"/>
    <w:link w:val="TOC7Char"/>
    <w:uiPriority w:val="39"/>
    <w:rsid w:val="00BF2F25"/>
    <w:pPr>
      <w:numPr>
        <w:numId w:val="9"/>
      </w:numPr>
      <w:contextualSpacing/>
    </w:pPr>
  </w:style>
  <w:style w:type="character" w:customStyle="1" w:styleId="TOC7Char">
    <w:name w:val="TOC 7 Char"/>
    <w:link w:val="TOC7"/>
    <w:uiPriority w:val="39"/>
    <w:rsid w:val="00BF2F25"/>
    <w:rPr>
      <w:rFonts w:eastAsia="Times New Roman" w:cs="Times New Roman"/>
      <w:b/>
      <w:noProof/>
      <w:sz w:val="24"/>
      <w:szCs w:val="24"/>
    </w:rPr>
  </w:style>
  <w:style w:type="paragraph" w:styleId="TOC8">
    <w:name w:val="toc 8"/>
    <w:basedOn w:val="TOC6"/>
    <w:uiPriority w:val="39"/>
    <w:rsid w:val="00BF2F25"/>
    <w:pPr>
      <w:spacing w:before="240" w:after="0"/>
      <w:ind w:left="720" w:firstLine="0"/>
      <w:contextualSpacing/>
    </w:pPr>
  </w:style>
  <w:style w:type="paragraph" w:styleId="TOC9">
    <w:name w:val="toc 9"/>
    <w:basedOn w:val="TOC1"/>
    <w:uiPriority w:val="39"/>
    <w:rsid w:val="00BF2F25"/>
    <w:pPr>
      <w:ind w:left="0" w:firstLine="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EA474D"/>
    <w:pPr>
      <w:ind w:left="720"/>
      <w:contextualSpacing/>
    </w:pPr>
  </w:style>
  <w:style w:type="character" w:styleId="IntenseEmphasis">
    <w:name w:val="Intense Emphasis"/>
    <w:uiPriority w:val="21"/>
    <w:rsid w:val="00EA474D"/>
    <w:rPr>
      <w:i/>
      <w:iCs/>
      <w:color w:val="5B9BD5"/>
    </w:rPr>
  </w:style>
  <w:style w:type="paragraph" w:styleId="Quote">
    <w:name w:val="Quote"/>
    <w:basedOn w:val="Normal"/>
    <w:next w:val="Normal"/>
    <w:link w:val="QuoteChar"/>
    <w:uiPriority w:val="29"/>
    <w:qFormat/>
    <w:rsid w:val="00EA474D"/>
    <w:pPr>
      <w:spacing w:before="200" w:after="160"/>
      <w:ind w:left="720" w:right="900"/>
    </w:pPr>
    <w:rPr>
      <w:iCs/>
      <w:color w:val="404040"/>
    </w:rPr>
  </w:style>
  <w:style w:type="character" w:customStyle="1" w:styleId="QuoteChar">
    <w:name w:val="Quote Char"/>
    <w:link w:val="Quote"/>
    <w:uiPriority w:val="29"/>
    <w:rsid w:val="00EA474D"/>
    <w:rPr>
      <w:rFonts w:eastAsia="Times New Roman" w:cs="Times New Roman"/>
      <w:iCs/>
      <w:color w:val="40404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rsid w:val="00197256"/>
    <w:pPr>
      <w:keepLines/>
      <w:numPr>
        <w:numId w:val="0"/>
      </w:numPr>
      <w:spacing w:before="240" w:after="0" w:line="259" w:lineRule="auto"/>
      <w:contextualSpacing w:val="0"/>
      <w:outlineLvl w:val="9"/>
    </w:pPr>
    <w:rPr>
      <w:rFonts w:eastAsia="Times New Roman"/>
      <w:color w:val="000000"/>
      <w:szCs w:val="32"/>
    </w:rPr>
  </w:style>
  <w:style w:type="character" w:customStyle="1" w:styleId="ListParagraphChar">
    <w:name w:val="List Paragraph Char"/>
    <w:link w:val="ListParagraph"/>
    <w:uiPriority w:val="34"/>
    <w:rsid w:val="00960656"/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FD01B6"/>
    <w:rPr>
      <w:sz w:val="10"/>
      <w:szCs w:val="22"/>
    </w:rPr>
  </w:style>
  <w:style w:type="paragraph" w:styleId="NormalWeb">
    <w:name w:val="Normal (Web)"/>
    <w:basedOn w:val="Normal"/>
    <w:uiPriority w:val="99"/>
    <w:unhideWhenUsed/>
    <w:rsid w:val="00470723"/>
    <w:pPr>
      <w:spacing w:before="100" w:beforeAutospacing="1" w:after="100" w:afterAutospacing="1" w:line="240" w:lineRule="auto"/>
      <w:jc w:val="left"/>
    </w:pPr>
    <w:rPr>
      <w:rFonts w:cs="Calibri"/>
    </w:rPr>
  </w:style>
  <w:style w:type="paragraph" w:customStyle="1" w:styleId="NoNumberParagraph">
    <w:name w:val="No Number Paragraph"/>
    <w:basedOn w:val="ListParagraph"/>
    <w:link w:val="NoNumberParagraphChar"/>
    <w:qFormat/>
    <w:rsid w:val="009724A6"/>
    <w:pPr>
      <w:spacing w:line="276" w:lineRule="auto"/>
      <w:ind w:left="0" w:firstLine="720"/>
    </w:pPr>
    <w:rPr>
      <w:rFonts w:eastAsia="Calibri" w:cs="Calibri"/>
    </w:rPr>
  </w:style>
  <w:style w:type="character" w:customStyle="1" w:styleId="NoNumberParagraphChar">
    <w:name w:val="No Number Paragraph Char"/>
    <w:link w:val="NoNumberParagraph"/>
    <w:rsid w:val="009724A6"/>
    <w:rPr>
      <w:rFonts w:cs="Calibri"/>
      <w:sz w:val="24"/>
      <w:szCs w:val="24"/>
    </w:rPr>
  </w:style>
  <w:style w:type="paragraph" w:styleId="Revision">
    <w:name w:val="Revision"/>
    <w:hidden/>
    <w:uiPriority w:val="99"/>
    <w:semiHidden/>
    <w:rsid w:val="006A3E22"/>
    <w:rPr>
      <w:rFonts w:eastAsia="Times New Roman"/>
      <w:sz w:val="24"/>
      <w:szCs w:val="24"/>
    </w:rPr>
  </w:style>
  <w:style w:type="paragraph" w:customStyle="1" w:styleId="RIACAdvisorySubtitle">
    <w:name w:val="RIAC Advisory Subtitle"/>
    <w:qFormat/>
    <w:rsid w:val="00AA137A"/>
    <w:pPr>
      <w:jc w:val="center"/>
    </w:pPr>
    <w:rPr>
      <w:rFonts w:ascii="Amasis MT Pro" w:hAnsi="Amasis MT Pro"/>
      <w:b/>
      <w:i/>
      <w:iCs/>
      <w:color w:val="002641"/>
      <w:sz w:val="28"/>
      <w:szCs w:val="24"/>
    </w:rPr>
  </w:style>
  <w:style w:type="paragraph" w:customStyle="1" w:styleId="RIACAdvisoryTitle">
    <w:name w:val="RIAC Advisory Title"/>
    <w:basedOn w:val="Header"/>
    <w:next w:val="RIACAdvisorySubtitle"/>
    <w:qFormat/>
    <w:rsid w:val="00AA137A"/>
    <w:pPr>
      <w:spacing w:line="240" w:lineRule="auto"/>
    </w:pPr>
    <w:rPr>
      <w:rFonts w:ascii="Amasis MT Pro" w:eastAsia="Calibri" w:hAnsi="Amasis MT Pro"/>
      <w:b/>
      <w:color w:val="002641"/>
      <w:sz w:val="36"/>
      <w:szCs w:val="32"/>
    </w:rPr>
  </w:style>
  <w:style w:type="paragraph" w:customStyle="1" w:styleId="SectionHeader">
    <w:name w:val="Section Header"/>
    <w:basedOn w:val="Normal"/>
    <w:link w:val="SectionHeaderChar"/>
    <w:qFormat/>
    <w:rsid w:val="00512C55"/>
    <w:pPr>
      <w:keepNext/>
      <w:spacing w:line="240" w:lineRule="auto"/>
      <w:jc w:val="center"/>
      <w:textAlignment w:val="baseline"/>
    </w:pPr>
    <w:rPr>
      <w:b/>
      <w:caps/>
      <w:sz w:val="28"/>
      <w:szCs w:val="28"/>
    </w:rPr>
  </w:style>
  <w:style w:type="character" w:customStyle="1" w:styleId="SectionHeaderChar">
    <w:name w:val="Section Header Char"/>
    <w:basedOn w:val="DefaultParagraphFont"/>
    <w:link w:val="SectionHeader"/>
    <w:rsid w:val="00512C55"/>
    <w:rPr>
      <w:rFonts w:eastAsia="Times New Roman"/>
      <w:b/>
      <w:caps/>
      <w:sz w:val="28"/>
      <w:szCs w:val="28"/>
    </w:rPr>
  </w:style>
  <w:style w:type="paragraph" w:customStyle="1" w:styleId="NumberedParagraph">
    <w:name w:val="Numbered Paragraph"/>
    <w:basedOn w:val="Normal"/>
    <w:link w:val="NumberedParagraphChar"/>
    <w:qFormat/>
    <w:rsid w:val="00F34272"/>
    <w:pPr>
      <w:spacing w:after="160" w:line="288" w:lineRule="auto"/>
      <w:ind w:left="720" w:hanging="360"/>
    </w:pPr>
    <w:rPr>
      <w:rFonts w:cs="Calibri"/>
    </w:rPr>
  </w:style>
  <w:style w:type="character" w:customStyle="1" w:styleId="NumberedParagraphChar">
    <w:name w:val="Numbered Paragraph Char"/>
    <w:link w:val="NumberedParagraph"/>
    <w:rsid w:val="00F34272"/>
    <w:rPr>
      <w:rFonts w:eastAsia="Times New Roman" w:cs="Calibri"/>
      <w:sz w:val="24"/>
      <w:szCs w:val="24"/>
    </w:rPr>
  </w:style>
  <w:style w:type="paragraph" w:customStyle="1" w:styleId="Bullet">
    <w:name w:val="Bullet"/>
    <w:basedOn w:val="ListParagraph"/>
    <w:qFormat/>
    <w:rsid w:val="00F34272"/>
    <w:pPr>
      <w:tabs>
        <w:tab w:val="num" w:pos="360"/>
      </w:tabs>
      <w:spacing w:after="160" w:line="288" w:lineRule="auto"/>
      <w:contextualSpacing w:val="0"/>
    </w:pPr>
    <w:rPr>
      <w:rFonts w:eastAsia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90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7144865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jac\AppData\Local\Temp\claude\C--Users-dejac-OneDrive-Cowork-nyriac-com\d3efb47b-c464-4837-82e9-f12f7d060a77\scratchpad\templat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CA09418D434985371152D78633BC" ma:contentTypeVersion="11" ma:contentTypeDescription="Create a new document." ma:contentTypeScope="" ma:versionID="1ff01b9c9ebe5baeac55163eb68a01fe">
  <xsd:schema xmlns:xsd="http://www.w3.org/2001/XMLSchema" xmlns:xs="http://www.w3.org/2001/XMLSchema" xmlns:p="http://schemas.microsoft.com/office/2006/metadata/properties" xmlns:ns2="b8d09027-3915-499f-b0e7-28fda8d51cc7" xmlns:ns3="4b8fbf8b-1220-443d-9737-fe6d9b6798d5" targetNamespace="http://schemas.microsoft.com/office/2006/metadata/properties" ma:root="true" ma:fieldsID="914701d973fbe8f1dcb4cc87e3d1187b" ns2:_="" ns3:_="">
    <xsd:import namespace="b8d09027-3915-499f-b0e7-28fda8d51cc7"/>
    <xsd:import namespace="4b8fbf8b-1220-443d-9737-fe6d9b679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027-3915-499f-b0e7-28fda8d51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b89513-9dd9-4f4e-af2e-ee90c77149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fbf8b-1220-443d-9737-fe6d9b6798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5a67c6-d827-481f-92e5-c1baa14c95e0}" ma:internalName="TaxCatchAll" ma:showField="CatchAllData" ma:web="4b8fbf8b-1220-443d-9737-fe6d9b679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8fbf8b-1220-443d-9737-fe6d9b6798d5" xsi:nil="true"/>
    <lcf76f155ced4ddcb4097134ff3c332f xmlns="b8d09027-3915-499f-b0e7-28fda8d51cc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E9B56-92D4-4F8B-A75D-AFB5CC94E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9027-3915-499f-b0e7-28fda8d51cc7"/>
    <ds:schemaRef ds:uri="4b8fbf8b-1220-443d-9737-fe6d9b679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F5E596-91BB-4B34-82B4-B72D70B5E7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F05673-E026-48F8-8798-3608F594A6D6}">
  <ds:schemaRefs>
    <ds:schemaRef ds:uri="http://schemas.microsoft.com/office/2006/metadata/properties"/>
    <ds:schemaRef ds:uri="http://schemas.microsoft.com/office/infopath/2007/PartnerControls"/>
    <ds:schemaRef ds:uri="4b8fbf8b-1220-443d-9737-fe6d9b6798d5"/>
    <ds:schemaRef ds:uri="b8d09027-3915-499f-b0e7-28fda8d51cc7"/>
  </ds:schemaRefs>
</ds:datastoreItem>
</file>

<file path=customXml/itemProps4.xml><?xml version="1.0" encoding="utf-8"?>
<ds:datastoreItem xmlns:ds="http://schemas.openxmlformats.org/officeDocument/2006/customXml" ds:itemID="{2A8B2333-735A-4AA7-A482-FFBB6F5E1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6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Diversion Or Up-Front Pleas Without RIAC Advice</dc:title>
  <dc:subject/>
  <dc:creator>Daniel Jackson</dc:creator>
  <cp:keywords/>
  <dc:description/>
  <cp:lastModifiedBy>Daniel Jackson</cp:lastModifiedBy>
  <cp:revision>6</cp:revision>
  <cp:lastPrinted>2026-07-31T17:24:00Z</cp:lastPrinted>
  <dcterms:created xsi:type="dcterms:W3CDTF">2026-07-31T20:15:00Z</dcterms:created>
  <dcterms:modified xsi:type="dcterms:W3CDTF">2026-08-03T19:15:00Z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0x0101001BBECA09418D434985371152D78633BC</vt:lpwstr>
  </property>
</Properties>
</file>