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Playfair Display" w:hAnsi="Playfair Display" w:eastAsia="Playfair Display"/>
          <w:b/>
          <w:i w:val="0"/>
          <w:color w:val="0B1626"/>
          <w:sz w:val="48"/>
        </w:rPr>
        <w:t>GS CONSULTANTS</w:t>
      </w:r>
    </w:p>
    <w:p>
      <w:pPr>
        <w:spacing w:after="200"/>
        <w:jc w:val="center"/>
      </w:pPr>
      <w:r>
        <w:rPr>
          <w:rFonts w:ascii="Plus Jakarta Sans" w:hAnsi="Plus Jakarta Sans" w:eastAsia="Plus Jakarta Sans"/>
          <w:b/>
          <w:i w:val="0"/>
          <w:color w:val="926A2C"/>
          <w:sz w:val="18"/>
        </w:rPr>
        <w:t>A D V I C E   T H A T   M A T T E R S</w:t>
      </w:r>
    </w:p>
    <w:p>
      <w:pPr>
        <w:spacing w:after="120"/>
        <w:jc w:val="center"/>
        <w:pBdr>
          <w:bottom w:val="single" w:sz="18" w:space="1" w:color="B8894B"/>
        </w:pBdr>
      </w:pPr>
      <w:r>
        <w:rPr>
          <w:rFonts w:ascii="Playfair Display" w:hAnsi="Playfair Display" w:eastAsia="Playfair Display"/>
          <w:b/>
          <w:i w:val="0"/>
          <w:color w:val="0B1626"/>
          <w:sz w:val="30"/>
        </w:rPr>
        <w:t>Website Launch — Client Information Request</w:t>
      </w:r>
    </w:p>
    <w:p>
      <w:pPr>
        <w:spacing w:before="160" w:after="80"/>
        <w:jc w:val="center"/>
      </w:pPr>
      <w:r>
        <w:rPr>
          <w:rFonts w:ascii="Plus Jakarta Sans" w:hAnsi="Plus Jakarta Sans" w:eastAsia="Plus Jakarta Sans"/>
          <w:b w:val="0"/>
          <w:i w:val="0"/>
          <w:color w:val="566072"/>
          <w:sz w:val="20"/>
        </w:rPr>
        <w:t>Please complete the fields below and return this form (or reply with the same numbers) so we can finalize and take your new website live. Items marked [REQUIRED] are needed before go-live; [OPTIONAL] items can be added after launch.</w:t>
      </w:r>
    </w:p>
    <w:p>
      <w:pPr>
        <w:shd w:val="clear" w:color="auto" w:fill="F3ECDD"/>
        <w:spacing w:before="120" w:after="120"/>
      </w:pPr>
      <w:r>
        <w:rPr>
          <w:rFonts w:ascii="Plus Jakarta Sans" w:hAnsi="Plus Jakarta Sans" w:eastAsia="Plus Jakarta Sans"/>
          <w:b/>
          <w:i w:val="0"/>
          <w:color w:val="926A2C"/>
          <w:sz w:val="20"/>
        </w:rPr>
        <w:t>Fastest path to launch:  ① Domain  ② DNS access  ③ Hosting choice (Section 1) ＋ your contact details (Section 2).</w:t>
      </w:r>
    </w:p>
    <w:p>
      <w:pPr>
        <w:pBdr>
          <w:bottom w:val="single" w:sz="8" w:space="1" w:color="0B1626"/>
        </w:pBdr>
        <w:spacing w:before="320" w:after="120"/>
      </w:pPr>
      <w:r>
        <w:rPr>
          <w:rFonts w:ascii="Playfair Display" w:hAnsi="Playfair Display" w:eastAsia="Playfair Display"/>
          <w:b/>
          <w:i w:val="0"/>
          <w:color w:val="0B1626"/>
          <w:sz w:val="30"/>
        </w:rPr>
        <w:t>01   Domain, DNS &amp; Hosting</w:t>
      </w:r>
      <w:r>
        <w:rPr>
          <w:rFonts w:ascii="Plus Jakarta Sans" w:hAnsi="Plus Jakarta Sans" w:eastAsia="Plus Jakarta Sans"/>
          <w:b/>
          <w:i w:val="0"/>
          <w:color w:val="926A2C"/>
          <w:sz w:val="18"/>
        </w:rPr>
        <w:t xml:space="preserve">      [REQUIRED]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1.1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Preferred domain name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(e.g., gsconsultants.in / .com)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1.2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Is the domain already registered?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Yes        ☐  No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If yes — Registrar: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1.3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Domain expiry / renewal date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(if registered)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1.4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Other domains you own that should redirect to the main site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1.5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DNS provider — where are nameservers managed?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(Registrar / Cloudflare / Hostinger / Other)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1.6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DNS access — how would you like to give us access?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Share login credentials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Add us as a delegated / admin user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You send records, we paste them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1.7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Hosting — do you already have a hosting account?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Yes  →  Provider &amp; access: ____________________________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No  →  Managed static hosting (Vercel / Netlify / Cloudflare Pages) — recommended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No  →  Traditional cPanel / shared host (Hostinger / GoDaddy / BigRock)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1.8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Existing email on this domain?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(e.g., info@gsconsultants.in — we'll preserve mail records)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No        ☐  Yes  →  Provider: 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1.9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SSL certificate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(we issue free SSL automatically)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No preference        ☐  Yes, preference: 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1.10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Google Analytics 4 Measurement ID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(if you have one)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1.11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Permission to verify Google Search Console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(needs DNS access)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Approved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1.12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Meta / Facebook Pixel or WhatsApp Business verification needed?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No        ☐  Yes:  ______________________________________</w:t>
      </w:r>
    </w:p>
    <w:p>
      <w:pPr>
        <w:pBdr>
          <w:bottom w:val="single" w:sz="8" w:space="1" w:color="0B1626"/>
        </w:pBdr>
        <w:spacing w:before="320" w:after="120"/>
      </w:pPr>
      <w:r>
        <w:rPr>
          <w:rFonts w:ascii="Playfair Display" w:hAnsi="Playfair Display" w:eastAsia="Playfair Display"/>
          <w:b/>
          <w:i w:val="0"/>
          <w:color w:val="0B1626"/>
          <w:sz w:val="30"/>
        </w:rPr>
        <w:t>02   Contact &amp; Lead Capture</w:t>
      </w:r>
      <w:r>
        <w:rPr>
          <w:rFonts w:ascii="Plus Jakarta Sans" w:hAnsi="Plus Jakarta Sans" w:eastAsia="Plus Jakarta Sans"/>
          <w:b/>
          <w:i w:val="0"/>
          <w:color w:val="926A2C"/>
          <w:sz w:val="18"/>
        </w:rPr>
        <w:t xml:space="preserve">      [REQUIRED]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2.1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Where should contact-form submissions be delivered?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Email: __________________    ☐  WhatsApp: ______________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CRM (name): 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2.2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Official phone number(s) to display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2.3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WhatsApp number for the floating chat button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2.4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Public email address to display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(e.g., contact@gsconsultants.in)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2.5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Full office address (as it should appear on the site)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2.6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Google Map link / embed for your office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2.7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Office hours / working days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pBdr>
          <w:bottom w:val="single" w:sz="8" w:space="1" w:color="0B1626"/>
        </w:pBdr>
        <w:spacing w:before="320" w:after="120"/>
      </w:pPr>
      <w:r>
        <w:rPr>
          <w:rFonts w:ascii="Playfair Display" w:hAnsi="Playfair Display" w:eastAsia="Playfair Display"/>
          <w:b/>
          <w:i w:val="0"/>
          <w:color w:val="0B1626"/>
          <w:sz w:val="30"/>
        </w:rPr>
        <w:t>03   Social &amp; Profiles</w:t>
      </w:r>
      <w:r>
        <w:rPr>
          <w:rFonts w:ascii="Plus Jakarta Sans" w:hAnsi="Plus Jakarta Sans" w:eastAsia="Plus Jakarta Sans"/>
          <w:b/>
          <w:i w:val="0"/>
          <w:color w:val="566072"/>
          <w:sz w:val="18"/>
        </w:rPr>
        <w:t xml:space="preserve">      [OPTIONAL]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3.1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Instagram URL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3.2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LinkedIn company page URL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3.3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Facebook / X / YouTube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pBdr>
          <w:bottom w:val="single" w:sz="8" w:space="1" w:color="0B1626"/>
        </w:pBdr>
        <w:spacing w:before="320" w:after="120"/>
      </w:pPr>
      <w:r>
        <w:rPr>
          <w:rFonts w:ascii="Playfair Display" w:hAnsi="Playfair Display" w:eastAsia="Playfair Display"/>
          <w:b/>
          <w:i w:val="0"/>
          <w:color w:val="0B1626"/>
          <w:sz w:val="30"/>
        </w:rPr>
        <w:t>04   Booking &amp; Conversion</w:t>
      </w:r>
      <w:r>
        <w:rPr>
          <w:rFonts w:ascii="Plus Jakarta Sans" w:hAnsi="Plus Jakarta Sans" w:eastAsia="Plus Jakarta Sans"/>
          <w:b/>
          <w:i w:val="0"/>
          <w:color w:val="566072"/>
          <w:sz w:val="18"/>
        </w:rPr>
        <w:t xml:space="preserve">      [OPTIONAL]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4.1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Express consultation booking link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(Cal.com / Calendly / Razorpay)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4.2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Payment gateway / UPI ID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(if collecting paid consultation fees)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pBdr>
          <w:bottom w:val="single" w:sz="8" w:space="1" w:color="0B1626"/>
        </w:pBdr>
        <w:spacing w:before="320" w:after="120"/>
      </w:pPr>
      <w:r>
        <w:rPr>
          <w:rFonts w:ascii="Playfair Display" w:hAnsi="Playfair Display" w:eastAsia="Playfair Display"/>
          <w:b/>
          <w:i w:val="0"/>
          <w:color w:val="0B1626"/>
          <w:sz w:val="30"/>
        </w:rPr>
        <w:t>05   Credentials &amp; Legal</w:t>
      </w:r>
      <w:r>
        <w:rPr>
          <w:rFonts w:ascii="Plus Jakarta Sans" w:hAnsi="Plus Jakarta Sans" w:eastAsia="Plus Jakarta Sans"/>
          <w:b/>
          <w:i w:val="0"/>
          <w:color w:val="926A2C"/>
          <w:sz w:val="18"/>
        </w:rPr>
        <w:t xml:space="preserve">      [REQUIRED]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5.1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GSTIN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5.2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Firm Registration No.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5.3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ICAI membership number(s) / firm code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5.4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Approval of Privacy Policy, Terms of Use &amp; Disclaimer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(drafts prepared)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Approved        ☐  Changes requested: ______________________</w:t>
      </w:r>
    </w:p>
    <w:p>
      <w:pPr>
        <w:pBdr>
          <w:bottom w:val="single" w:sz="8" w:space="1" w:color="0B1626"/>
        </w:pBdr>
        <w:spacing w:before="320" w:after="120"/>
      </w:pPr>
      <w:r>
        <w:rPr>
          <w:rFonts w:ascii="Playfair Display" w:hAnsi="Playfair Display" w:eastAsia="Playfair Display"/>
          <w:b/>
          <w:i w:val="0"/>
          <w:color w:val="0B1626"/>
          <w:sz w:val="30"/>
        </w:rPr>
        <w:t>06   Content &amp; Assets</w:t>
      </w:r>
      <w:r>
        <w:rPr>
          <w:rFonts w:ascii="Plus Jakarta Sans" w:hAnsi="Plus Jakarta Sans" w:eastAsia="Plus Jakarta Sans"/>
          <w:b/>
          <w:i w:val="0"/>
          <w:color w:val="926A2C"/>
          <w:sz w:val="18"/>
        </w:rPr>
        <w:t xml:space="preserve">      [REQUIRED]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6.1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Final list of services &amp; short descriptions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(7 categories)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6.2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Blog / article links (if any)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6.3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Testimonials &amp; client logos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(confirm usage permission)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6.4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About / founder bio, qualifications &amp; photo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6.5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Professional photography (office / team) — attach or share link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6.6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Final logo files</w:t>
      </w:r>
      <w:r>
        <w:rPr>
          <w:rFonts w:ascii="Plus Jakarta Sans" w:hAnsi="Plus Jakarta Sans" w:eastAsia="Plus Jakarta Sans"/>
          <w:b w:val="0"/>
          <w:i/>
          <w:color w:val="566072"/>
          <w:sz w:val="19"/>
        </w:rPr>
        <w:t xml:space="preserve">   (vector / source preferred)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pBdr>
          <w:bottom w:val="single" w:sz="8" w:space="1" w:color="0B1626"/>
        </w:pBdr>
        <w:spacing w:before="320" w:after="120"/>
      </w:pPr>
      <w:r>
        <w:rPr>
          <w:rFonts w:ascii="Playfair Display" w:hAnsi="Playfair Display" w:eastAsia="Playfair Display"/>
          <w:b/>
          <w:i w:val="0"/>
          <w:color w:val="0B1626"/>
          <w:sz w:val="30"/>
        </w:rPr>
        <w:t>07   Optional Extras</w:t>
      </w:r>
      <w:r>
        <w:rPr>
          <w:rFonts w:ascii="Plus Jakarta Sans" w:hAnsi="Plus Jakarta Sans" w:eastAsia="Plus Jakarta Sans"/>
          <w:b/>
          <w:i w:val="0"/>
          <w:color w:val="566072"/>
          <w:sz w:val="18"/>
        </w:rPr>
        <w:t xml:space="preserve">      [OPTIONAL]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7.1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Multi-language support (e.g., Hindi)?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No        ☐  Yes:  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7.2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FAQ content to add?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No        ☐  Yes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7.3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Careers page?</w:t>
      </w:r>
    </w:p>
    <w:p>
      <w:pPr>
        <w:spacing w:after="60"/>
        <w:ind w:left="227"/>
      </w:pPr>
      <w:r>
        <w:rPr>
          <w:rFonts w:ascii="Plus Jakarta Sans" w:hAnsi="Plus Jakarta Sans" w:eastAsia="Plus Jakarta Sans"/>
          <w:b w:val="0"/>
          <w:i w:val="0"/>
          <w:color w:val="926A2C"/>
          <w:sz w:val="26"/>
        </w:rPr>
        <w:t xml:space="preserve">☐  </w:t>
      </w: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>No        ☐  Yes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7.4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Live chat tool preference (beyond WhatsApp)?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120" w:after="40"/>
      </w:pPr>
      <w:r>
        <w:rPr>
          <w:rFonts w:ascii="Playfair Display" w:hAnsi="Playfair Display" w:eastAsia="Playfair Display"/>
          <w:b/>
          <w:i w:val="0"/>
          <w:color w:val="926A2C"/>
          <w:sz w:val="22"/>
        </w:rPr>
        <w:t xml:space="preserve">7.5   </w:t>
      </w:r>
      <w:r>
        <w:rPr>
          <w:rFonts w:ascii="Plus Jakarta Sans" w:hAnsi="Plus Jakarta Sans" w:eastAsia="Plus Jakarta Sans"/>
          <w:b/>
          <w:i w:val="0"/>
          <w:color w:val="0B1626"/>
          <w:sz w:val="21"/>
        </w:rPr>
        <w:t>Any brand tone / style preferences</w:t>
      </w:r>
    </w:p>
    <w:p>
      <w:pPr>
        <w:spacing w:after="160"/>
        <w:ind w:left="227"/>
      </w:pPr>
      <w:r>
        <w:rPr>
          <w:rFonts w:ascii="Plus Jakarta Sans" w:hAnsi="Plus Jakarta Sans" w:eastAsia="Plus Jakarta Sans"/>
          <w:b w:val="0"/>
          <w:i w:val="0"/>
          <w:color w:val="0B1626"/>
          <w:sz w:val="21"/>
        </w:rPr>
        <w:t xml:space="preserve">Response:  </w:t>
      </w:r>
      <w:r>
        <w:rPr>
          <w:rFonts w:ascii="Plus Jakarta Sans" w:hAnsi="Plus Jakarta Sans" w:eastAsia="Plus Jakarta Sans"/>
          <w:b w:val="0"/>
          <w:i w:val="0"/>
          <w:color w:val="566072"/>
          <w:sz w:val="21"/>
        </w:rPr>
        <w:t>_______________________________________________________</w:t>
      </w:r>
    </w:p>
    <w:p>
      <w:pPr>
        <w:spacing w:before="320"/>
        <w:pBdr>
          <w:bottom w:val="single" w:sz="12" w:space="1" w:color="B8894B"/>
        </w:pBdr>
      </w:pPr>
    </w:p>
    <w:p>
      <w:pPr>
        <w:spacing w:before="200"/>
      </w:pPr>
      <w:r>
        <w:rPr>
          <w:rFonts w:ascii="Plus Jakarta Sans" w:hAnsi="Plus Jakarta Sans" w:eastAsia="Plus Jakarta Sans"/>
          <w:b/>
          <w:i w:val="0"/>
          <w:color w:val="0B1626"/>
          <w:sz w:val="21"/>
        </w:rPr>
        <w:t>Submitted by: _________________________________          Date: ____ / ____ / ________</w:t>
      </w:r>
    </w:p>
    <w:p>
      <w:pPr>
        <w:spacing w:before="200"/>
        <w:jc w:val="center"/>
      </w:pPr>
      <w:r>
        <w:rPr>
          <w:rFonts w:ascii="Plus Jakarta Sans" w:hAnsi="Plus Jakarta Sans" w:eastAsia="Plus Jakarta Sans"/>
          <w:b w:val="0"/>
          <w:i/>
          <w:color w:val="566072"/>
          <w:sz w:val="19"/>
        </w:rPr>
        <w:t>Thank you — once we receive Sections 1 &amp; 2, we can schedule your go-live and refine the rest.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  <w:color w:val="2F3B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