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80" w:line="276" w:lineRule="auto"/>
      </w:pPr>
      <w:r>
        <w:rPr>
          <w:rFonts w:ascii="Calibri" w:hAnsi="Calibri"/>
          <w:b/>
          <w:color w:val="0F172A"/>
          <w:sz w:val="44"/>
        </w:rPr>
        <w:t>🏥 myHR by Swaniki — Enterprise Biometric HRMS &amp; Automated Payroll</w:t>
      </w: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Premium 9+/10 Minimalist HR &amp; Shift Orchestration Suite for ABC Pvt Ltd</w:t>
      </w:r>
    </w:p>
    <w:p>
      <w:pPr>
        <w:spacing w:after="80" w:before="0" w:line="276" w:lineRule="auto"/>
      </w:pPr>
      <w:r>
        <w:rPr>
          <w:rFonts w:ascii="Calibri" w:hAnsi="Calibri"/>
          <w:color w:val="334155"/>
          <w:sz w:val="21"/>
        </w:rPr>
        <w:t xml:space="preserve">Designed for </w:t>
      </w:r>
      <w:r>
        <w:rPr>
          <w:rFonts w:ascii="Calibri" w:hAnsi="Calibri"/>
          <w:b/>
          <w:color w:val="0F172A"/>
          <w:sz w:val="21"/>
        </w:rPr>
        <w:t>ABC Pvt Ltd</w:t>
      </w:r>
      <w:r>
        <w:rPr>
          <w:rFonts w:ascii="Calibri" w:hAnsi="Calibri"/>
          <w:color w:val="334155"/>
          <w:sz w:val="21"/>
        </w:rPr>
        <w:t xml:space="preserve"> in partnership with hardware implementation partner </w:t>
      </w:r>
      <w:r>
        <w:rPr>
          <w:rFonts w:ascii="Calibri" w:hAnsi="Calibri"/>
          <w:b/>
          <w:color w:val="0F172A"/>
          <w:sz w:val="21"/>
        </w:rPr>
        <w:t>Anubhav Infotech (Bhopal &amp; Chhindwara)</w:t>
      </w:r>
      <w:r>
        <w:rPr>
          <w:rFonts w:ascii="Calibri" w:hAnsi="Calibri"/>
          <w:color w:val="334155"/>
          <w:sz w:val="21"/>
        </w:rPr>
        <w:t>. Built from the ground up to replace legacy vendor software (</w:t>
      </w:r>
      <w:r>
        <w:rPr>
          <w:rFonts w:ascii="Calibri" w:hAnsi="Calibri"/>
          <w:b/>
          <w:color w:val="0F172A"/>
          <w:sz w:val="21"/>
        </w:rPr>
        <w:t>Spine HR</w:t>
      </w:r>
      <w:r>
        <w:rPr>
          <w:rFonts w:ascii="Calibri" w:hAnsi="Calibri"/>
          <w:color w:val="334155"/>
          <w:sz w:val="21"/>
        </w:rPr>
        <w:t>) with zero recurring SaaS licensing costs (</w:t>
      </w:r>
      <w:r>
        <w:rPr>
          <w:rFonts w:ascii="Calibri" w:hAnsi="Calibri"/>
          <w:b/>
          <w:color w:val="0F172A"/>
          <w:sz w:val="21"/>
        </w:rPr>
        <w:t>₹0/month forever</w:t>
      </w:r>
      <w:r>
        <w:rPr>
          <w:rFonts w:ascii="Calibri" w:hAnsi="Calibri"/>
          <w:color w:val="334155"/>
          <w:sz w:val="21"/>
        </w:rPr>
        <w:t>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before="240" w:line="276" w:lineRule="auto"/>
      </w:pPr>
      <w:r>
        <w:rPr>
          <w:rFonts w:ascii="Calibri" w:hAnsi="Calibri"/>
          <w:b/>
          <w:color w:val="059669"/>
          <w:sz w:val="30"/>
        </w:rPr>
        <w:t>📊 Codebase Metrics &amp; Statistics (As of Today)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596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596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Files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596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Lines of Code (LOC)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596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Technologies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Frontend Client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27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6,754 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React 19, Vite 6, Vanilla CSS Design System, Lucide Icons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Backend API Server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13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1,903 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Node.js, Express, Better-SQLite3 (WAL Mode), Statutory Payroll Engine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Hardware Edge Bridge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148 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Python 3, Raw Socket Protocol (Port 4370), pyzk integration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Root Configurations &amp; Scripts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104 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Package configs, npm scripts, tunnel automation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Total Pure Source Code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43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8,909 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JavaScript, JSX, CSS, Python, HTML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JSON Data, DB Seed &amp; Docs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2,894 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Seed data, SQLite migration, package locks, Markdown docs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Grand Total Project Footprint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50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11,803 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Full Stack Enterprise Monorepo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before="240" w:line="276" w:lineRule="auto"/>
      </w:pPr>
      <w:r>
        <w:rPr>
          <w:rFonts w:ascii="Calibri" w:hAnsi="Calibri"/>
          <w:b/>
          <w:color w:val="059669"/>
          <w:sz w:val="30"/>
        </w:rPr>
        <w:t>🗺️ Phase-Wise Architecture &amp;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rFonts w:ascii="Consolas" w:hAnsi="Consolas"/>
                <w:color w:val="1E293B"/>
                <w:sz w:val="17"/>
              </w:rPr>
              <w:t>│                        PHASE-WISE IMPLEMENTATION                       │</w:t>
              <w:br/>
            </w:r>
            <w:r>
              <w:rPr>
                <w:rFonts w:ascii="Consolas" w:hAnsi="Consolas"/>
                <w:color w:val="1E293B"/>
                <w:sz w:val="17"/>
              </w:rPr>
              <w:t>├────────────────────────────────────────────────────────────────────────┤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Consolas" w:hAnsi="Consolas"/>
                <w:color w:val="1E293B"/>
                <w:sz w:val="17"/>
              </w:rPr>
              <w:t>│  [✔] PHASE 1: Core Foundation &amp; Indian Statutory Payroll Engine        │</w:t>
              <w:br/>
            </w:r>
            <w:r>
              <w:rPr>
                <w:rFonts w:ascii="Consolas" w:hAnsi="Consolas"/>
                <w:color w:val="1E293B"/>
                <w:sz w:val="17"/>
              </w:rPr>
              <w:t>│  [✔] PHASE 2: Hardware Edge Gateway, Telemetry &amp; Interactive Feeds     │</w:t>
              <w:br/>
            </w:r>
            <w:r>
              <w:rPr>
                <w:rFonts w:ascii="Consolas" w:hAnsi="Consolas"/>
                <w:color w:val="1E293B"/>
                <w:sz w:val="17"/>
              </w:rPr>
              <w:t>│  [✔] PHASE 3: Enterprise Ergonomics, Global Search &amp; Visual Layout     │</w:t>
              <w:br/>
            </w:r>
            <w:r>
              <w:rPr>
                <w:rFonts w:ascii="Consolas" w:hAnsi="Consolas"/>
                <w:color w:val="1E293B"/>
                <w:sz w:val="17"/>
              </w:rPr>
              <w:t>│  [⌛] PHASE 4: Multi-Device LAN Auto-Discovery &amp; Template Enrollment    │</w:t>
              <w:br/>
            </w:r>
            <w:r>
              <w:rPr>
                <w:rFonts w:ascii="Consolas" w:hAnsi="Consolas"/>
                <w:color w:val="1E293B"/>
                <w:sz w:val="17"/>
              </w:rPr>
              <w:t>│  [⌛] PHASE 5: Mobile PWA, Hospital Wi-Fi Punch &amp; WhatsApp Alerts      │</w:t>
              <w:br/>
            </w:r>
            <w:r>
              <w:rPr>
                <w:rFonts w:ascii="Consolas" w:hAnsi="Consolas"/>
                <w:color w:val="1E293B"/>
                <w:sz w:val="17"/>
              </w:rPr>
              <w:t>│  [⌛] PHASE 6: AI Shift Auto-Rostering &amp; 1-Click EPFO/ESIC Returns     │</w:t>
              <w:br/>
            </w:r>
            <w:r>
              <w:rPr>
                <w:rFonts w:ascii="Consolas" w:hAnsi="Consolas"/>
                <w:color w:val="1E293B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✅ Phase 1: Core Foundation &amp; Indian Statutory Payroll Engine *(COMPLETED)*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High-Performance Database</w:t>
      </w:r>
      <w:r>
        <w:rPr>
          <w:rFonts w:ascii="Calibri" w:hAnsi="Calibri"/>
          <w:color w:val="334155"/>
          <w:sz w:val="21"/>
        </w:rPr>
        <w:t xml:space="preserve">: Local SQLite configured in </w:t>
      </w:r>
      <w:r>
        <w:rPr>
          <w:rFonts w:ascii="Calibri" w:hAnsi="Calibri"/>
          <w:b/>
          <w:color w:val="0F172A"/>
          <w:sz w:val="21"/>
        </w:rPr>
        <w:t>WAL (Write-Ahead Logging)</w:t>
      </w:r>
      <w:r>
        <w:rPr>
          <w:rFonts w:ascii="Calibri" w:hAnsi="Calibri"/>
          <w:color w:val="334155"/>
          <w:sz w:val="21"/>
        </w:rPr>
        <w:t xml:space="preserve"> mode with foreign key integrity, zero cloud latency, and automatic atomic rollbacks.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Cross-Midnight 24×7 Shift Engine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Completely solves the infamous Spine HR defect where night shifts (e.g., 20:00 to 08:00) were fragmented across two calendar days.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Automatically anchors punches to the correct duty date using biometric timestamp proximity.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Automated Attendance Policy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$\ge 7.45\text{h}$: Full Day Attendance credited.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$3.45\text{h} - 7.45\text{h}$: Half Day Attendance credited.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$&lt; 3.45\text{h}$: Absent marked with notification.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Indian Statutory Compliance Engine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Employees' Provident Fund (EPF Act 1952)</w:t>
      </w:r>
      <w:r>
        <w:rPr>
          <w:rFonts w:ascii="Calibri" w:hAnsi="Calibri"/>
          <w:color w:val="334155"/>
          <w:sz w:val="21"/>
        </w:rPr>
        <w:t>: 12% on Basic capped at statutory limits.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Employee State Insurance (ESIC Act 1948)</w:t>
      </w:r>
      <w:r>
        <w:rPr>
          <w:rFonts w:ascii="Calibri" w:hAnsi="Calibri"/>
          <w:color w:val="334155"/>
          <w:sz w:val="21"/>
        </w:rPr>
        <w:t>: 0.75% deduction strictly applied when Gross $\le ₹21,000/\text{month}$.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Madhya Pradesh Professional Tax (PT Slab 2026)</w:t>
      </w:r>
      <w:r>
        <w:rPr>
          <w:rFonts w:ascii="Calibri" w:hAnsi="Calibri"/>
          <w:color w:val="334155"/>
          <w:sz w:val="21"/>
        </w:rPr>
        <w:t>: Progressive monthly slabs ($₹208/\text{month}$).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Payment of Gratuity Act 1972</w:t>
      </w:r>
      <w:r>
        <w:rPr>
          <w:rFonts w:ascii="Calibri" w:hAnsi="Calibri"/>
          <w:color w:val="334155"/>
          <w:sz w:val="21"/>
        </w:rPr>
        <w:t>: Accrual calculations formula built-in.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Role-Based Access Control (RBAC)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Super Admin</w:t>
      </w:r>
      <w:r>
        <w:rPr>
          <w:rFonts w:ascii="Calibri" w:hAnsi="Calibri"/>
          <w:color w:val="334155"/>
          <w:sz w:val="21"/>
        </w:rPr>
        <w:t xml:space="preserve"> (Dr. Dubey): Full hospital governance, shift configurator, raw hardware logs.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HR Admin</w:t>
      </w:r>
      <w:r>
        <w:rPr>
          <w:rFonts w:ascii="Calibri" w:hAnsi="Calibri"/>
          <w:color w:val="334155"/>
          <w:sz w:val="21"/>
        </w:rPr>
        <w:t xml:space="preserve"> (Dr. Priya Sharma): Staff records, muster approvals, payroll processing.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Staff Nurse / Employee</w:t>
      </w:r>
      <w:r>
        <w:rPr>
          <w:rFonts w:ascii="Calibri" w:hAnsi="Calibri"/>
          <w:color w:val="334155"/>
          <w:sz w:val="21"/>
        </w:rPr>
        <w:t xml:space="preserve"> (Sneha Goswami): Self-service portal, roster view, live attendance card, payslip downloads.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✅ Phase 2: Hardware Edge Gateway &amp; Real-Time Telemetry *(COMPLETED)*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Anubhav Infotech Hardware Gateway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 xml:space="preserve">Native integration with </w:t>
      </w:r>
      <w:r>
        <w:rPr>
          <w:rFonts w:ascii="Calibri" w:hAnsi="Calibri"/>
          <w:b/>
          <w:color w:val="0F172A"/>
          <w:sz w:val="21"/>
        </w:rPr>
        <w:t>eSSL, ZKTeco, Biomax, and Realtime</w:t>
      </w:r>
      <w:r>
        <w:rPr>
          <w:rFonts w:ascii="Calibri" w:hAnsi="Calibri"/>
          <w:color w:val="334155"/>
          <w:sz w:val="21"/>
        </w:rPr>
        <w:t xml:space="preserve"> biometric devices.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Direct REST Webhooks + offline SQLite fallback buffer at the edge for uninterrupted operation during internet outages.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Python Edge Bridge Daemon (`edge-bridge/essl_sync_daemon.py`)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Connects to physical biometric machines via raw TCP/IP sockets on Port 4370.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Periodically polls new punch logs and streams them to the server webhook.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Interactive Biometric Simulator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Floating hardware punch simulator modal allowing real-time testing of IN/OUT scans for any hospital staff member.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Live Hardware Punch Stream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Real-time animated telemetry card on the dashboard showing device IP, punch direction, employee photo/avatar, and verification method.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Interactive Data Drilldown Modals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Deep-dive modals for Attendance, Ward Staffing distribution, Hardware Telemetry, and Punctuality metrics.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✅ Phase 3: Enterprise Ergonomics, Global Search &amp; Header Ticker *(COMPLETED)*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Theme Engine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Seamless Light and Dark mode with Ronas IT / Linear-inspired dark mode styling, custom CSS tokens, and fluid 0.15s transitions.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Theme toggle ergonomically integrated into the left sidebar right above the User Profile card.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Global Command Palette &amp; Smart Search (`Ctrl + K`)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Universal shortcut key listener (</w:t>
      </w:r>
      <w:r>
        <w:rPr>
          <w:rFonts w:ascii="Consolas" w:hAnsi="Consolas"/>
          <w:color w:val="0F766E"/>
          <w:sz w:val="19"/>
        </w:rPr>
        <w:t>Ctrl + K</w:t>
      </w:r>
      <w:r>
        <w:rPr>
          <w:rFonts w:ascii="Calibri" w:hAnsi="Calibri"/>
          <w:color w:val="334155"/>
          <w:sz w:val="21"/>
        </w:rPr>
        <w:t xml:space="preserve"> / </w:t>
      </w:r>
      <w:r>
        <w:rPr>
          <w:rFonts w:ascii="Consolas" w:hAnsi="Consolas"/>
          <w:color w:val="0F766E"/>
          <w:sz w:val="19"/>
        </w:rPr>
        <w:t>Cmd + K</w:t>
      </w:r>
      <w:r>
        <w:rPr>
          <w:rFonts w:ascii="Calibri" w:hAnsi="Calibri"/>
          <w:color w:val="334155"/>
          <w:sz w:val="21"/>
        </w:rPr>
        <w:t>).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Pre-populated, searchable index covering pages, staff members (Sneha Goswami, Dr. Priya Sharma, etc.), hospital wards, and quick actions.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Full keyboard navigation with arrow keys (</w:t>
      </w:r>
      <w:r>
        <w:rPr>
          <w:rFonts w:ascii="Consolas" w:hAnsi="Consolas"/>
          <w:color w:val="0F766E"/>
          <w:sz w:val="19"/>
        </w:rPr>
        <w:t>↑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0F766E"/>
          <w:sz w:val="19"/>
        </w:rPr>
        <w:t>↓</w:t>
      </w:r>
      <w:r>
        <w:rPr>
          <w:rFonts w:ascii="Calibri" w:hAnsi="Calibri"/>
          <w:color w:val="334155"/>
          <w:sz w:val="21"/>
        </w:rPr>
        <w:t xml:space="preserve">), </w:t>
      </w:r>
      <w:r>
        <w:rPr>
          <w:rFonts w:ascii="Consolas" w:hAnsi="Consolas"/>
          <w:color w:val="0F766E"/>
          <w:sz w:val="19"/>
        </w:rPr>
        <w:t>Enter</w:t>
      </w:r>
      <w:r>
        <w:rPr>
          <w:rFonts w:ascii="Calibri" w:hAnsi="Calibri"/>
          <w:color w:val="334155"/>
          <w:sz w:val="21"/>
        </w:rPr>
        <w:t xml:space="preserve">, and </w:t>
      </w:r>
      <w:r>
        <w:rPr>
          <w:rFonts w:ascii="Consolas" w:hAnsi="Consolas"/>
          <w:color w:val="0F766E"/>
          <w:sz w:val="19"/>
        </w:rPr>
        <w:t>Escape</w:t>
      </w:r>
      <w:r>
        <w:rPr>
          <w:rFonts w:ascii="Calibri" w:hAnsi="Calibri"/>
          <w:color w:val="334155"/>
          <w:sz w:val="21"/>
        </w:rPr>
        <w:t>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Pulsating Header Attention Ticker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Occupies header open space next to the date picker.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 xml:space="preserve">High-visibility pulsating red badge: </w:t>
      </w:r>
      <w:r>
        <w:rPr>
          <w:rFonts w:ascii="Calibri" w:hAnsi="Calibri"/>
          <w:b/>
          <w:color w:val="0F172A"/>
          <w:sz w:val="21"/>
        </w:rPr>
        <w:t>`ATTENTION: Wards &amp; Outpatient Understaffed`</w:t>
      </w:r>
      <w:r>
        <w:rPr>
          <w:rFonts w:ascii="Calibri" w:hAnsi="Calibri"/>
          <w:color w:val="334155"/>
          <w:sz w:val="21"/>
        </w:rPr>
        <w:t>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Dual pulse animations: Breathing container glow (</w:t>
      </w:r>
      <w:r>
        <w:rPr>
          <w:rFonts w:ascii="Consolas" w:hAnsi="Consolas"/>
          <w:color w:val="0F766E"/>
          <w:sz w:val="19"/>
        </w:rPr>
        <w:t>attention-pill-pulse</w:t>
      </w:r>
      <w:r>
        <w:rPr>
          <w:rFonts w:ascii="Calibri" w:hAnsi="Calibri"/>
          <w:color w:val="334155"/>
          <w:sz w:val="21"/>
        </w:rPr>
        <w:t>) + badge pulse (</w:t>
      </w:r>
      <w:r>
        <w:rPr>
          <w:rFonts w:ascii="Consolas" w:hAnsi="Consolas"/>
          <w:color w:val="0F766E"/>
          <w:sz w:val="19"/>
        </w:rPr>
        <w:t>attention-badge-pulse</w:t>
      </w:r>
      <w:r>
        <w:rPr>
          <w:rFonts w:ascii="Calibri" w:hAnsi="Calibri"/>
          <w:color w:val="334155"/>
          <w:sz w:val="21"/>
        </w:rPr>
        <w:t>).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One-click navigation to the 24×7 Shift Roster to address staffing deficits.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Interactive Global Date Range Picker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 xml:space="preserve">Replaced static date pill with a dual </w:t>
      </w:r>
      <w:r>
        <w:rPr>
          <w:rFonts w:ascii="Consolas" w:hAnsi="Consolas"/>
          <w:color w:val="0F766E"/>
          <w:sz w:val="19"/>
        </w:rPr>
        <w:t>&lt;input type="month"&gt;</w:t>
      </w:r>
      <w:r>
        <w:rPr>
          <w:rFonts w:ascii="Calibri" w:hAnsi="Calibri"/>
          <w:color w:val="334155"/>
          <w:sz w:val="21"/>
        </w:rPr>
        <w:t xml:space="preserve"> range selector.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Includes instant presets (*This Month*, *Last 3 Months*, *Last 6 Months*, *FY 2026-27*).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Syncs with Dashboard header context badge (</w:t>
      </w:r>
      <w:r>
        <w:rPr>
          <w:rFonts w:ascii="Consolas" w:hAnsi="Consolas"/>
          <w:color w:val="0F766E"/>
          <w:sz w:val="19"/>
        </w:rPr>
        <w:t>📅 Sep 2026 – Oct 2026</w:t>
      </w:r>
      <w:r>
        <w:rPr>
          <w:rFonts w:ascii="Calibri" w:hAnsi="Calibri"/>
          <w:color w:val="334155"/>
          <w:sz w:val="21"/>
        </w:rPr>
        <w:t>).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Dashboard Layout Optimization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Clinical Shift Coverage</w:t>
      </w:r>
      <w:r>
        <w:rPr>
          <w:rFonts w:ascii="Calibri" w:hAnsi="Calibri"/>
          <w:color w:val="334155"/>
          <w:sz w:val="21"/>
        </w:rPr>
        <w:t>: Halved width (50%) on the left, displaying live status for ICU, Emergency, OT, Inpatient Wards, and Out-Patient (OPD).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Stacked Analytics</w:t>
      </w:r>
      <w:r>
        <w:rPr>
          <w:rFonts w:ascii="Calibri" w:hAnsi="Calibri"/>
          <w:color w:val="334155"/>
          <w:sz w:val="21"/>
        </w:rPr>
        <w:t>: Ward Coverage chart and Biometric Activity chart stacked neatly in the remaining 50% space.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Historical Payslip Archive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Staff portal dropdown to inspect and download older monthly payslips with breakdown of basic salary, HRA, allowances, EPF, ESIC, and PT.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⌛ Phase 4: Hardware Auto-Discovery &amp; Multi-Terminal Fleet *(UPCOMING)*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Zero-Config LAN Terminal Discovery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UDP broadcast scanner to discover any eSSL / ZKTeco device plugged into the hospital local network without manually setting IP addresses.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Biometric Template Synchronization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Push staff fingerprint and face templates from the web dashboard directly to new biometric terminals across different wards.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Multi-Branch Hierarchy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Ability to toggle between multiple facilities under the Dubey Healthcare group (e.g., Central Hospital Chhindwara, Diagnostic Wing, Clinic).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Offline Edge Terminal Heartbeat &amp; Alerting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Background health check monitoring device connectivity; flags offline terminals before shift handovers occur.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⌛ Phase 5: Mobile PWA, Geo-Beacon Verification &amp; WhatsApp Bot *(UPCOMING)*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Progressive Web App (PWA)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Installable app for Android and iOS devices with offline caching of shift duty rosters.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Hospital Wi-Fi BSSID Verification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Replaces erratic indoor GPS (which drifts inside lead-shielded radiology and ICU wards) with verified hospital Wi-Fi Access Point BSSID matching for on-duty doctors.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Automated WhatsApp Notifications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Automatic WhatsApp dispatch of monthly digitally signed salary slips to staff upon HR approval.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Emergency shift handover alerts sent to on-call nurses when unannounced absences occur.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⌛ Phase 6: AI Shift Auto-Scheduling &amp; Statutory E-Filing *(UPCOMING)*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AI-Powered 24×7 Shift Auto-Roster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Automatically drafts monthly duty rotas balancing nurse preferences, mandatory rest intervals (minimum 12h between shifts), and ward patient occupancy trends.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Proactive nurse fatigue index and overtime capping to prevent burnout.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1-Click Government Statutory E-Returns</w:t>
      </w:r>
      <w:r>
        <w:rPr>
          <w:rFonts w:ascii="Calibri" w:hAnsi="Calibri"/>
          <w:color w:val="334155"/>
          <w:sz w:val="21"/>
        </w:rPr>
        <w:t>: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 xml:space="preserve">Automatic export of </w:t>
      </w:r>
      <w:r>
        <w:rPr>
          <w:rFonts w:ascii="Calibri" w:hAnsi="Calibri"/>
          <w:b/>
          <w:color w:val="0F172A"/>
          <w:sz w:val="21"/>
        </w:rPr>
        <w:t>EPFO Unified Portal ECR text files</w:t>
      </w:r>
      <w:r>
        <w:rPr>
          <w:rFonts w:ascii="Calibri" w:hAnsi="Calibri"/>
          <w:color w:val="334155"/>
          <w:sz w:val="21"/>
        </w:rPr>
        <w:t xml:space="preserve"> ready for direct upload.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color w:val="334155"/>
          <w:sz w:val="21"/>
        </w:rPr>
        <w:t>Form 5 / Form 10 ESIC return generation and Madhya Pradesh Form 4 PT returns.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before="240" w:line="276" w:lineRule="auto"/>
      </w:pPr>
      <w:r>
        <w:rPr>
          <w:rFonts w:ascii="Calibri" w:hAnsi="Calibri"/>
          <w:b/>
          <w:color w:val="059669"/>
          <w:sz w:val="30"/>
        </w:rPr>
        <w:t>🌟 Competitive Advantage Over Spine HR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596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Criteria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596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Spine HR Suite (STIPL/202607/03)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5966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myHR by Swaniki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Recurring Cost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₹44/emp/mo + ₹20k setup + 18% GST (₹26,400+/yr)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100% Free</w:t>
            </w:r>
            <w:r>
              <w:rPr>
                <w:rFonts w:ascii="Calibri" w:hAnsi="Calibri"/>
                <w:color w:val="334155"/>
                <w:sz w:val="18"/>
              </w:rPr>
              <w:t>: Zero recurring SaaS fees, 100% hospital-owned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Design / UX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Bland, legacy, table-heavy dated interface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9+/10 Minimalist UI/UX</w:t>
            </w:r>
            <w:r>
              <w:rPr>
                <w:rFonts w:ascii="Calibri" w:hAnsi="Calibri"/>
                <w:color w:val="334155"/>
                <w:sz w:val="18"/>
              </w:rPr>
              <w:t xml:space="preserve"> (Linear-style dark/light modes, smooth animations)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Search &amp; Ergonomics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Deep, slow nested menus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Global `Ctrl + K` Command Palette</w:t>
            </w:r>
            <w:r>
              <w:rPr>
                <w:rFonts w:ascii="Calibri" w:hAnsi="Calibri"/>
                <w:color w:val="334155"/>
                <w:sz w:val="18"/>
              </w:rPr>
              <w:t xml:space="preserve"> with instant predictive index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Storage Quota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 xml:space="preserve">Restricted to </w:t>
            </w:r>
            <w:r>
              <w:rPr>
                <w:rFonts w:ascii="Calibri" w:hAnsi="Calibri"/>
                <w:b/>
                <w:color w:val="0F172A"/>
                <w:sz w:val="18"/>
              </w:rPr>
              <w:t>1 GB</w:t>
            </w:r>
            <w:r>
              <w:rPr>
                <w:rFonts w:ascii="Calibri" w:hAnsi="Calibri"/>
                <w:color w:val="334155"/>
                <w:sz w:val="18"/>
              </w:rPr>
              <w:t xml:space="preserve"> (exhausts rapidly)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Unlimited</w:t>
            </w:r>
            <w:r>
              <w:rPr>
                <w:rFonts w:ascii="Calibri" w:hAnsi="Calibri"/>
                <w:color w:val="334155"/>
                <w:sz w:val="18"/>
              </w:rPr>
              <w:t>: Vector on-the-fly PDFs + unlimited local SQLite storage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Attendance Thresholds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Manual adjustments required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Automated Policy</w:t>
            </w:r>
            <w:r>
              <w:rPr>
                <w:rFonts w:ascii="Calibri" w:hAnsi="Calibri"/>
                <w:color w:val="334155"/>
                <w:sz w:val="18"/>
              </w:rPr>
              <w:t>: $\ge 7.45$h (Full), $3.45$h–$7.45$h (Half), $&lt; 3.45$h (Absent)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Night Shift Bug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Splits 20:00 - 08:00 shifts across 2 calendar days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Cross-Midnight Engine</w:t>
            </w:r>
            <w:r>
              <w:rPr>
                <w:rFonts w:ascii="Calibri" w:hAnsi="Calibri"/>
                <w:color w:val="334155"/>
                <w:sz w:val="18"/>
              </w:rPr>
              <w:t>: Anchors to duty date automatically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Understaffing Alerts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None (manual phone calls)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Pulsating Header Ticker</w:t>
            </w:r>
            <w:r>
              <w:rPr>
                <w:rFonts w:ascii="Calibri" w:hAnsi="Calibri"/>
                <w:color w:val="334155"/>
                <w:sz w:val="18"/>
              </w:rPr>
              <w:t>: Real-time red warning for understaffed wards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Hardware Choice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Vendor lock-in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Choosable Hardware</w:t>
            </w:r>
            <w:r>
              <w:rPr>
                <w:rFonts w:ascii="Calibri" w:hAnsi="Calibri"/>
                <w:color w:val="334155"/>
                <w:sz w:val="18"/>
              </w:rPr>
              <w:t xml:space="preserve"> (eSSL, ZKTeco, Biomax, Realtime on LAN Port 4370)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before="240" w:line="276" w:lineRule="auto"/>
      </w:pPr>
      <w:r>
        <w:rPr>
          <w:rFonts w:ascii="Calibri" w:hAnsi="Calibri"/>
          <w:b/>
          <w:color w:val="059669"/>
          <w:sz w:val="30"/>
        </w:rPr>
        <w:t>👩‍⚕️ Featured Staff Persona: Sneha Goswami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Role</w:t>
      </w:r>
      <w:r>
        <w:rPr>
          <w:rFonts w:ascii="Calibri" w:hAnsi="Calibri"/>
          <w:color w:val="334155"/>
          <w:sz w:val="21"/>
        </w:rPr>
        <w:t>: Senior ICU In-Charge Staff Nurse (</w:t>
      </w:r>
      <w:r>
        <w:rPr>
          <w:rFonts w:ascii="Consolas" w:hAnsi="Consolas"/>
          <w:color w:val="0F766E"/>
          <w:sz w:val="19"/>
        </w:rPr>
        <w:t>DNH-101</w:t>
      </w:r>
      <w:r>
        <w:rPr>
          <w:rFonts w:ascii="Calibri" w:hAnsi="Calibri"/>
          <w:color w:val="334155"/>
          <w:sz w:val="21"/>
        </w:rPr>
        <w:t>)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Shift</w:t>
      </w:r>
      <w:r>
        <w:rPr>
          <w:rFonts w:ascii="Calibri" w:hAnsi="Calibri"/>
          <w:color w:val="334155"/>
          <w:sz w:val="21"/>
        </w:rPr>
        <w:t>: Night Duty Shift (20:00 to 08:00, Cross-Midnight Rota)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Monthly Hours</w:t>
      </w:r>
      <w:r>
        <w:rPr>
          <w:rFonts w:ascii="Calibri" w:hAnsi="Calibri"/>
          <w:color w:val="334155"/>
          <w:sz w:val="21"/>
        </w:rPr>
        <w:t>: 319.5 hours logged via biometric scans + 15.0 hours critical ICU overtime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Base CTC</w:t>
      </w:r>
      <w:r>
        <w:rPr>
          <w:rFonts w:ascii="Calibri" w:hAnsi="Calibri"/>
          <w:color w:val="334155"/>
          <w:sz w:val="21"/>
        </w:rPr>
        <w:t>: ₹32,000/month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Statutory Salary Slip</w:t>
      </w:r>
      <w:r>
        <w:rPr>
          <w:rFonts w:ascii="Calibri" w:hAnsi="Calibri"/>
          <w:color w:val="334155"/>
          <w:sz w:val="21"/>
        </w:rPr>
        <w:t xml:space="preserve">: Gross: ₹32,009 | EPF (12%): ₹1,644 | ESIC: ₹0 (Gross &gt; ₹21k) | MP PT: ₹208 | </w:t>
      </w:r>
      <w:r>
        <w:rPr>
          <w:rFonts w:ascii="Calibri" w:hAnsi="Calibri"/>
          <w:b/>
          <w:color w:val="0F172A"/>
          <w:sz w:val="21"/>
        </w:rPr>
        <w:t>Net Take-Home: ₹30,157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before="240" w:line="276" w:lineRule="auto"/>
      </w:pPr>
      <w:r>
        <w:rPr>
          <w:rFonts w:ascii="Calibri" w:hAnsi="Calibri"/>
          <w:b/>
          <w:color w:val="059669"/>
          <w:sz w:val="30"/>
        </w:rPr>
        <w:t>🚀 Getting Started</w:t>
      </w: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1. Install 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In root directory:</w:t>
              <w:br/>
            </w:r>
            <w:r>
              <w:rPr>
                <w:rFonts w:ascii="Consolas" w:hAnsi="Consolas"/>
                <w:color w:val="1E293B"/>
                <w:sz w:val="17"/>
              </w:rPr>
              <w:t>npm install</w:t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# In client directory:</w:t>
              <w:br/>
            </w:r>
            <w:r>
              <w:rPr>
                <w:rFonts w:ascii="Consolas" w:hAnsi="Consolas"/>
                <w:color w:val="1E293B"/>
                <w:sz w:val="17"/>
              </w:rPr>
              <w:t>cd client &amp;&amp; npm install &amp;&amp; cd ..</w:t>
              <w:br/>
            </w:r>
          </w:p>
        </w:tc>
      </w:tr>
    </w:tbl>
    <w:p>
      <w:pPr>
        <w:spacing w:after="120"/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2. Seed Database</w:t>
      </w:r>
    </w:p>
    <w:p>
      <w:pPr>
        <w:spacing w:after="80" w:before="0" w:line="276" w:lineRule="auto"/>
      </w:pPr>
      <w:r>
        <w:rPr>
          <w:rFonts w:ascii="Calibri" w:hAnsi="Calibri"/>
          <w:color w:val="334155"/>
          <w:sz w:val="21"/>
        </w:rPr>
        <w:t>Seeds 50 hospital staff, departments (ICU, Emergency, OT, Inpatient Wards, OPD), shifts, Anubhav devices, 2,431 raw biometric punches, and finalized payroll: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npm run seed</w:t>
              <w:br/>
            </w:r>
          </w:p>
        </w:tc>
      </w:tr>
    </w:tbl>
    <w:p>
      <w:pPr>
        <w:spacing w:after="120"/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3. Run Automated Compliance &amp; Engine Tests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npm run test:engine</w:t>
              <w:br/>
            </w:r>
          </w:p>
        </w:tc>
      </w:tr>
    </w:tbl>
    <w:p>
      <w:pPr>
        <w:spacing w:after="120"/>
      </w:pPr>
    </w:p>
    <w:p>
      <w:pPr>
        <w:spacing w:after="60" w:before="200" w:line="276" w:lineRule="auto"/>
      </w:pPr>
      <w:r>
        <w:rPr>
          <w:rFonts w:ascii="Calibri" w:hAnsi="Calibri"/>
          <w:b/>
          <w:color w:val="1E293B"/>
          <w:sz w:val="24"/>
        </w:rPr>
        <w:t>4. Launch Full Stack Web App (Local)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npm run server</w:t>
              <w:br/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Calibri" w:hAnsi="Calibri"/>
          <w:color w:val="334155"/>
          <w:sz w:val="21"/>
        </w:rPr>
        <w:t xml:space="preserve">Open </w:t>
      </w:r>
      <w:r>
        <w:rPr>
          <w:rFonts w:ascii="Calibri" w:hAnsi="Calibri"/>
          <w:b/>
          <w:color w:val="0F172A"/>
          <w:sz w:val="21"/>
        </w:rPr>
        <w:t>`http://localhost:4000`</w:t>
      </w:r>
      <w:r>
        <w:rPr>
          <w:rFonts w:ascii="Calibri" w:hAnsi="Calibri"/>
          <w:color w:val="334155"/>
          <w:sz w:val="21"/>
        </w:rPr>
        <w:t xml:space="preserve"> in your browser (</w:t>
      </w:r>
      <w:r>
        <w:rPr>
          <w:rFonts w:ascii="Consolas" w:hAnsi="Consolas"/>
          <w:color w:val="0F766E"/>
          <w:sz w:val="19"/>
        </w:rPr>
        <w:t>Ctrl + Shift + R</w:t>
      </w:r>
      <w:r>
        <w:rPr>
          <w:rFonts w:ascii="Calibri" w:hAnsi="Calibri"/>
          <w:color w:val="334155"/>
          <w:sz w:val="21"/>
        </w:rPr>
        <w:t xml:space="preserve"> to hard-refresh cached assets).</w:t>
      </w:r>
    </w:p>
    <w:p>
      <w:pPr>
        <w:spacing w:after="80" w:before="80" w:line="276" w:lineRule="auto"/>
        <w:ind w:left="360"/>
        <w:pBdr>
          <w:left w:val="single" w:sz="18" w:space="8" w:color="059669"/>
        </w:pBdr>
      </w:pPr>
      <w:r>
        <w:rPr>
          <w:rFonts w:ascii="Calibri" w:hAnsi="Calibri"/>
          <w:b/>
          <w:color w:val="0F172A"/>
          <w:sz w:val="21"/>
        </w:rPr>
        <w:t>Port Configuration Note</w:t>
      </w:r>
      <w:r>
        <w:rPr>
          <w:rFonts w:ascii="Calibri" w:hAnsi="Calibri"/>
          <w:color w:val="475569"/>
          <w:sz w:val="21"/>
        </w:rPr>
        <w:t xml:space="preserve">: By default, the local server runs on port </w:t>
      </w:r>
      <w:r>
        <w:rPr>
          <w:rFonts w:ascii="Consolas" w:hAnsi="Consolas"/>
          <w:color w:val="0F766E"/>
          <w:sz w:val="19"/>
        </w:rPr>
        <w:t>4000</w:t>
      </w:r>
      <w:r>
        <w:rPr>
          <w:rFonts w:ascii="Calibri" w:hAnsi="Calibri"/>
          <w:color w:val="475569"/>
          <w:sz w:val="21"/>
        </w:rPr>
        <w:t xml:space="preserve">. You can change the port at any time by starting the server with </w:t>
      </w:r>
      <w:r>
        <w:rPr>
          <w:rFonts w:ascii="Consolas" w:hAnsi="Consolas"/>
          <w:color w:val="0F766E"/>
          <w:sz w:val="19"/>
        </w:rPr>
        <w:t>PORT=&lt;your_port&gt; npm run server</w:t>
      </w:r>
      <w:r>
        <w:rPr>
          <w:rFonts w:ascii="Calibri" w:hAnsi="Calibri"/>
          <w:color w:val="475569"/>
          <w:sz w:val="21"/>
        </w:rPr>
        <w:t xml:space="preserve"> or modifying </w:t>
      </w:r>
      <w:r>
        <w:rPr>
          <w:rFonts w:ascii="Consolas" w:hAnsi="Consolas"/>
          <w:color w:val="0F766E"/>
          <w:sz w:val="19"/>
        </w:rPr>
        <w:t>.env</w:t>
      </w:r>
      <w:r>
        <w:rPr>
          <w:rFonts w:ascii="Calibri" w:hAnsi="Calibri"/>
          <w:color w:val="475569"/>
          <w:sz w:val="21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before="240" w:line="276" w:lineRule="auto"/>
      </w:pPr>
      <w:r>
        <w:rPr>
          <w:rFonts w:ascii="Calibri" w:hAnsi="Calibri"/>
          <w:b/>
          <w:color w:val="059669"/>
          <w:sz w:val="30"/>
        </w:rPr>
        <w:t>🌐 Live Production Deployment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Live Production URL</w:t>
      </w:r>
      <w:r>
        <w:rPr>
          <w:rFonts w:ascii="Calibri" w:hAnsi="Calibri"/>
          <w:color w:val="334155"/>
          <w:sz w:val="21"/>
        </w:rPr>
        <w:t xml:space="preserve">: </w:t>
      </w:r>
      <w:r>
        <w:rPr>
          <w:rFonts w:ascii="Calibri" w:hAnsi="Calibri"/>
          <w:color w:val="059669"/>
          <w:sz w:val="21"/>
          <w:u w:val="single"/>
        </w:rPr>
        <w:t>https://myhr-by-swaniki.vercel.app (https://myhr-by-swaniki.vercel.app)</w:t>
      </w:r>
      <w:r>
        <w:rPr>
          <w:rFonts w:ascii="Calibri" w:hAnsi="Calibri"/>
          <w:color w:val="334155"/>
          <w:sz w:val="21"/>
        </w:rPr>
        <w:t xml:space="preserve"> (also available at </w:t>
      </w:r>
      <w:r>
        <w:rPr>
          <w:rFonts w:ascii="Calibri" w:hAnsi="Calibri"/>
          <w:color w:val="059669"/>
          <w:sz w:val="21"/>
          <w:u w:val="single"/>
        </w:rPr>
        <w:t>https://myhr-swaniki.vercel.app (https://myhr-swaniki.vercel.app)</w:t>
      </w:r>
      <w:r>
        <w:rPr>
          <w:rFonts w:ascii="Calibri" w:hAnsi="Calibri"/>
          <w:color w:val="334155"/>
          <w:sz w:val="21"/>
        </w:rPr>
        <w:t>)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API Health Check</w:t>
      </w:r>
      <w:r>
        <w:rPr>
          <w:rFonts w:ascii="Calibri" w:hAnsi="Calibri"/>
          <w:color w:val="334155"/>
          <w:sz w:val="21"/>
        </w:rPr>
        <w:t xml:space="preserve">: </w:t>
      </w:r>
      <w:r>
        <w:rPr>
          <w:rFonts w:ascii="Calibri" w:hAnsi="Calibri"/>
          <w:color w:val="059669"/>
          <w:sz w:val="21"/>
          <w:u w:val="single"/>
        </w:rPr>
        <w:t>https://myhr-by-swaniki.vercel.app/api/health (https://myhr-by-swaniki.vercel.app/api/health)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•  </w:t>
      </w:r>
      <w:r>
        <w:rPr>
          <w:rFonts w:ascii="Calibri" w:hAnsi="Calibri"/>
          <w:b/>
          <w:color w:val="0F172A"/>
          <w:sz w:val="21"/>
        </w:rPr>
        <w:t>Deployment Platform</w:t>
      </w:r>
      <w:r>
        <w:rPr>
          <w:rFonts w:ascii="Calibri" w:hAnsi="Calibri"/>
          <w:color w:val="334155"/>
          <w:sz w:val="21"/>
        </w:rPr>
        <w:t xml:space="preserve">: Vercel (Edge Serverless + Client SPA + SQLite in </w:t>
      </w:r>
      <w:r>
        <w:rPr>
          <w:rFonts w:ascii="Consolas" w:hAnsi="Consolas"/>
          <w:color w:val="0F766E"/>
          <w:sz w:val="19"/>
        </w:rPr>
        <w:t>/tmp</w:t>
      </w:r>
      <w:r>
        <w:rPr>
          <w:rFonts w:ascii="Calibri" w:hAnsi="Calibri"/>
          <w:color w:val="334155"/>
          <w:sz w:val="21"/>
        </w:rPr>
        <w:t>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before="240" w:line="276" w:lineRule="auto"/>
      </w:pPr>
      <w:r>
        <w:rPr>
          <w:rFonts w:ascii="Calibri" w:hAnsi="Calibri"/>
          <w:b/>
          <w:color w:val="059669"/>
          <w:sz w:val="30"/>
        </w:rPr>
        <w:t>🛠️ Zero-Cost Cloud &amp; Edge Deployment Guide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1. </w:t>
      </w:r>
      <w:r>
        <w:rPr>
          <w:rFonts w:ascii="Calibri" w:hAnsi="Calibri"/>
          <w:b/>
          <w:color w:val="0F172A"/>
          <w:sz w:val="21"/>
        </w:rPr>
        <w:t>Frontend</w:t>
      </w:r>
      <w:r>
        <w:rPr>
          <w:rFonts w:ascii="Calibri" w:hAnsi="Calibri"/>
          <w:color w:val="334155"/>
          <w:sz w:val="21"/>
        </w:rPr>
        <w:t xml:space="preserve">: Deploy </w:t>
      </w:r>
      <w:r>
        <w:rPr>
          <w:rFonts w:ascii="Consolas" w:hAnsi="Consolas"/>
          <w:color w:val="0F766E"/>
          <w:sz w:val="19"/>
        </w:rPr>
        <w:t>client/</w:t>
      </w:r>
      <w:r>
        <w:rPr>
          <w:rFonts w:ascii="Calibri" w:hAnsi="Calibri"/>
          <w:color w:val="334155"/>
          <w:sz w:val="21"/>
        </w:rPr>
        <w:t xml:space="preserve"> to </w:t>
      </w:r>
      <w:r>
        <w:rPr>
          <w:rFonts w:ascii="Calibri" w:hAnsi="Calibri"/>
          <w:b/>
          <w:color w:val="0F172A"/>
          <w:sz w:val="21"/>
        </w:rPr>
        <w:t>Vercel</w:t>
      </w:r>
      <w:r>
        <w:rPr>
          <w:rFonts w:ascii="Calibri" w:hAnsi="Calibri"/>
          <w:color w:val="334155"/>
          <w:sz w:val="21"/>
        </w:rPr>
        <w:t xml:space="preserve"> or </w:t>
      </w:r>
      <w:r>
        <w:rPr>
          <w:rFonts w:ascii="Calibri" w:hAnsi="Calibri"/>
          <w:b/>
          <w:color w:val="0F172A"/>
          <w:sz w:val="21"/>
        </w:rPr>
        <w:t>Cloudflare Pages</w:t>
      </w:r>
      <w:r>
        <w:rPr>
          <w:rFonts w:ascii="Calibri" w:hAnsi="Calibri"/>
          <w:color w:val="334155"/>
          <w:sz w:val="21"/>
        </w:rPr>
        <w:t xml:space="preserve"> (100% Free Forever).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2. </w:t>
      </w:r>
      <w:r>
        <w:rPr>
          <w:rFonts w:ascii="Calibri" w:hAnsi="Calibri"/>
          <w:b/>
          <w:color w:val="0F172A"/>
          <w:sz w:val="21"/>
        </w:rPr>
        <w:t>Backend API</w:t>
      </w:r>
      <w:r>
        <w:rPr>
          <w:rFonts w:ascii="Calibri" w:hAnsi="Calibri"/>
          <w:color w:val="334155"/>
          <w:sz w:val="21"/>
        </w:rPr>
        <w:t xml:space="preserve">: Deploy </w:t>
      </w:r>
      <w:r>
        <w:rPr>
          <w:rFonts w:ascii="Consolas" w:hAnsi="Consolas"/>
          <w:color w:val="0F766E"/>
          <w:sz w:val="19"/>
        </w:rPr>
        <w:t>server/</w:t>
      </w:r>
      <w:r>
        <w:rPr>
          <w:rFonts w:ascii="Calibri" w:hAnsi="Calibri"/>
          <w:color w:val="334155"/>
          <w:sz w:val="21"/>
        </w:rPr>
        <w:t xml:space="preserve"> to </w:t>
      </w:r>
      <w:r>
        <w:rPr>
          <w:rFonts w:ascii="Calibri" w:hAnsi="Calibri"/>
          <w:b/>
          <w:color w:val="0F172A"/>
          <w:sz w:val="21"/>
        </w:rPr>
        <w:t>Render.com</w:t>
      </w:r>
      <w:r>
        <w:rPr>
          <w:rFonts w:ascii="Calibri" w:hAnsi="Calibri"/>
          <w:color w:val="334155"/>
          <w:sz w:val="21"/>
        </w:rPr>
        <w:t xml:space="preserve"> (Free Web Service tier) or host directly on the hospital reception PC.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3. </w:t>
      </w:r>
      <w:r>
        <w:rPr>
          <w:rFonts w:ascii="Calibri" w:hAnsi="Calibri"/>
          <w:b/>
          <w:color w:val="0F172A"/>
          <w:sz w:val="21"/>
        </w:rPr>
        <w:t>Database</w:t>
      </w:r>
      <w:r>
        <w:rPr>
          <w:rFonts w:ascii="Calibri" w:hAnsi="Calibri"/>
          <w:color w:val="334155"/>
          <w:sz w:val="21"/>
        </w:rPr>
        <w:t xml:space="preserve">: High-performance local </w:t>
      </w:r>
      <w:r>
        <w:rPr>
          <w:rFonts w:ascii="Calibri" w:hAnsi="Calibri"/>
          <w:b/>
          <w:color w:val="0F172A"/>
          <w:sz w:val="21"/>
        </w:rPr>
        <w:t>SQLite (WAL Mode)</w:t>
      </w:r>
      <w:r>
        <w:rPr>
          <w:rFonts w:ascii="Calibri" w:hAnsi="Calibri"/>
          <w:color w:val="334155"/>
          <w:sz w:val="21"/>
        </w:rPr>
        <w:t xml:space="preserve"> with zero network egress costs.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4. </w:t>
      </w:r>
      <w:r>
        <w:rPr>
          <w:rFonts w:ascii="Calibri" w:hAnsi="Calibri"/>
          <w:b/>
          <w:color w:val="0F172A"/>
          <w:sz w:val="21"/>
        </w:rPr>
        <w:t>Biometric Edge Bridge</w:t>
      </w:r>
      <w:r>
        <w:rPr>
          <w:rFonts w:ascii="Calibri" w:hAnsi="Calibri"/>
          <w:color w:val="334155"/>
          <w:sz w:val="21"/>
        </w:rPr>
        <w:t xml:space="preserve">: Run </w:t>
      </w:r>
      <w:r>
        <w:rPr>
          <w:rFonts w:ascii="Consolas" w:hAnsi="Consolas"/>
          <w:color w:val="0F766E"/>
          <w:sz w:val="19"/>
        </w:rPr>
        <w:t>edge-bridge/essl_sync_daemon.py</w:t>
      </w:r>
      <w:r>
        <w:rPr>
          <w:rFonts w:ascii="Calibri" w:hAnsi="Calibri"/>
          <w:color w:val="334155"/>
          <w:sz w:val="21"/>
        </w:rPr>
        <w:t xml:space="preserve"> on the hospital reception PC connected to eSSL machines via LAN Port 4370.</w:t>
      </w:r>
    </w:p>
    <w:p>
      <w:pPr>
        <w:spacing w:after="60" w:before="40" w:line="276" w:lineRule="auto"/>
        <w:ind w:left="360"/>
      </w:pPr>
      <w:r>
        <w:rPr>
          <w:b/>
          <w:color w:val="059669"/>
        </w:rPr>
        <w:t xml:space="preserve">5. </w:t>
      </w:r>
      <w:r>
        <w:rPr>
          <w:rFonts w:ascii="Calibri" w:hAnsi="Calibri"/>
          <w:b/>
          <w:color w:val="0F172A"/>
          <w:sz w:val="21"/>
        </w:rPr>
        <w:t>Zero-Config Remote Access</w:t>
      </w:r>
      <w:r>
        <w:rPr>
          <w:rFonts w:ascii="Calibri" w:hAnsi="Calibri"/>
          <w:color w:val="334155"/>
          <w:sz w:val="21"/>
        </w:rPr>
        <w:t xml:space="preserve">: Run </w:t>
      </w:r>
      <w:r>
        <w:rPr>
          <w:rFonts w:ascii="Consolas" w:hAnsi="Consolas"/>
          <w:color w:val="0F766E"/>
          <w:sz w:val="19"/>
        </w:rPr>
        <w:t>run_tunnel.bat</w:t>
      </w:r>
      <w:r>
        <w:rPr>
          <w:rFonts w:ascii="Calibri" w:hAnsi="Calibri"/>
          <w:color w:val="334155"/>
          <w:sz w:val="21"/>
        </w:rPr>
        <w:t xml:space="preserve"> or </w:t>
      </w:r>
      <w:r>
        <w:rPr>
          <w:rFonts w:ascii="Consolas" w:hAnsi="Consolas"/>
          <w:color w:val="0F766E"/>
          <w:sz w:val="19"/>
        </w:rPr>
        <w:t>cloudflared tunnel --url http://localhost:4000</w:t>
      </w:r>
      <w:r>
        <w:rPr>
          <w:rFonts w:ascii="Calibri" w:hAnsi="Calibri"/>
          <w:color w:val="334155"/>
          <w:sz w:val="21"/>
        </w:rPr>
        <w:t xml:space="preserve"> for secure HTTPS access without router port-forwarding or static public IP costs.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