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370" w:rsidRPr="00D51370" w:rsidRDefault="00D51370" w:rsidP="00D51370">
      <w:pPr>
        <w:spacing w:after="240" w:line="240" w:lineRule="auto"/>
        <w:rPr>
          <w:rFonts w:ascii="Verdana" w:eastAsia="Times New Roman" w:hAnsi="Verdana" w:cs="Times New Roman"/>
          <w:sz w:val="24"/>
          <w:szCs w:val="24"/>
        </w:rPr>
      </w:pPr>
      <w:r w:rsidRPr="00D51370">
        <w:rPr>
          <w:rFonts w:ascii="Verdana" w:eastAsia="Times New Roman" w:hAnsi="Verdana" w:cs="Times New Roman"/>
          <w:sz w:val="24"/>
          <w:szCs w:val="24"/>
        </w:rPr>
        <w:t>Consider the following EBNF defining 26 token categories &lt;int&gt; through &lt;comma</w:t>
      </w:r>
      <w:proofErr w:type="gramStart"/>
      <w:r w:rsidRPr="00D51370">
        <w:rPr>
          <w:rFonts w:ascii="Verdana" w:eastAsia="Times New Roman" w:hAnsi="Verdana" w:cs="Times New Roman"/>
          <w:sz w:val="24"/>
          <w:szCs w:val="24"/>
        </w:rPr>
        <w:t>&gt;:</w:t>
      </w:r>
      <w:proofErr w:type="gramEnd"/>
      <w:r w:rsidRPr="00D51370">
        <w:rPr>
          <w:rFonts w:ascii="Verdana" w:eastAsia="Times New Roman" w:hAnsi="Verdana" w:cs="Times New Roman"/>
          <w:sz w:val="24"/>
          <w:szCs w:val="24"/>
        </w:rPr>
        <w:t xml:space="preserve"> </w:t>
      </w:r>
      <w:r w:rsidRPr="00D51370">
        <w:rPr>
          <w:rFonts w:ascii="Verdana" w:eastAsia="Times New Roman" w:hAnsi="Verdana" w:cs="Times New Roman"/>
          <w:sz w:val="24"/>
          <w:szCs w:val="24"/>
        </w:rPr>
        <w:br/>
      </w:r>
      <w:r w:rsidRPr="00D51370">
        <w:rPr>
          <w:rFonts w:ascii="Verdana" w:eastAsia="Times New Roman" w:hAnsi="Verdana" w:cs="Times New Roman"/>
          <w:sz w:val="24"/>
          <w:szCs w:val="24"/>
        </w:rPr>
        <w:br/>
        <w:t>&lt;letter&gt;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a | b | ... | z | A | B | ... | Z </w:t>
      </w:r>
      <w:r w:rsidRPr="00D51370">
        <w:rPr>
          <w:rFonts w:ascii="Verdana" w:eastAsia="Times New Roman" w:hAnsi="Verdana" w:cs="Times New Roman"/>
          <w:sz w:val="24"/>
          <w:szCs w:val="24"/>
        </w:rPr>
        <w:br/>
        <w:t>&lt;digit&gt;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0 | 1 | ... | 9 </w:t>
      </w:r>
      <w:r w:rsidRPr="00D51370">
        <w:rPr>
          <w:rFonts w:ascii="Verdana" w:eastAsia="Times New Roman" w:hAnsi="Verdana" w:cs="Times New Roman"/>
          <w:sz w:val="24"/>
          <w:szCs w:val="24"/>
        </w:rPr>
        <w:br/>
        <w:t>&lt;int&gt;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{&lt;digit&gt;}</w:t>
      </w:r>
      <w:r w:rsidRPr="00D51370">
        <w:rPr>
          <w:rFonts w:ascii="Verdana" w:eastAsia="Times New Roman" w:hAnsi="Verdana" w:cs="Times New Roman"/>
          <w:sz w:val="24"/>
          <w:szCs w:val="24"/>
          <w:vertAlign w:val="superscript"/>
        </w:rPr>
        <w:t>+</w:t>
      </w:r>
      <w:r w:rsidRPr="00D51370">
        <w:rPr>
          <w:rFonts w:ascii="Verdana" w:eastAsia="Times New Roman" w:hAnsi="Verdana" w:cs="Times New Roman"/>
          <w:sz w:val="24"/>
          <w:szCs w:val="24"/>
        </w:rPr>
        <w:br/>
        <w:t>&lt;id&gt;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&lt;letter&gt; { &lt;letter&gt; | &lt;digit&gt; } </w:t>
      </w:r>
      <w:r w:rsidRPr="00D51370">
        <w:rPr>
          <w:rFonts w:ascii="Verdana" w:eastAsia="Times New Roman" w:hAnsi="Verdana" w:cs="Times New Roman"/>
          <w:sz w:val="24"/>
          <w:szCs w:val="24"/>
        </w:rPr>
        <w:br/>
        <w:t>&lt;float&gt;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{&lt;digit&gt;}</w:t>
      </w:r>
      <w:r w:rsidRPr="00D51370">
        <w:rPr>
          <w:rFonts w:ascii="Verdana" w:eastAsia="Times New Roman" w:hAnsi="Verdana" w:cs="Times New Roman"/>
          <w:sz w:val="24"/>
          <w:szCs w:val="24"/>
          <w:vertAlign w:val="superscript"/>
        </w:rPr>
        <w:t>+</w:t>
      </w:r>
      <w:r w:rsidRPr="00D51370">
        <w:rPr>
          <w:rFonts w:ascii="Verdana" w:eastAsia="Times New Roman" w:hAnsi="Verdana" w:cs="Times New Roman"/>
          <w:sz w:val="24"/>
          <w:szCs w:val="24"/>
        </w:rPr>
        <w:t xml:space="preserve"> "." {&lt;</w:t>
      </w:r>
      <w:proofErr w:type="gramStart"/>
      <w:r w:rsidRPr="00D51370">
        <w:rPr>
          <w:rFonts w:ascii="Verdana" w:eastAsia="Times New Roman" w:hAnsi="Verdana" w:cs="Times New Roman"/>
          <w:sz w:val="24"/>
          <w:szCs w:val="24"/>
        </w:rPr>
        <w:t>digit</w:t>
      </w:r>
      <w:proofErr w:type="gramEnd"/>
      <w:r w:rsidRPr="00D51370">
        <w:rPr>
          <w:rFonts w:ascii="Verdana" w:eastAsia="Times New Roman" w:hAnsi="Verdana" w:cs="Times New Roman"/>
          <w:sz w:val="24"/>
          <w:szCs w:val="24"/>
        </w:rPr>
        <w:t>&gt;}  |  "." {&lt;</w:t>
      </w:r>
      <w:proofErr w:type="gramStart"/>
      <w:r w:rsidRPr="00D51370">
        <w:rPr>
          <w:rFonts w:ascii="Verdana" w:eastAsia="Times New Roman" w:hAnsi="Verdana" w:cs="Times New Roman"/>
          <w:sz w:val="24"/>
          <w:szCs w:val="24"/>
        </w:rPr>
        <w:t>digit</w:t>
      </w:r>
      <w:proofErr w:type="gramEnd"/>
      <w:r w:rsidRPr="00D51370">
        <w:rPr>
          <w:rFonts w:ascii="Verdana" w:eastAsia="Times New Roman" w:hAnsi="Verdana" w:cs="Times New Roman"/>
          <w:sz w:val="24"/>
          <w:szCs w:val="24"/>
        </w:rPr>
        <w:t>&gt;}</w:t>
      </w:r>
      <w:r w:rsidRPr="00D51370">
        <w:rPr>
          <w:rFonts w:ascii="Verdana" w:eastAsia="Times New Roman" w:hAnsi="Verdana" w:cs="Times New Roman"/>
          <w:sz w:val="24"/>
          <w:szCs w:val="24"/>
          <w:vertAlign w:val="superscript"/>
        </w:rPr>
        <w:t>+</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floatE</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&lt;float&gt; (</w:t>
      </w:r>
      <w:proofErr w:type="spellStart"/>
      <w:r w:rsidRPr="00D51370">
        <w:rPr>
          <w:rFonts w:ascii="Verdana" w:eastAsia="Times New Roman" w:hAnsi="Verdana" w:cs="Times New Roman"/>
          <w:sz w:val="24"/>
          <w:szCs w:val="24"/>
        </w:rPr>
        <w:t>E|e</w:t>
      </w:r>
      <w:proofErr w:type="spellEnd"/>
      <w:r w:rsidRPr="00D51370">
        <w:rPr>
          <w:rFonts w:ascii="Verdana" w:eastAsia="Times New Roman" w:hAnsi="Verdana" w:cs="Times New Roman"/>
          <w:sz w:val="24"/>
          <w:szCs w:val="24"/>
        </w:rPr>
        <w:t>) [+|</w:t>
      </w:r>
      <w:r w:rsidRPr="00D51370">
        <w:rPr>
          <w:rFonts w:ascii="Verdana" w:eastAsia="Times New Roman" w:hAnsi="Verdana" w:cs="Verdana"/>
          <w:sz w:val="24"/>
          <w:szCs w:val="24"/>
        </w:rPr>
        <w:t>−</w:t>
      </w:r>
      <w:r w:rsidRPr="00D51370">
        <w:rPr>
          <w:rFonts w:ascii="Verdana" w:eastAsia="Times New Roman" w:hAnsi="Verdana" w:cs="Times New Roman"/>
          <w:sz w:val="24"/>
          <w:szCs w:val="24"/>
        </w:rPr>
        <w:t>] {&lt;digit&gt;</w:t>
      </w:r>
      <w:proofErr w:type="gramStart"/>
      <w:r w:rsidRPr="00D51370">
        <w:rPr>
          <w:rFonts w:ascii="Verdana" w:eastAsia="Times New Roman" w:hAnsi="Verdana" w:cs="Times New Roman"/>
          <w:sz w:val="24"/>
          <w:szCs w:val="24"/>
        </w:rPr>
        <w:t>}</w:t>
      </w:r>
      <w:r w:rsidRPr="00D51370">
        <w:rPr>
          <w:rFonts w:ascii="Verdana" w:eastAsia="Times New Roman" w:hAnsi="Verdana" w:cs="Times New Roman"/>
          <w:sz w:val="24"/>
          <w:szCs w:val="24"/>
          <w:vertAlign w:val="superscript"/>
        </w:rPr>
        <w:t>+</w:t>
      </w:r>
      <w:proofErr w:type="gramEnd"/>
      <w:r w:rsidRPr="00D51370">
        <w:rPr>
          <w:rFonts w:ascii="Verdana" w:eastAsia="Times New Roman" w:hAnsi="Verdana" w:cs="Times New Roman"/>
          <w:sz w:val="24"/>
          <w:szCs w:val="24"/>
        </w:rPr>
        <w:br/>
        <w:t>&lt;add&gt;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&lt;sub&gt;</w:t>
      </w:r>
      <w:r w:rsidRPr="00D51370">
        <w:rPr>
          <w:rFonts w:ascii="Arial" w:eastAsia="Times New Roman" w:hAnsi="Arial" w:cs="Arial"/>
          <w:sz w:val="24"/>
          <w:szCs w:val="24"/>
        </w:rPr>
        <w:t>→</w:t>
      </w:r>
      <w:r w:rsidRPr="00D51370">
        <w:rPr>
          <w:rFonts w:ascii="Verdana" w:eastAsia="Times New Roman" w:hAnsi="Verdana" w:cs="Verdana"/>
          <w:sz w:val="24"/>
          <w:szCs w:val="24"/>
        </w:rPr>
        <w:t>−</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mul</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&lt;div&gt;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incr</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decr</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w:t>
      </w:r>
      <w:r w:rsidRPr="00D51370">
        <w:rPr>
          <w:rFonts w:ascii="Verdana" w:eastAsia="Times New Roman" w:hAnsi="Verdana" w:cs="Verdana"/>
          <w:sz w:val="24"/>
          <w:szCs w:val="24"/>
        </w:rPr>
        <w:t>−−</w:t>
      </w:r>
      <w:r w:rsidRPr="00D51370">
        <w:rPr>
          <w:rFonts w:ascii="Verdana" w:eastAsia="Times New Roman" w:hAnsi="Verdana" w:cs="Times New Roman"/>
          <w:sz w:val="24"/>
          <w:szCs w:val="24"/>
        </w:rPr>
        <w:t xml:space="preserve">" </w:t>
      </w:r>
      <w:r w:rsidRPr="00D51370">
        <w:rPr>
          <w:rFonts w:ascii="Verdana" w:eastAsia="Times New Roman" w:hAnsi="Verdana" w:cs="Times New Roman"/>
          <w:sz w:val="24"/>
          <w:szCs w:val="24"/>
        </w:rPr>
        <w:br/>
        <w:t>&lt;or&gt;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&lt;and&gt;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"&amp;&amp;" </w:t>
      </w:r>
      <w:r w:rsidRPr="00D51370">
        <w:rPr>
          <w:rFonts w:ascii="Verdana" w:eastAsia="Times New Roman" w:hAnsi="Verdana" w:cs="Times New Roman"/>
          <w:sz w:val="24"/>
          <w:szCs w:val="24"/>
        </w:rPr>
        <w:br/>
        <w:t>&lt;inv&gt;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lt</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"&lt;" </w:t>
      </w:r>
      <w:r w:rsidRPr="00D51370">
        <w:rPr>
          <w:rFonts w:ascii="Verdana" w:eastAsia="Times New Roman" w:hAnsi="Verdana" w:cs="Times New Roman"/>
          <w:sz w:val="24"/>
          <w:szCs w:val="24"/>
        </w:rPr>
        <w:br/>
        <w:t>&lt;le&gt;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"&lt;="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gt</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"&gt;"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ge</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"&gt;="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eq</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neq</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&lt;assign&gt;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LParen</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RParen</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LBrace</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w:t>
      </w:r>
      <w:proofErr w:type="spellStart"/>
      <w:r w:rsidRPr="00D51370">
        <w:rPr>
          <w:rFonts w:ascii="Verdana" w:eastAsia="Times New Roman" w:hAnsi="Verdana" w:cs="Times New Roman"/>
          <w:sz w:val="24"/>
          <w:szCs w:val="24"/>
        </w:rPr>
        <w:t>RBrace</w:t>
      </w:r>
      <w:proofErr w:type="spellEnd"/>
      <w:r w:rsidRPr="00D51370">
        <w:rPr>
          <w:rFonts w:ascii="Verdana" w:eastAsia="Times New Roman" w:hAnsi="Verdana" w:cs="Times New Roman"/>
          <w:sz w:val="24"/>
          <w:szCs w:val="24"/>
        </w:rPr>
        <w:t>&gt;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&lt;semicolon&gt;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t>&lt;comma&gt;</w:t>
      </w:r>
      <w:r w:rsidRPr="00D51370">
        <w:rPr>
          <w:rFonts w:ascii="Arial" w:eastAsia="Times New Roman" w:hAnsi="Arial" w:cs="Arial"/>
          <w:sz w:val="24"/>
          <w:szCs w:val="24"/>
        </w:rPr>
        <w:t>→</w:t>
      </w:r>
      <w:r w:rsidRPr="00D51370">
        <w:rPr>
          <w:rFonts w:ascii="Verdana" w:eastAsia="Times New Roman" w:hAnsi="Verdana" w:cs="Times New Roman"/>
          <w:sz w:val="24"/>
          <w:szCs w:val="24"/>
        </w:rPr>
        <w:t xml:space="preserve"> , </w:t>
      </w:r>
      <w:r w:rsidRPr="00D51370">
        <w:rPr>
          <w:rFonts w:ascii="Verdana" w:eastAsia="Times New Roman" w:hAnsi="Verdana" w:cs="Times New Roman"/>
          <w:sz w:val="24"/>
          <w:szCs w:val="24"/>
        </w:rPr>
        <w:br/>
      </w:r>
      <w:r w:rsidRPr="00D51370">
        <w:rPr>
          <w:rFonts w:ascii="Verdana" w:eastAsia="Times New Roman" w:hAnsi="Verdana" w:cs="Times New Roman"/>
          <w:sz w:val="24"/>
          <w:szCs w:val="24"/>
        </w:rPr>
        <w:br/>
        <w:t>&lt;letter&gt; and &lt;digit&gt; are not token categories by themselves; rather, they are auxiliary categories to assist the definitions of the tokens &lt;</w:t>
      </w:r>
      <w:proofErr w:type="spellStart"/>
      <w:r w:rsidRPr="00D51370">
        <w:rPr>
          <w:rFonts w:ascii="Verdana" w:eastAsia="Times New Roman" w:hAnsi="Verdana" w:cs="Times New Roman"/>
          <w:sz w:val="24"/>
          <w:szCs w:val="24"/>
        </w:rPr>
        <w:t>int</w:t>
      </w:r>
      <w:proofErr w:type="spellEnd"/>
      <w:r w:rsidRPr="00D51370">
        <w:rPr>
          <w:rFonts w:ascii="Verdana" w:eastAsia="Times New Roman" w:hAnsi="Verdana" w:cs="Times New Roman"/>
          <w:sz w:val="24"/>
          <w:szCs w:val="24"/>
        </w:rPr>
        <w:t>&gt;, &lt;id&gt;, &lt;float&gt;, &lt;</w:t>
      </w:r>
      <w:proofErr w:type="spellStart"/>
      <w:r w:rsidRPr="00D51370">
        <w:rPr>
          <w:rFonts w:ascii="Verdana" w:eastAsia="Times New Roman" w:hAnsi="Verdana" w:cs="Times New Roman"/>
          <w:sz w:val="24"/>
          <w:szCs w:val="24"/>
        </w:rPr>
        <w:t>floatE</w:t>
      </w:r>
      <w:proofErr w:type="spellEnd"/>
      <w:r w:rsidRPr="00D51370">
        <w:rPr>
          <w:rFonts w:ascii="Verdana" w:eastAsia="Times New Roman" w:hAnsi="Verdana" w:cs="Times New Roman"/>
          <w:sz w:val="24"/>
          <w:szCs w:val="24"/>
        </w:rPr>
        <w:t xml:space="preserve">&gt;. </w:t>
      </w:r>
      <w:r w:rsidRPr="00D51370">
        <w:rPr>
          <w:rFonts w:ascii="Verdana" w:eastAsia="Times New Roman" w:hAnsi="Verdana" w:cs="Times New Roman"/>
          <w:sz w:val="24"/>
          <w:szCs w:val="24"/>
        </w:rPr>
        <w:br/>
      </w:r>
      <w:r w:rsidRPr="00D51370">
        <w:rPr>
          <w:rFonts w:ascii="Verdana" w:eastAsia="Times New Roman" w:hAnsi="Verdana" w:cs="Times New Roman"/>
          <w:sz w:val="24"/>
          <w:szCs w:val="24"/>
        </w:rPr>
        <w:br/>
        <w:t xml:space="preserve">According to the above definition of &lt;float&gt;, the integer or fractional part, but not both, of a string in &lt;float&gt; may be empty. </w:t>
      </w:r>
      <w:r w:rsidRPr="00D51370">
        <w:rPr>
          <w:rFonts w:ascii="Verdana" w:eastAsia="Times New Roman" w:hAnsi="Verdana" w:cs="Times New Roman"/>
          <w:sz w:val="24"/>
          <w:szCs w:val="24"/>
        </w:rPr>
        <w:br/>
      </w:r>
      <w:r w:rsidRPr="00D51370">
        <w:rPr>
          <w:rFonts w:ascii="Verdana" w:eastAsia="Times New Roman" w:hAnsi="Verdana" w:cs="Times New Roman"/>
          <w:sz w:val="24"/>
          <w:szCs w:val="24"/>
        </w:rPr>
        <w:br/>
        <w:t xml:space="preserve">The following is a DFA to accept the 26 token categories. </w:t>
      </w:r>
    </w:p>
    <w:p w:rsidR="00D51370" w:rsidRPr="00D51370" w:rsidRDefault="00D51370" w:rsidP="00D51370">
      <w:pPr>
        <w:spacing w:after="0" w:line="240" w:lineRule="auto"/>
        <w:jc w:val="center"/>
        <w:rPr>
          <w:rFonts w:ascii="Verdana" w:eastAsia="Times New Roman" w:hAnsi="Verdana" w:cs="Times New Roman"/>
          <w:sz w:val="24"/>
          <w:szCs w:val="24"/>
        </w:rPr>
      </w:pPr>
      <w:r w:rsidRPr="00D51370">
        <w:rPr>
          <w:rFonts w:ascii="Verdana" w:eastAsia="Times New Roman" w:hAnsi="Verdana" w:cs="Times New Roman"/>
          <w:noProof/>
          <w:sz w:val="24"/>
          <w:szCs w:val="24"/>
        </w:rPr>
        <w:lastRenderedPageBreak/>
        <w:drawing>
          <wp:inline distT="0" distB="0" distL="0" distR="0">
            <wp:extent cx="6791325" cy="7620000"/>
            <wp:effectExtent l="19050" t="0" r="9525" b="0"/>
            <wp:docPr id="1" name="Picture 1" descr="http://picasso.cs.qc.cuny.edu/cs316/DFAS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asso.cs.qc.cuny.edu/cs316/DFASp13.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91325" cy="7620000"/>
                    </a:xfrm>
                    <a:prstGeom prst="rect">
                      <a:avLst/>
                    </a:prstGeom>
                    <a:noFill/>
                    <a:ln>
                      <a:noFill/>
                    </a:ln>
                  </pic:spPr>
                </pic:pic>
              </a:graphicData>
            </a:graphic>
          </wp:inline>
        </w:drawing>
      </w:r>
    </w:p>
    <w:p w:rsidR="00D51370" w:rsidRPr="00D51370" w:rsidRDefault="00D51370" w:rsidP="00D51370">
      <w:pPr>
        <w:spacing w:after="0" w:line="240" w:lineRule="auto"/>
        <w:rPr>
          <w:rFonts w:ascii="Verdana" w:eastAsia="Times New Roman" w:hAnsi="Verdana" w:cs="Times New Roman"/>
          <w:sz w:val="24"/>
          <w:szCs w:val="24"/>
        </w:rPr>
      </w:pPr>
      <w:r w:rsidRPr="00D51370">
        <w:rPr>
          <w:rFonts w:ascii="Verdana" w:eastAsia="Times New Roman" w:hAnsi="Verdana" w:cs="Times New Roman"/>
          <w:sz w:val="24"/>
          <w:szCs w:val="24"/>
        </w:rPr>
        <w:br/>
      </w:r>
      <w:r w:rsidRPr="00D51370">
        <w:rPr>
          <w:rFonts w:ascii="Verdana" w:eastAsia="Times New Roman" w:hAnsi="Verdana" w:cs="Times New Roman"/>
          <w:sz w:val="24"/>
          <w:szCs w:val="24"/>
        </w:rPr>
        <w:br/>
        <w:t xml:space="preserve">The objective of this project is to implement a lexical analyzer that accepts </w:t>
      </w:r>
      <w:r w:rsidRPr="00D51370">
        <w:rPr>
          <w:rFonts w:ascii="Verdana" w:eastAsia="Times New Roman" w:hAnsi="Verdana" w:cs="Times New Roman"/>
          <w:sz w:val="24"/>
          <w:szCs w:val="24"/>
        </w:rPr>
        <w:lastRenderedPageBreak/>
        <w:t xml:space="preserve">the 26 token categories </w:t>
      </w:r>
      <w:r w:rsidRPr="00D51370">
        <w:rPr>
          <w:rFonts w:ascii="Verdana" w:eastAsia="Times New Roman" w:hAnsi="Verdana" w:cs="Times New Roman"/>
          <w:b/>
          <w:bCs/>
          <w:sz w:val="24"/>
          <w:szCs w:val="24"/>
        </w:rPr>
        <w:t>plus the following keywords, all in lowercase letters only</w:t>
      </w:r>
      <w:r w:rsidRPr="00D51370">
        <w:rPr>
          <w:rFonts w:ascii="Verdana" w:eastAsia="Times New Roman" w:hAnsi="Verdana" w:cs="Times New Roman"/>
          <w:sz w:val="24"/>
          <w:szCs w:val="24"/>
        </w:rPr>
        <w:t xml:space="preserve">: </w:t>
      </w:r>
    </w:p>
    <w:p w:rsidR="00D51370" w:rsidRPr="00D51370" w:rsidRDefault="00D51370" w:rsidP="00D51370">
      <w:pPr>
        <w:spacing w:after="100" w:line="240" w:lineRule="auto"/>
        <w:rPr>
          <w:rFonts w:ascii="Verdana" w:eastAsia="Times New Roman" w:hAnsi="Verdana" w:cs="Times New Roman"/>
          <w:sz w:val="24"/>
          <w:szCs w:val="24"/>
        </w:rPr>
      </w:pPr>
      <w:proofErr w:type="spellStart"/>
      <w:proofErr w:type="gramStart"/>
      <w:r w:rsidRPr="00D51370">
        <w:rPr>
          <w:rFonts w:ascii="Verdana" w:eastAsia="Times New Roman" w:hAnsi="Verdana" w:cs="Times New Roman"/>
          <w:sz w:val="24"/>
          <w:szCs w:val="24"/>
        </w:rPr>
        <w:t>int</w:t>
      </w:r>
      <w:proofErr w:type="spellEnd"/>
      <w:proofErr w:type="gramEnd"/>
      <w:r w:rsidRPr="00D51370">
        <w:rPr>
          <w:rFonts w:ascii="Verdana" w:eastAsia="Times New Roman" w:hAnsi="Verdana" w:cs="Times New Roman"/>
          <w:sz w:val="24"/>
          <w:szCs w:val="24"/>
        </w:rPr>
        <w:t xml:space="preserve">, float, </w:t>
      </w:r>
      <w:proofErr w:type="spellStart"/>
      <w:r w:rsidRPr="00D51370">
        <w:rPr>
          <w:rFonts w:ascii="Verdana" w:eastAsia="Times New Roman" w:hAnsi="Verdana" w:cs="Times New Roman"/>
          <w:sz w:val="24"/>
          <w:szCs w:val="24"/>
        </w:rPr>
        <w:t>boolean</w:t>
      </w:r>
      <w:proofErr w:type="spellEnd"/>
      <w:r w:rsidRPr="00D51370">
        <w:rPr>
          <w:rFonts w:ascii="Verdana" w:eastAsia="Times New Roman" w:hAnsi="Verdana" w:cs="Times New Roman"/>
          <w:sz w:val="24"/>
          <w:szCs w:val="24"/>
        </w:rPr>
        <w:t xml:space="preserve">, if, else, while, do, false, true </w:t>
      </w:r>
    </w:p>
    <w:p w:rsidR="00D51370" w:rsidRPr="00D51370" w:rsidRDefault="00D51370" w:rsidP="00D51370">
      <w:pPr>
        <w:spacing w:after="0" w:line="240" w:lineRule="auto"/>
        <w:rPr>
          <w:rFonts w:ascii="Verdana" w:eastAsia="Times New Roman" w:hAnsi="Verdana" w:cs="Times New Roman"/>
          <w:sz w:val="24"/>
          <w:szCs w:val="24"/>
        </w:rPr>
      </w:pPr>
      <w:r w:rsidRPr="00D51370">
        <w:rPr>
          <w:rFonts w:ascii="Verdana" w:eastAsia="Times New Roman" w:hAnsi="Verdana" w:cs="Times New Roman"/>
          <w:sz w:val="24"/>
          <w:szCs w:val="24"/>
        </w:rPr>
        <w:t>These keywords cannot be used as identifiers, but can be parts of identifiers, like "</w:t>
      </w:r>
      <w:proofErr w:type="spellStart"/>
      <w:r w:rsidRPr="00D51370">
        <w:rPr>
          <w:rFonts w:ascii="Verdana" w:eastAsia="Times New Roman" w:hAnsi="Verdana" w:cs="Times New Roman"/>
          <w:sz w:val="24"/>
          <w:szCs w:val="24"/>
        </w:rPr>
        <w:t>iff</w:t>
      </w:r>
      <w:proofErr w:type="spellEnd"/>
      <w:r w:rsidRPr="00D51370">
        <w:rPr>
          <w:rFonts w:ascii="Verdana" w:eastAsia="Times New Roman" w:hAnsi="Verdana" w:cs="Times New Roman"/>
          <w:sz w:val="24"/>
          <w:szCs w:val="24"/>
        </w:rPr>
        <w:t>" and "</w:t>
      </w:r>
      <w:proofErr w:type="spellStart"/>
      <w:r w:rsidRPr="00D51370">
        <w:rPr>
          <w:rFonts w:ascii="Verdana" w:eastAsia="Times New Roman" w:hAnsi="Verdana" w:cs="Times New Roman"/>
          <w:sz w:val="24"/>
          <w:szCs w:val="24"/>
        </w:rPr>
        <w:t>delse</w:t>
      </w:r>
      <w:proofErr w:type="spellEnd"/>
      <w:r w:rsidRPr="00D51370">
        <w:rPr>
          <w:rFonts w:ascii="Verdana" w:eastAsia="Times New Roman" w:hAnsi="Verdana" w:cs="Times New Roman"/>
          <w:sz w:val="24"/>
          <w:szCs w:val="24"/>
        </w:rPr>
        <w:t xml:space="preserve">". In this and the next three projects, we assume that the identifiers and keywords are case-sensitive. The implementation should be based on the above DFA. Your lexical analyzer program should clearly separate the driver and the state-transition function so that the driver will remain invariant and only state-transition functions will change from DFA to DFA. The enumerated or integer type is suggested for representation of states. </w:t>
      </w:r>
      <w:r w:rsidRPr="00D51370">
        <w:rPr>
          <w:rFonts w:ascii="Verdana" w:eastAsia="Times New Roman" w:hAnsi="Verdana" w:cs="Times New Roman"/>
          <w:sz w:val="24"/>
          <w:szCs w:val="24"/>
        </w:rPr>
        <w:br/>
      </w:r>
      <w:r w:rsidRPr="00D51370">
        <w:rPr>
          <w:rFonts w:ascii="Verdana" w:eastAsia="Times New Roman" w:hAnsi="Verdana" w:cs="Times New Roman"/>
          <w:sz w:val="24"/>
          <w:szCs w:val="24"/>
        </w:rPr>
        <w:br/>
        <w:t xml:space="preserve">The following keyword recognition method is adequate for this project. </w:t>
      </w:r>
    </w:p>
    <w:p w:rsidR="00D51370" w:rsidRPr="00D51370" w:rsidRDefault="00D51370" w:rsidP="00D51370">
      <w:pPr>
        <w:numPr>
          <w:ilvl w:val="0"/>
          <w:numId w:val="1"/>
        </w:numPr>
        <w:spacing w:before="100" w:beforeAutospacing="1" w:after="100" w:afterAutospacing="1" w:line="240" w:lineRule="auto"/>
        <w:rPr>
          <w:rFonts w:ascii="Verdana" w:eastAsia="Times New Roman" w:hAnsi="Verdana" w:cs="Times New Roman"/>
          <w:sz w:val="24"/>
          <w:szCs w:val="24"/>
        </w:rPr>
      </w:pPr>
      <w:r w:rsidRPr="00D51370">
        <w:rPr>
          <w:rFonts w:ascii="Verdana" w:eastAsia="Times New Roman" w:hAnsi="Verdana" w:cs="Times New Roman"/>
          <w:sz w:val="24"/>
          <w:szCs w:val="24"/>
        </w:rPr>
        <w:t xml:space="preserve">Create nine additional DFA states for the keywords. </w:t>
      </w:r>
    </w:p>
    <w:p w:rsidR="00D51370" w:rsidRPr="00D51370" w:rsidRDefault="00D51370" w:rsidP="00D51370">
      <w:pPr>
        <w:numPr>
          <w:ilvl w:val="0"/>
          <w:numId w:val="1"/>
        </w:numPr>
        <w:spacing w:before="100" w:beforeAutospacing="1" w:after="100" w:afterAutospacing="1" w:line="240" w:lineRule="auto"/>
        <w:rPr>
          <w:rFonts w:ascii="Verdana" w:eastAsia="Times New Roman" w:hAnsi="Verdana" w:cs="Times New Roman"/>
          <w:sz w:val="24"/>
          <w:szCs w:val="24"/>
        </w:rPr>
      </w:pPr>
      <w:r w:rsidRPr="00D51370">
        <w:rPr>
          <w:rFonts w:ascii="Verdana" w:eastAsia="Times New Roman" w:hAnsi="Verdana" w:cs="Times New Roman"/>
          <w:sz w:val="24"/>
          <w:szCs w:val="24"/>
        </w:rPr>
        <w:t xml:space="preserve">The DFA initially accepts the keywords as identifiers. </w:t>
      </w:r>
    </w:p>
    <w:p w:rsidR="00D51370" w:rsidRPr="00D51370" w:rsidRDefault="00D51370" w:rsidP="00D51370">
      <w:pPr>
        <w:numPr>
          <w:ilvl w:val="0"/>
          <w:numId w:val="1"/>
        </w:numPr>
        <w:spacing w:before="100" w:beforeAutospacing="1" w:after="100" w:afterAutospacing="1" w:line="240" w:lineRule="auto"/>
        <w:rPr>
          <w:rFonts w:ascii="Verdana" w:eastAsia="Times New Roman" w:hAnsi="Verdana" w:cs="Times New Roman"/>
          <w:sz w:val="24"/>
          <w:szCs w:val="24"/>
        </w:rPr>
      </w:pPr>
      <w:r w:rsidRPr="00D51370">
        <w:rPr>
          <w:rFonts w:ascii="Verdana" w:eastAsia="Times New Roman" w:hAnsi="Verdana" w:cs="Times New Roman"/>
          <w:sz w:val="24"/>
          <w:szCs w:val="24"/>
        </w:rPr>
        <w:t xml:space="preserve">Each time the DFA accepts an identifier, check if it is one of the keywords, and if so, move the DFA to the corresponding state. </w:t>
      </w:r>
    </w:p>
    <w:p w:rsidR="000C0DD5" w:rsidRDefault="00D51370" w:rsidP="00D51370">
      <w:pPr>
        <w:rPr>
          <w:rFonts w:ascii="Verdana" w:eastAsia="Times New Roman" w:hAnsi="Verdana" w:cs="Times New Roman"/>
          <w:sz w:val="24"/>
          <w:szCs w:val="24"/>
        </w:rPr>
      </w:pPr>
      <w:r w:rsidRPr="00D51370">
        <w:rPr>
          <w:rFonts w:ascii="Verdana" w:eastAsia="Times New Roman" w:hAnsi="Verdana" w:cs="Times New Roman"/>
          <w:sz w:val="24"/>
          <w:szCs w:val="24"/>
        </w:rPr>
        <w:t xml:space="preserve">Alternatively, you may explicitly incorporate the step-by-step keyword recognition process into the state-transition function in the manner described in Problem 4 of </w:t>
      </w:r>
      <w:hyperlink r:id="rId6" w:history="1">
        <w:r w:rsidRPr="00D51370">
          <w:rPr>
            <w:rFonts w:ascii="Verdana" w:eastAsia="Times New Roman" w:hAnsi="Verdana" w:cs="Times New Roman"/>
            <w:color w:val="0000FF"/>
            <w:sz w:val="24"/>
            <w:szCs w:val="24"/>
            <w:u w:val="single"/>
          </w:rPr>
          <w:t>Exercise Set #2</w:t>
        </w:r>
      </w:hyperlink>
      <w:r w:rsidRPr="00D51370">
        <w:rPr>
          <w:rFonts w:ascii="Verdana" w:eastAsia="Times New Roman" w:hAnsi="Verdana" w:cs="Times New Roman"/>
          <w:sz w:val="24"/>
          <w:szCs w:val="24"/>
        </w:rPr>
        <w:t xml:space="preserve">. (Many real-world lexical analyzers use this method for superior efficiency.) Extra credit will be given </w:t>
      </w:r>
      <w:r w:rsidRPr="00D51370">
        <w:rPr>
          <w:rFonts w:ascii="Verdana" w:eastAsia="Times New Roman" w:hAnsi="Verdana" w:cs="Times New Roman"/>
          <w:b/>
          <w:bCs/>
          <w:sz w:val="24"/>
          <w:szCs w:val="24"/>
        </w:rPr>
        <w:t>provided</w:t>
      </w:r>
      <w:r w:rsidRPr="00D51370">
        <w:rPr>
          <w:rFonts w:ascii="Verdana" w:eastAsia="Times New Roman" w:hAnsi="Verdana" w:cs="Times New Roman"/>
          <w:sz w:val="24"/>
          <w:szCs w:val="24"/>
        </w:rPr>
        <w:t xml:space="preserve"> this method is implemented </w:t>
      </w:r>
      <w:r w:rsidRPr="00D51370">
        <w:rPr>
          <w:rFonts w:ascii="Verdana" w:eastAsia="Times New Roman" w:hAnsi="Verdana" w:cs="Times New Roman"/>
          <w:b/>
          <w:bCs/>
          <w:sz w:val="24"/>
          <w:szCs w:val="24"/>
        </w:rPr>
        <w:t>correctly</w:t>
      </w:r>
      <w:r w:rsidRPr="00D51370">
        <w:rPr>
          <w:rFonts w:ascii="Verdana" w:eastAsia="Times New Roman" w:hAnsi="Verdana" w:cs="Times New Roman"/>
          <w:sz w:val="24"/>
          <w:szCs w:val="24"/>
        </w:rPr>
        <w:t xml:space="preserve">. Use this method only if you feel able to handle the considerably increased number of states and state transitions, since a correctly working program using the above simpler method will get an A while a non-working program using this complex method will likely get a grade lower than A. </w:t>
      </w:r>
      <w:r w:rsidRPr="00D51370">
        <w:rPr>
          <w:rFonts w:ascii="Verdana" w:eastAsia="Times New Roman" w:hAnsi="Verdana" w:cs="Times New Roman"/>
          <w:sz w:val="24"/>
          <w:szCs w:val="24"/>
        </w:rPr>
        <w:br/>
      </w:r>
      <w:r w:rsidRPr="00D51370">
        <w:rPr>
          <w:rFonts w:ascii="Verdana" w:eastAsia="Times New Roman" w:hAnsi="Verdana" w:cs="Times New Roman"/>
          <w:sz w:val="24"/>
          <w:szCs w:val="24"/>
        </w:rPr>
        <w:br/>
        <w:t>The lexical analyzer program is to read an input text file, extract the tokens in it, and write them out one by one on separate lines. Each token should be flagged with its category. The output should be sent to an output text file. Whenever invalid tokens are found, error messages should be printed, and the reading process should continue. The program should read the input/output file names interactively from the terminal or as external arguments to the main function; use a simple, standard file I/O method that works on any OS and in any program development environment.</w:t>
      </w:r>
    </w:p>
    <w:p w:rsidR="00E75DD6" w:rsidRDefault="00E75DD6" w:rsidP="00D51370">
      <w:pPr>
        <w:rPr>
          <w:rFonts w:ascii="Verdana" w:eastAsia="Times New Roman" w:hAnsi="Verdana" w:cs="Times New Roman"/>
          <w:sz w:val="24"/>
          <w:szCs w:val="24"/>
        </w:rPr>
      </w:pPr>
    </w:p>
    <w:p w:rsidR="00E75DD6" w:rsidRPr="00E75DD6" w:rsidRDefault="00E75DD6" w:rsidP="00D51370">
      <w:pPr>
        <w:rPr>
          <w:b/>
        </w:rPr>
      </w:pPr>
      <w:bookmarkStart w:id="0" w:name="_GoBack"/>
      <w:r w:rsidRPr="00E75DD6">
        <w:rPr>
          <w:rFonts w:ascii="Verdana" w:eastAsia="Times New Roman" w:hAnsi="Verdana" w:cs="Times New Roman"/>
          <w:b/>
          <w:sz w:val="24"/>
          <w:szCs w:val="24"/>
        </w:rPr>
        <w:t xml:space="preserve">PS: </w:t>
      </w:r>
      <w:r w:rsidRPr="00E75DD6">
        <w:rPr>
          <w:rFonts w:ascii="Verdana" w:hAnsi="Verdana"/>
          <w:b/>
        </w:rPr>
        <w:t xml:space="preserve">you are </w:t>
      </w:r>
      <w:r w:rsidRPr="00E75DD6">
        <w:rPr>
          <w:rFonts w:ascii="Verdana" w:hAnsi="Verdana"/>
          <w:b/>
          <w:bCs/>
        </w:rPr>
        <w:t>not</w:t>
      </w:r>
      <w:r w:rsidRPr="00E75DD6">
        <w:rPr>
          <w:rFonts w:ascii="Verdana" w:hAnsi="Verdana"/>
          <w:b/>
        </w:rPr>
        <w:t xml:space="preserve"> allowed to use any library functions/tools for lexical analysis (like the Java </w:t>
      </w:r>
      <w:proofErr w:type="spellStart"/>
      <w:r w:rsidRPr="00E75DD6">
        <w:rPr>
          <w:rFonts w:ascii="Verdana" w:hAnsi="Verdana"/>
          <w:b/>
        </w:rPr>
        <w:t>StringTokenizer</w:t>
      </w:r>
      <w:proofErr w:type="spellEnd"/>
      <w:r w:rsidRPr="00E75DD6">
        <w:rPr>
          <w:rFonts w:ascii="Verdana" w:hAnsi="Verdana"/>
          <w:b/>
        </w:rPr>
        <w:t>).</w:t>
      </w:r>
      <w:bookmarkEnd w:id="0"/>
    </w:p>
    <w:sectPr w:rsidR="00E75DD6" w:rsidRPr="00E75DD6" w:rsidSect="009C42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67294"/>
    <w:multiLevelType w:val="multilevel"/>
    <w:tmpl w:val="EC38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1370"/>
    <w:rsid w:val="000C0DD5"/>
    <w:rsid w:val="0030555A"/>
    <w:rsid w:val="00730CDC"/>
    <w:rsid w:val="009C4260"/>
    <w:rsid w:val="00D51370"/>
    <w:rsid w:val="00E75D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1370"/>
    <w:rPr>
      <w:color w:val="0000FF"/>
      <w:u w:val="single"/>
    </w:rPr>
  </w:style>
  <w:style w:type="paragraph" w:styleId="BalloonText">
    <w:name w:val="Balloon Text"/>
    <w:basedOn w:val="Normal"/>
    <w:link w:val="BalloonTextChar"/>
    <w:uiPriority w:val="99"/>
    <w:semiHidden/>
    <w:unhideWhenUsed/>
    <w:rsid w:val="0030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6975139">
      <w:bodyDiv w:val="1"/>
      <w:marLeft w:val="0"/>
      <w:marRight w:val="0"/>
      <w:marTop w:val="0"/>
      <w:marBottom w:val="0"/>
      <w:divBdr>
        <w:top w:val="none" w:sz="0" w:space="0" w:color="auto"/>
        <w:left w:val="none" w:sz="0" w:space="0" w:color="auto"/>
        <w:bottom w:val="none" w:sz="0" w:space="0" w:color="auto"/>
        <w:right w:val="none" w:sz="0" w:space="0" w:color="auto"/>
      </w:divBdr>
      <w:divsChild>
        <w:div w:id="3073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casso.cs.qc.cuny.edu/cs316/notes/Ex-2.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eMazzanti Technologies</Company>
  <LinksUpToDate>false</LinksUpToDate>
  <CharactersWithSpaces>3376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Mohmad</dc:creator>
  <cp:keywords/>
  <dc:description/>
  <cp:lastModifiedBy>Sely</cp:lastModifiedBy>
  <cp:revision>4</cp:revision>
  <dcterms:created xsi:type="dcterms:W3CDTF">2013-02-27T20:32:00Z</dcterms:created>
  <dcterms:modified xsi:type="dcterms:W3CDTF">2013-03-02T16:59:00Z</dcterms:modified>
</cp:coreProperties>
</file>