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pStyle w:val="Title"/>
        <w:jc w:val="center"/>
      </w:pPr>
      <w:r>
        <w:rPr>
          <w:b/>
          <w:sz w:val="44"/>
        </w:rPr>
        <w:t>Ming Jia</w:t>
      </w:r>
    </w:p>
    <w:p>
      <w:pPr>
        <w:spacing w:after="40"/>
        <w:jc w:val="center"/>
      </w:pPr>
      <w:r>
        <w:rPr>
          <w:b/>
        </w:rPr>
        <w:t>Fremont, CA</w:t>
      </w:r>
      <w:r>
        <w:t xml:space="preserve"> · </w:t>
      </w:r>
      <w:r>
        <w:rPr>
          <w:b/>
        </w:rPr>
        <w:t>(626) 354-7866</w:t>
      </w:r>
      <w:r>
        <w:t xml:space="preserve"> · </w:t>
      </w:r>
      <w:r>
        <w:rPr>
          <w:b/>
        </w:rPr>
        <w:t>mailming@gmail.com</w:t>
      </w:r>
    </w:p>
    <w:p>
      <w:pPr>
        <w:spacing w:after="40"/>
      </w:pPr>
      <w:r>
        <w:rPr>
          <w:b/>
          <w:i/>
          <w:sz w:val="20"/>
        </w:rPr>
        <w:t>LinkedIn:</w:t>
      </w:r>
      <w:r>
        <w:rPr>
          <w:i/>
          <w:sz w:val="20"/>
        </w:rPr>
        <w:t xml:space="preserve"> [linkedin.com/in/mailming](https://www.linkedin.com/in/mailming) · </w:t>
      </w:r>
      <w:r>
        <w:rPr>
          <w:b/>
          <w:i/>
          <w:sz w:val="20"/>
        </w:rPr>
        <w:t>GitHub:</w:t>
      </w:r>
      <w:r>
        <w:rPr>
          <w:i/>
          <w:sz w:val="20"/>
        </w:rPr>
        <w:t xml:space="preserve"> [github.com/mailming](https://github.com/mailming)</w:t>
      </w:r>
    </w:p>
    <w:p>
      <w:pPr>
        <w:spacing w:before="40" w:after="40"/>
        <w:pBdr>
          <w:bottom w:val="single" w:sz="6" w:space="1" w:color="auto"/>
        </w:pBdr>
      </w:pPr>
    </w:p>
    <w:p>
      <w:pPr>
        <w:pStyle w:val="Heading1"/>
        <w:spacing w:before="160" w:after="40"/>
      </w:pPr>
      <w:r>
        <w:rPr>
          <w:b/>
          <w:color w:val="1F3A68"/>
          <w:sz w:val="26"/>
        </w:rPr>
        <w:t>SUMMARY</w:t>
      </w:r>
    </w:p>
    <w:p>
      <w:pPr>
        <w:spacing w:after="40"/>
      </w:pPr>
      <w:r>
        <w:rPr>
          <w:sz w:val="21"/>
        </w:rPr>
        <w:t xml:space="preserve">Staff-scope Release Platform / DevOps engineer with </w:t>
      </w:r>
      <w:r>
        <w:rPr>
          <w:b/>
          <w:sz w:val="21"/>
        </w:rPr>
        <w:t>20+ years building internal developer platforms</w:t>
      </w:r>
      <w:r>
        <w:rPr>
          <w:sz w:val="21"/>
        </w:rPr>
        <w:t xml:space="preserve"> that serve hundreds-to-thousands of engineers. Currently Senior Engineer (Staff-IC scope) on </w:t>
      </w:r>
      <w:r>
        <w:rPr>
          <w:b/>
          <w:sz w:val="21"/>
        </w:rPr>
        <w:t>GEICO's Artifact Management Platform</w:t>
      </w:r>
      <w:r>
        <w:rPr>
          <w:sz w:val="21"/>
        </w:rPr>
        <w:t xml:space="preserve"> — the package-registry control plane every one of GEICO's 3000+ engineers depends on — where I drove Artifactory from </w:t>
      </w:r>
      <w:r>
        <w:rPr>
          <w:b/>
          <w:sz w:val="21"/>
        </w:rPr>
        <w:t>~1 major incident/month to four-nines (99.99%) availability SLO</w:t>
      </w:r>
      <w:r>
        <w:rPr>
          <w:sz w:val="21"/>
        </w:rPr>
        <w:t xml:space="preserve">, architected the </w:t>
      </w:r>
      <w:r>
        <w:rPr>
          <w:b/>
          <w:sz w:val="21"/>
        </w:rPr>
        <w:t>Entra ID auth boundary for `amp-control-plane`</w:t>
      </w:r>
      <w:r>
        <w:rPr>
          <w:sz w:val="21"/>
        </w:rPr>
        <w:t xml:space="preserve"> (Go JWT middleware + APIM defense-in-depth), and am </w:t>
      </w:r>
      <w:r>
        <w:rPr>
          <w:b/>
          <w:sz w:val="21"/>
        </w:rPr>
        <w:t>technical lead for the JFrog SaaS POC</w:t>
      </w:r>
      <w:r>
        <w:rPr>
          <w:sz w:val="21"/>
        </w:rPr>
        <w:t xml:space="preserve"> (GitHub Actions workflows validating all 11 supported package types end-to-end; load test at 5,000 repos / 5,000 parallel artifacts). Previously </w:t>
      </w:r>
      <w:r>
        <w:rPr>
          <w:b/>
          <w:sz w:val="21"/>
        </w:rPr>
        <w:t>Lead Release Engineer at Turn/Amobee</w:t>
      </w:r>
      <w:r>
        <w:rPr>
          <w:sz w:val="21"/>
        </w:rPr>
        <w:t xml:space="preserve">: led HA Jenkins + HA Nexus migrations for a ~500-engineer org deploying to thousands of production servers, </w:t>
      </w:r>
      <w:r>
        <w:rPr>
          <w:b/>
          <w:sz w:val="21"/>
        </w:rPr>
        <w:t>saving $600K+/yr in enterprise license costs</w:t>
      </w:r>
      <w:r>
        <w:rPr>
          <w:sz w:val="21"/>
        </w:rPr>
        <w:t xml:space="preserve">. </w:t>
      </w:r>
      <w:r>
        <w:rPr>
          <w:b/>
          <w:sz w:val="21"/>
        </w:rPr>
        <w:t>Staff Release Engineer at Navan</w:t>
      </w:r>
      <w:r>
        <w:rPr>
          <w:sz w:val="21"/>
        </w:rPr>
        <w:t xml:space="preserve"> through SOC 2 Type II remediation and IPO readiness (HashiCorp Vault + SonarCloud across CI/CD). Comfortable across the full DevOps stack: </w:t>
      </w:r>
      <w:r>
        <w:rPr>
          <w:b/>
          <w:sz w:val="21"/>
        </w:rPr>
        <w:t>Go</w:t>
      </w:r>
      <w:r>
        <w:rPr>
          <w:sz w:val="21"/>
        </w:rPr>
        <w:t xml:space="preserve">, Python, TypeScript, Shell; </w:t>
      </w:r>
      <w:r>
        <w:rPr>
          <w:b/>
          <w:sz w:val="21"/>
        </w:rPr>
        <w:t>Kubernetes / AKS / Helm</w:t>
      </w:r>
      <w:r>
        <w:rPr>
          <w:sz w:val="21"/>
        </w:rPr>
        <w:t xml:space="preserve">, ArgoCD, </w:t>
      </w:r>
      <w:r>
        <w:rPr>
          <w:b/>
          <w:sz w:val="21"/>
        </w:rPr>
        <w:t>Azure DevOps Pipelines and GitHub Actions</w:t>
      </w:r>
      <w:r>
        <w:rPr>
          <w:sz w:val="21"/>
        </w:rPr>
        <w:t xml:space="preserve">; deep packet-level network debugging (Azure Firewall TLS DPI RCA, JFrog Go-module cache RCAs). MS in AI at Purdue (in progress) and shipping an </w:t>
      </w:r>
      <w:r>
        <w:rPr>
          <w:b/>
          <w:sz w:val="21"/>
        </w:rPr>
        <w:t>AI-powered CI/CD migration engine</w:t>
      </w:r>
      <w:r>
        <w:rPr>
          <w:sz w:val="21"/>
        </w:rPr>
        <w:t xml:space="preserve"> for GEICO's JFrog SaaS cutover so the Release Platform itself benefits from agentic automation. U.S. Citizen.</w:t>
      </w:r>
    </w:p>
    <w:p>
      <w:pPr>
        <w:spacing w:before="40" w:after="40"/>
        <w:pBdr>
          <w:bottom w:val="single" w:sz="6" w:space="1" w:color="auto"/>
        </w:pBdr>
      </w:pPr>
    </w:p>
    <w:p>
      <w:pPr>
        <w:pStyle w:val="Heading1"/>
        <w:spacing w:before="160" w:after="40"/>
      </w:pPr>
      <w:r>
        <w:rPr>
          <w:b/>
          <w:color w:val="1F3A68"/>
          <w:sz w:val="26"/>
        </w:rPr>
        <w:t>WORK EXPERIENCE</w:t>
      </w:r>
    </w:p>
    <w:p>
      <w:pPr>
        <w:pStyle w:val="ResumeHeader"/>
        <w:spacing w:before="160" w:after="0"/>
      </w:pPr>
      <w:r>
        <w:rPr>
          <w:b/>
          <w:color w:val="1F3A68"/>
          <w:sz w:val="23"/>
        </w:rPr>
        <w:t>Senior Engineer (Staff-IC scope) — GEICO, Artifact Management Platform (Developer Engineering)</w:t>
      </w:r>
    </w:p>
    <w:p>
      <w:pPr>
        <w:spacing w:after="40"/>
      </w:pPr>
      <w:r>
        <w:rPr>
          <w:b/>
          <w:i/>
          <w:sz w:val="20"/>
        </w:rPr>
        <w:t>06/2025 – Present</w:t>
      </w:r>
      <w:r>
        <w:rPr>
          <w:i/>
          <w:sz w:val="20"/>
        </w:rPr>
        <w:t xml:space="preserve"> · Tech lead for cross-org platform initiatives across Identity, SRE, Network, Database Platform, and DE</w:t>
      </w:r>
    </w:p>
    <w:p>
      <w:pPr>
        <w:spacing w:after="40"/>
      </w:pPr>
      <w:r>
        <w:rPr>
          <w:i/>
          <w:sz w:val="21"/>
        </w:rPr>
        <w:t>Internal developer platform for 3000+ GEICO engineers — the package-registry / artifact control plane underneath every CI/CD pipeline.</w:t>
      </w:r>
    </w:p>
    <w:p>
      <w:pPr>
        <w:pStyle w:val="ResumeBullets"/>
        <w:spacing w:after="40"/>
      </w:pPr>
      <w:r>
        <w:rPr>
          <w:b/>
          <w:sz w:val="21"/>
        </w:rPr>
        <w:t>Artifactory reliability turnaround</w:t>
      </w:r>
      <w:r>
        <w:rPr>
          <w:sz w:val="21"/>
        </w:rPr>
        <w:t xml:space="preserve"> — drove the package registry from </w:t>
      </w:r>
      <w:r>
        <w:rPr>
          <w:b/>
          <w:sz w:val="21"/>
        </w:rPr>
        <w:t>~1 major incident/month to a four-nines (99.99%) availability SLO</w:t>
      </w:r>
      <w:r>
        <w:rPr>
          <w:sz w:val="21"/>
        </w:rPr>
        <w:t xml:space="preserve">; AMP on-call lead, CoE author for </w:t>
      </w:r>
      <w:r>
        <w:rPr>
          <w:b/>
          <w:sz w:val="21"/>
        </w:rPr>
        <w:t>NOCIM-11695</w:t>
      </w:r>
      <w:r>
        <w:rPr>
          <w:sz w:val="21"/>
        </w:rPr>
        <w:t xml:space="preserve"> (April 2026 Entra-ID-driven Artifactory outage)</w:t>
      </w:r>
    </w:p>
    <w:p>
      <w:pPr>
        <w:pStyle w:val="ResumeBullets"/>
        <w:spacing w:after="40"/>
      </w:pPr>
      <w:r>
        <w:rPr>
          <w:b/>
          <w:sz w:val="21"/>
        </w:rPr>
        <w:t>Technical lead, JFrog SaaS POC</w:t>
      </w:r>
      <w:r>
        <w:rPr>
          <w:sz w:val="21"/>
        </w:rPr>
        <w:t xml:space="preserve"> — three </w:t>
      </w:r>
      <w:r>
        <w:rPr>
          <w:b/>
          <w:sz w:val="21"/>
        </w:rPr>
        <w:t>GitHub Actions</w:t>
      </w:r>
      <w:r>
        <w:rPr>
          <w:sz w:val="21"/>
        </w:rPr>
        <w:t xml:space="preserve"> workflows validating </w:t>
      </w:r>
      <w:r>
        <w:rPr>
          <w:b/>
          <w:sz w:val="21"/>
        </w:rPr>
        <w:t>all 11 supported JFrog package types</w:t>
      </w:r>
      <w:r>
        <w:rPr>
          <w:sz w:val="21"/>
        </w:rPr>
        <w:t xml:space="preserve"> end-to-end on </w:t>
      </w:r>
      <w:r>
        <w:rPr>
          <w:rFonts w:ascii="Consolas" w:hAnsi="Consolas"/>
          <w:sz w:val="21"/>
        </w:rPr>
        <w:t>geicoeast.jfrog.io</w:t>
      </w:r>
      <w:r>
        <w:rPr>
          <w:sz w:val="21"/>
        </w:rPr>
        <w:t xml:space="preserve">; SaaS load test at </w:t>
      </w:r>
      <w:r>
        <w:rPr>
          <w:b/>
          <w:sz w:val="21"/>
        </w:rPr>
        <w:t>5,000 repos / 5,000 parallel artifacts</w:t>
      </w:r>
      <w:r>
        <w:rPr>
          <w:sz w:val="21"/>
        </w:rPr>
        <w:t xml:space="preserve"> to characterize the cutover envelope</w:t>
      </w:r>
    </w:p>
    <w:p>
      <w:pPr>
        <w:pStyle w:val="ResumeBullets"/>
        <w:spacing w:after="40"/>
      </w:pPr>
      <w:r>
        <w:rPr>
          <w:b/>
          <w:sz w:val="21"/>
        </w:rPr>
        <w:t>Architected the Entra ID auth boundary for `amp-control-plane`</w:t>
      </w:r>
      <w:r>
        <w:rPr>
          <w:sz w:val="21"/>
        </w:rPr>
        <w:t xml:space="preserve"> — cross-team plan with </w:t>
      </w:r>
      <w:r>
        <w:rPr>
          <w:b/>
          <w:sz w:val="21"/>
        </w:rPr>
        <w:t>Go JWT middleware</w:t>
      </w:r>
      <w:r>
        <w:rPr>
          <w:sz w:val="21"/>
        </w:rPr>
        <w:t xml:space="preserve"> at the service edge and </w:t>
      </w:r>
      <w:r>
        <w:rPr>
          <w:b/>
          <w:sz w:val="21"/>
        </w:rPr>
        <w:t>Azure APIM</w:t>
      </w:r>
      <w:r>
        <w:rPr>
          <w:sz w:val="21"/>
        </w:rPr>
        <w:t xml:space="preserve"> defense-in-depth; deployed </w:t>
      </w:r>
      <w:r>
        <w:rPr>
          <w:rFonts w:ascii="Consolas" w:hAnsi="Consolas"/>
          <w:sz w:val="21"/>
        </w:rPr>
        <w:t>amp-control-plane</w:t>
      </w:r>
      <w:r>
        <w:rPr>
          <w:sz w:val="21"/>
        </w:rPr>
        <w:t xml:space="preserve"> to Azure Container Service production</w:t>
      </w:r>
    </w:p>
    <w:p>
      <w:pPr>
        <w:pStyle w:val="ResumeBullets"/>
        <w:spacing w:after="40"/>
      </w:pPr>
      <w:r>
        <w:rPr>
          <w:b/>
          <w:sz w:val="21"/>
        </w:rPr>
        <w:t>Self-service developer experience for artifact onboarding</w:t>
      </w:r>
      <w:r>
        <w:rPr>
          <w:sz w:val="21"/>
        </w:rPr>
        <w:t xml:space="preserve"> — designed an </w:t>
      </w:r>
      <w:r>
        <w:rPr>
          <w:b/>
          <w:sz w:val="21"/>
        </w:rPr>
        <w:t>AI-consumable artifact-auth ADR</w:t>
      </w:r>
      <w:r>
        <w:rPr>
          <w:sz w:val="21"/>
        </w:rPr>
        <w:t xml:space="preserve"> so any team (or AI agent) can onboard external repos without AMP hand-holding; introduced JFrog/Slack/ADO/GitHub </w:t>
      </w:r>
      <w:r>
        <w:rPr>
          <w:b/>
          <w:sz w:val="21"/>
        </w:rPr>
        <w:t>MCP servers</w:t>
      </w:r>
      <w:r>
        <w:rPr>
          <w:sz w:val="21"/>
        </w:rPr>
        <w:t xml:space="preserve"> and Claude/Cursor agent skills (</w:t>
      </w:r>
      <w:r>
        <w:rPr>
          <w:rFonts w:ascii="Consolas" w:hAnsi="Consolas"/>
          <w:sz w:val="21"/>
        </w:rPr>
        <w:t>solve-case</w:t>
      </w:r>
      <w:r>
        <w:rPr>
          <w:sz w:val="21"/>
        </w:rPr>
        <w:t xml:space="preserve">, </w:t>
      </w:r>
      <w:r>
        <w:rPr>
          <w:rFonts w:ascii="Consolas" w:hAnsi="Consolas"/>
          <w:sz w:val="21"/>
        </w:rPr>
        <w:t>close-case</w:t>
      </w:r>
      <w:r>
        <w:rPr>
          <w:sz w:val="21"/>
        </w:rPr>
        <w:t xml:space="preserve">, </w:t>
      </w:r>
      <w:r>
        <w:rPr>
          <w:rFonts w:ascii="Consolas" w:hAnsi="Consolas"/>
          <w:sz w:val="21"/>
        </w:rPr>
        <w:t>build-kb</w:t>
      </w:r>
      <w:r>
        <w:rPr>
          <w:sz w:val="21"/>
        </w:rPr>
        <w:t>) that automate AMP's support, RCA, and runbook workflows</w:t>
      </w:r>
    </w:p>
    <w:p>
      <w:pPr>
        <w:pStyle w:val="ResumeBullets"/>
        <w:spacing w:after="40"/>
      </w:pPr>
      <w:r>
        <w:rPr>
          <w:b/>
          <w:sz w:val="21"/>
        </w:rPr>
        <w:t>AI-powered CI/CD migration engine</w:t>
      </w:r>
      <w:r>
        <w:rPr>
          <w:sz w:val="21"/>
        </w:rPr>
        <w:t xml:space="preserve"> for the JFrog SaaS cutover that opens per-team PRs across the inventoried pipeline fleet (target: 100% coverage) — Release Platform itself benefiting from agentic automation</w:t>
      </w:r>
    </w:p>
    <w:p>
      <w:pPr>
        <w:pStyle w:val="ResumeBullets"/>
        <w:spacing w:after="40"/>
      </w:pPr>
      <w:r>
        <w:rPr>
          <w:b/>
          <w:sz w:val="21"/>
        </w:rPr>
        <w:t>Production incident leadership</w:t>
      </w:r>
      <w:r>
        <w:rPr>
          <w:sz w:val="21"/>
        </w:rPr>
        <w:t xml:space="preserve"> — packet-level </w:t>
      </w:r>
      <w:r>
        <w:rPr>
          <w:b/>
          <w:sz w:val="21"/>
        </w:rPr>
        <w:t>Azure Firewall TLS DPI</w:t>
      </w:r>
      <w:r>
        <w:rPr>
          <w:sz w:val="21"/>
        </w:rPr>
        <w:t xml:space="preserve"> RCA on S3-backed Artifactory repos; multiple JFrog Go-module cache RCAs; lead on cross-org Identity/Network/SRE bridge calls</w:t>
      </w:r>
    </w:p>
    <w:p>
      <w:pPr>
        <w:pStyle w:val="ResumeHeader"/>
        <w:spacing w:before="160" w:after="0"/>
      </w:pPr>
      <w:r>
        <w:rPr>
          <w:b/>
          <w:color w:val="1F3A68"/>
          <w:sz w:val="23"/>
        </w:rPr>
        <w:t>Staff Release Engineer / DevOps — Navan (formerly TripActions)</w:t>
      </w:r>
    </w:p>
    <w:p>
      <w:pPr>
        <w:spacing w:after="40"/>
      </w:pPr>
      <w:r>
        <w:rPr>
          <w:b/>
          <w:i/>
          <w:sz w:val="20"/>
        </w:rPr>
        <w:t>01/2022 – 04/2025</w:t>
      </w:r>
      <w:r>
        <w:rPr>
          <w:i/>
          <w:sz w:val="20"/>
        </w:rPr>
        <w:t xml:space="preserve"> · Release engineering and CI/CD for a high-growth fintech/travel platform</w:t>
      </w:r>
    </w:p>
    <w:p>
      <w:pPr>
        <w:pStyle w:val="ResumeBullets"/>
        <w:spacing w:after="40"/>
      </w:pPr>
      <w:r>
        <w:rPr>
          <w:b/>
          <w:sz w:val="21"/>
        </w:rPr>
        <w:t>SOC 2 Type II audit remediation</w:t>
      </w:r>
      <w:r>
        <w:rPr>
          <w:sz w:val="21"/>
        </w:rPr>
        <w:t xml:space="preserve"> lead and </w:t>
      </w:r>
      <w:r>
        <w:rPr>
          <w:b/>
          <w:sz w:val="21"/>
        </w:rPr>
        <w:t>IPO-readiness</w:t>
      </w:r>
      <w:r>
        <w:rPr>
          <w:sz w:val="21"/>
        </w:rPr>
        <w:t xml:space="preserve"> track — deployed </w:t>
      </w:r>
      <w:r>
        <w:rPr>
          <w:b/>
          <w:sz w:val="21"/>
        </w:rPr>
        <w:t>HashiCorp Vault</w:t>
      </w:r>
      <w:r>
        <w:rPr>
          <w:sz w:val="21"/>
        </w:rPr>
        <w:t xml:space="preserve"> for secrets governance and </w:t>
      </w:r>
      <w:r>
        <w:rPr>
          <w:b/>
          <w:sz w:val="21"/>
        </w:rPr>
        <w:t>SonarCloud</w:t>
      </w:r>
      <w:r>
        <w:rPr>
          <w:sz w:val="21"/>
        </w:rPr>
        <w:t xml:space="preserve"> quality gates across the CI/CD fleet</w:t>
      </w:r>
    </w:p>
    <w:p>
      <w:pPr>
        <w:pStyle w:val="ResumeBullets"/>
        <w:spacing w:after="40"/>
      </w:pPr>
      <w:r>
        <w:rPr>
          <w:sz w:val="21"/>
        </w:rPr>
        <w:t xml:space="preserve">Owned </w:t>
      </w:r>
      <w:r>
        <w:rPr>
          <w:b/>
          <w:sz w:val="21"/>
        </w:rPr>
        <w:t>SCM strategy and release engineering for the engineering organization</w:t>
      </w:r>
      <w:r>
        <w:rPr>
          <w:sz w:val="21"/>
        </w:rPr>
        <w:t>; built and maintained continuous delivery for core web and data systems on AWS</w:t>
      </w:r>
    </w:p>
    <w:p>
      <w:pPr>
        <w:pStyle w:val="ResumeBullets"/>
        <w:spacing w:after="40"/>
      </w:pPr>
      <w:r>
        <w:rPr>
          <w:sz w:val="21"/>
        </w:rPr>
        <w:t xml:space="preserve">Built </w:t>
      </w:r>
      <w:r>
        <w:rPr>
          <w:b/>
          <w:sz w:val="21"/>
        </w:rPr>
        <w:t>mobile CI/CD on Bitrise</w:t>
      </w:r>
      <w:r>
        <w:rPr>
          <w:sz w:val="21"/>
        </w:rPr>
        <w:t xml:space="preserve"> for App Store and Google Play; drove rapid RCA on pipeline and production incidents</w:t>
      </w:r>
    </w:p>
    <w:p>
      <w:pPr>
        <w:pStyle w:val="ResumeHeader"/>
        <w:spacing w:before="160" w:after="0"/>
      </w:pPr>
      <w:r>
        <w:rPr>
          <w:b/>
          <w:color w:val="1F3A68"/>
          <w:sz w:val="23"/>
        </w:rPr>
        <w:t>Lead Release Engineer — Turn / Amobee</w:t>
      </w:r>
    </w:p>
    <w:p>
      <w:pPr>
        <w:spacing w:after="40"/>
      </w:pPr>
      <w:r>
        <w:rPr>
          <w:b/>
          <w:i/>
          <w:sz w:val="20"/>
        </w:rPr>
        <w:t>12/2015 – 11/2021</w:t>
      </w:r>
      <w:r>
        <w:rPr>
          <w:i/>
          <w:sz w:val="20"/>
        </w:rPr>
        <w:t xml:space="preserve"> · Release platform and global deployment for a ~500-engineer ad-tech org</w:t>
      </w:r>
    </w:p>
    <w:p>
      <w:pPr>
        <w:pStyle w:val="ResumeBullets"/>
        <w:spacing w:after="40"/>
      </w:pPr>
      <w:r>
        <w:rPr>
          <w:sz w:val="21"/>
        </w:rPr>
        <w:t xml:space="preserve">Led </w:t>
      </w:r>
      <w:r>
        <w:rPr>
          <w:b/>
          <w:sz w:val="21"/>
        </w:rPr>
        <w:t>2 release engineers + 5 offshore NOC engineers</w:t>
      </w:r>
      <w:r>
        <w:rPr>
          <w:sz w:val="21"/>
        </w:rPr>
        <w:t xml:space="preserve"> across time zones; scaled release operations for an engineering org deploying to </w:t>
      </w:r>
      <w:r>
        <w:rPr>
          <w:b/>
          <w:sz w:val="21"/>
        </w:rPr>
        <w:t>thousands of production servers worldwide</w:t>
      </w:r>
    </w:p>
    <w:p>
      <w:pPr>
        <w:pStyle w:val="ResumeBullets"/>
        <w:spacing w:after="40"/>
      </w:pPr>
      <w:r>
        <w:rPr>
          <w:b/>
          <w:sz w:val="21"/>
        </w:rPr>
        <w:t>Jenkins HA migration</w:t>
      </w:r>
      <w:r>
        <w:rPr>
          <w:sz w:val="21"/>
        </w:rPr>
        <w:t xml:space="preserve"> — cut unplanned outages from hours/week to &lt;5 min planned downtime/month; UI latency 12s → 0.5s/page; </w:t>
      </w:r>
      <w:r>
        <w:rPr>
          <w:b/>
          <w:sz w:val="21"/>
        </w:rPr>
        <w:t>saved $500K+/year</w:t>
      </w:r>
      <w:r>
        <w:rPr>
          <w:sz w:val="21"/>
        </w:rPr>
        <w:t xml:space="preserve"> vs. CloudBees enterprise licensing</w:t>
      </w:r>
    </w:p>
    <w:p>
      <w:pPr>
        <w:pStyle w:val="ResumeBullets"/>
        <w:spacing w:after="40"/>
      </w:pPr>
      <w:r>
        <w:rPr>
          <w:b/>
          <w:sz w:val="21"/>
        </w:rPr>
        <w:t>Nexus HA migration</w:t>
      </w:r>
      <w:r>
        <w:rPr>
          <w:sz w:val="21"/>
        </w:rPr>
        <w:t xml:space="preserve"> — eliminated unplanned outages post-migration; </w:t>
      </w:r>
      <w:r>
        <w:rPr>
          <w:b/>
          <w:sz w:val="21"/>
        </w:rPr>
        <w:t>saved $100K+/year</w:t>
      </w:r>
      <w:r>
        <w:rPr>
          <w:sz w:val="21"/>
        </w:rPr>
        <w:t xml:space="preserve"> vs. Sonatype enterprise licensing</w:t>
      </w:r>
    </w:p>
    <w:p>
      <w:pPr>
        <w:pStyle w:val="ResumeBullets"/>
        <w:spacing w:after="40"/>
      </w:pPr>
      <w:r>
        <w:rPr>
          <w:sz w:val="21"/>
        </w:rPr>
        <w:t>Built deployment automation, enforced release process, and ran hands-on Technical Operations in production; mentored release engineers through Jenkins HA and Nexus HA cutovers</w:t>
      </w:r>
    </w:p>
    <w:p>
      <w:pPr>
        <w:pStyle w:val="ResumeHeader"/>
        <w:spacing w:before="160" w:after="0"/>
      </w:pPr>
      <w:r>
        <w:rPr>
          <w:b/>
          <w:color w:val="1F3A68"/>
          <w:sz w:val="23"/>
        </w:rPr>
        <w:t>Sr. Software Engineer — Skytree</w:t>
      </w:r>
    </w:p>
    <w:p>
      <w:pPr>
        <w:spacing w:after="40"/>
      </w:pPr>
      <w:r>
        <w:rPr>
          <w:b/>
          <w:i/>
          <w:sz w:val="20"/>
        </w:rPr>
        <w:t>04/2014 – 11/2015</w:t>
      </w:r>
      <w:r>
        <w:rPr>
          <w:i/>
          <w:sz w:val="20"/>
        </w:rPr>
        <w:t xml:space="preserve"> · Build/release for an ML platform startup</w:t>
      </w:r>
    </w:p>
    <w:p>
      <w:pPr>
        <w:pStyle w:val="ResumeBullets"/>
        <w:spacing w:after="40"/>
      </w:pPr>
      <w:r>
        <w:rPr>
          <w:sz w:val="21"/>
        </w:rPr>
        <w:t xml:space="preserve">Built end-to-end CI/CD systems, </w:t>
      </w:r>
      <w:r>
        <w:rPr>
          <w:b/>
          <w:sz w:val="21"/>
        </w:rPr>
        <w:t>AWS dynamic cluster provisioning</w:t>
      </w:r>
      <w:r>
        <w:rPr>
          <w:sz w:val="21"/>
        </w:rPr>
        <w:t xml:space="preserve"> (EC2, S3, EMR), and a </w:t>
      </w:r>
      <w:r>
        <w:rPr>
          <w:b/>
          <w:sz w:val="21"/>
        </w:rPr>
        <w:t>PaaS tool for on-demand engineering environments</w:t>
      </w:r>
      <w:r>
        <w:rPr>
          <w:sz w:val="21"/>
        </w:rPr>
        <w:t>; led agile adoption and initiated Scrum process</w:t>
      </w:r>
    </w:p>
    <w:p>
      <w:pPr>
        <w:pStyle w:val="ResumeHeader"/>
        <w:spacing w:before="160" w:after="0"/>
      </w:pPr>
      <w:r>
        <w:rPr>
          <w:b/>
          <w:color w:val="1F3A68"/>
          <w:sz w:val="23"/>
        </w:rPr>
        <w:t>Sr. Software Engineer — Walmart Labs</w:t>
      </w:r>
    </w:p>
    <w:p>
      <w:pPr>
        <w:spacing w:after="40"/>
      </w:pPr>
      <w:r>
        <w:rPr>
          <w:b/>
          <w:sz w:val="21"/>
        </w:rPr>
        <w:t>03/2013 – 04/2014</w:t>
      </w:r>
    </w:p>
    <w:p>
      <w:pPr>
        <w:pStyle w:val="ResumeBullets"/>
        <w:spacing w:after="40"/>
      </w:pPr>
      <w:r>
        <w:rPr>
          <w:sz w:val="21"/>
        </w:rPr>
        <w:t>Automated build / release across Dev, QA, and production; operated and supported multiple production systems for engineering teams</w:t>
      </w:r>
    </w:p>
    <w:p>
      <w:pPr>
        <w:pStyle w:val="ResumeHeader"/>
        <w:spacing w:before="160" w:after="0"/>
      </w:pPr>
      <w:r>
        <w:rPr>
          <w:b/>
          <w:color w:val="1F3A68"/>
          <w:sz w:val="23"/>
        </w:rPr>
        <w:t>Software Engineer — Macrovision / Rovi</w:t>
      </w:r>
    </w:p>
    <w:p>
      <w:pPr>
        <w:spacing w:after="40"/>
      </w:pPr>
      <w:r>
        <w:rPr>
          <w:b/>
          <w:sz w:val="21"/>
        </w:rPr>
        <w:t>11/2009 – 02/2013</w:t>
      </w:r>
    </w:p>
    <w:p>
      <w:pPr>
        <w:pStyle w:val="ResumeBullets"/>
        <w:spacing w:after="40"/>
      </w:pPr>
      <w:r>
        <w:rPr>
          <w:sz w:val="21"/>
        </w:rPr>
        <w:t xml:space="preserve">CM / build / release / change management across </w:t>
      </w:r>
      <w:r>
        <w:rPr>
          <w:b/>
          <w:sz w:val="21"/>
        </w:rPr>
        <w:t>20+ projects</w:t>
      </w:r>
      <w:r>
        <w:rPr>
          <w:sz w:val="21"/>
        </w:rPr>
        <w:t xml:space="preserve"> and four international teams; </w:t>
      </w:r>
      <w:r>
        <w:rPr>
          <w:b/>
          <w:sz w:val="21"/>
        </w:rPr>
        <w:t>Hadoop / MapReduce / MongoDB</w:t>
      </w:r>
      <w:r>
        <w:rPr>
          <w:sz w:val="21"/>
        </w:rPr>
        <w:t xml:space="preserve"> operations</w:t>
      </w:r>
    </w:p>
    <w:p>
      <w:pPr>
        <w:pStyle w:val="ResumeBullets"/>
        <w:spacing w:after="40"/>
      </w:pPr>
      <w:r>
        <w:rPr>
          <w:sz w:val="21"/>
        </w:rPr>
        <w:t>Automated builds and CI (</w:t>
      </w:r>
      <w:r>
        <w:rPr>
          <w:b/>
          <w:sz w:val="21"/>
        </w:rPr>
        <w:t>Maven, Ant, TeamCity, Jenkins</w:t>
      </w:r>
      <w:r>
        <w:rPr>
          <w:sz w:val="21"/>
        </w:rPr>
        <w:t>); built an internal CM portal with automated release notes; established company-wide Git repositories</w:t>
      </w:r>
    </w:p>
    <w:p>
      <w:pPr>
        <w:pStyle w:val="ResumeHeader"/>
        <w:spacing w:before="160" w:after="0"/>
      </w:pPr>
      <w:r>
        <w:rPr>
          <w:b/>
          <w:color w:val="1F3A68"/>
          <w:sz w:val="23"/>
        </w:rPr>
        <w:t>SCM Manager — Helio / Virgin Mobile USA / Sprint</w:t>
      </w:r>
    </w:p>
    <w:p>
      <w:pPr>
        <w:spacing w:after="40"/>
      </w:pPr>
      <w:r>
        <w:rPr>
          <w:b/>
          <w:sz w:val="21"/>
        </w:rPr>
        <w:t>02/2007 – 10/2009</w:t>
      </w:r>
    </w:p>
    <w:p>
      <w:pPr>
        <w:pStyle w:val="ResumeBullets"/>
        <w:spacing w:after="40"/>
      </w:pPr>
      <w:r>
        <w:rPr>
          <w:sz w:val="21"/>
        </w:rPr>
        <w:t>Server layout, deployment procedures, and CI/CD (</w:t>
      </w:r>
      <w:r>
        <w:rPr>
          <w:b/>
          <w:sz w:val="21"/>
        </w:rPr>
        <w:t>CruiseControl, Hudson/Jenkins</w:t>
      </w:r>
      <w:r>
        <w:rPr>
          <w:sz w:val="21"/>
        </w:rPr>
        <w:t>); VM automation, JBoss deployment automation, defect-tracking rollout (Jira / Bugzilla)</w:t>
      </w:r>
    </w:p>
    <w:p>
      <w:pPr>
        <w:pStyle w:val="ResumeHeader"/>
        <w:spacing w:before="160" w:after="0"/>
      </w:pPr>
      <w:r>
        <w:rPr>
          <w:b/>
          <w:color w:val="1F3A68"/>
          <w:sz w:val="23"/>
        </w:rPr>
        <w:t>Software Developer — XLDynamics</w:t>
      </w:r>
    </w:p>
    <w:p>
      <w:pPr>
        <w:spacing w:after="40"/>
      </w:pPr>
      <w:r>
        <w:rPr>
          <w:b/>
          <w:sz w:val="21"/>
        </w:rPr>
        <w:t>01/2005 – 02/2007</w:t>
      </w:r>
    </w:p>
    <w:p>
      <w:pPr>
        <w:pStyle w:val="ResumeBullets"/>
        <w:spacing w:after="40"/>
      </w:pPr>
      <w:r>
        <w:rPr>
          <w:sz w:val="21"/>
        </w:rPr>
        <w:t>Core dev systems on Linux / Unix / Windows; build/release automation, C++ XML/SOAP apps, Shell-based server tooling</w:t>
      </w:r>
    </w:p>
    <w:p>
      <w:pPr>
        <w:spacing w:before="40" w:after="40"/>
        <w:pBdr>
          <w:bottom w:val="single" w:sz="6" w:space="1" w:color="auto"/>
        </w:pBdr>
      </w:pPr>
    </w:p>
    <w:p>
      <w:pPr>
        <w:pStyle w:val="Heading1"/>
        <w:spacing w:before="160" w:after="40"/>
      </w:pPr>
      <w:r>
        <w:rPr>
          <w:b/>
          <w:color w:val="1F3A68"/>
          <w:sz w:val="26"/>
        </w:rPr>
        <w:t>KEY COMPETENCIES — RELEASE PLATFORM &amp; DEVOPS TOOLING</w:t>
      </w:r>
    </w:p>
    <w:p>
      <w:pPr>
        <w:pStyle w:val="ResumeBullets"/>
        <w:spacing w:after="40"/>
      </w:pPr>
      <w:r>
        <w:rPr>
          <w:b/>
          <w:sz w:val="21"/>
        </w:rPr>
        <w:t>Internal developer platform engineering</w:t>
      </w:r>
      <w:r>
        <w:rPr>
          <w:sz w:val="21"/>
        </w:rPr>
        <w:t xml:space="preserve"> — building artifact, CI/CD, and release control planes that scale from hundreds to thousands of engineers; self-service developer experiences; standardized deployment workflows</w:t>
      </w:r>
    </w:p>
    <w:p>
      <w:pPr>
        <w:pStyle w:val="ResumeBullets"/>
        <w:spacing w:after="40"/>
      </w:pPr>
      <w:r>
        <w:rPr>
          <w:b/>
          <w:sz w:val="21"/>
        </w:rPr>
        <w:t>CI/CD and GitOps</w:t>
      </w:r>
      <w:r>
        <w:rPr>
          <w:sz w:val="21"/>
        </w:rPr>
        <w:t xml:space="preserve"> — </w:t>
      </w:r>
      <w:r>
        <w:rPr>
          <w:b/>
          <w:sz w:val="21"/>
        </w:rPr>
        <w:t>Azure DevOps Pipelines, GitHub Actions, Jenkins</w:t>
      </w:r>
      <w:r>
        <w:rPr>
          <w:sz w:val="21"/>
        </w:rPr>
        <w:t xml:space="preserve"> (HA migration, scale ops), Bitrise; ArgoCD GitOps; </w:t>
      </w:r>
      <w:r>
        <w:rPr>
          <w:b/>
          <w:sz w:val="21"/>
        </w:rPr>
        <w:t>Helm</w:t>
      </w:r>
      <w:r>
        <w:rPr>
          <w:sz w:val="21"/>
        </w:rPr>
        <w:t>-based Kubernetes rollouts</w:t>
      </w:r>
    </w:p>
    <w:p>
      <w:pPr>
        <w:pStyle w:val="ResumeBullets"/>
        <w:spacing w:after="40"/>
      </w:pPr>
      <w:r>
        <w:rPr>
          <w:b/>
          <w:sz w:val="21"/>
        </w:rPr>
        <w:t>Kubernetes / AKS / ACS</w:t>
      </w:r>
      <w:r>
        <w:rPr>
          <w:sz w:val="21"/>
        </w:rPr>
        <w:t xml:space="preserve"> — namespace and workload management, ingress / egress, Helm release lifecycle, container image supply chain (ACR, Artifactory Docker, X-Ray)</w:t>
      </w:r>
    </w:p>
    <w:p>
      <w:pPr>
        <w:pStyle w:val="ResumeBullets"/>
        <w:spacing w:after="40"/>
      </w:pPr>
      <w:r>
        <w:rPr>
          <w:b/>
          <w:sz w:val="21"/>
        </w:rPr>
        <w:t>Deployment patterns</w:t>
      </w:r>
      <w:r>
        <w:rPr>
          <w:sz w:val="21"/>
        </w:rPr>
        <w:t xml:space="preserve"> — zero-downtime HA migrations (Jenkins, Nexus, Artifactory), rolling and blue/green-style cutovers, rollback automation, package-level cutover playbooks for JFrog SaaS POC</w:t>
      </w:r>
    </w:p>
    <w:p>
      <w:pPr>
        <w:pStyle w:val="ResumeBullets"/>
        <w:spacing w:after="40"/>
      </w:pPr>
      <w:r>
        <w:rPr>
          <w:b/>
          <w:sz w:val="21"/>
        </w:rPr>
        <w:t>Governance, policy, and compliance</w:t>
      </w:r>
      <w:r>
        <w:rPr>
          <w:sz w:val="21"/>
        </w:rPr>
        <w:t xml:space="preserve"> — </w:t>
      </w:r>
      <w:r>
        <w:rPr>
          <w:b/>
          <w:sz w:val="21"/>
        </w:rPr>
        <w:t>SOC 2 Type II</w:t>
      </w:r>
      <w:r>
        <w:rPr>
          <w:sz w:val="21"/>
        </w:rPr>
        <w:t xml:space="preserve"> audit remediation, </w:t>
      </w:r>
      <w:r>
        <w:rPr>
          <w:b/>
          <w:sz w:val="21"/>
        </w:rPr>
        <w:t>HashiCorp Vault</w:t>
      </w:r>
      <w:r>
        <w:rPr>
          <w:sz w:val="21"/>
        </w:rPr>
        <w:t xml:space="preserve">, OIDC and Entra ID auth boundaries, SonarCloud quality gates, change-gate / CRQ workflows, AI-consumable ADRs for cross-team policy alignment </w:t>
      </w:r>
      <w:r>
        <w:rPr>
          <w:i/>
          <w:sz w:val="21"/>
        </w:rPr>
        <w:t>(policy-as-code adjacent; ready to adopt OPA/Rego)</w:t>
      </w:r>
    </w:p>
    <w:p>
      <w:pPr>
        <w:pStyle w:val="ResumeBullets"/>
        <w:spacing w:after="40"/>
      </w:pPr>
      <w:r>
        <w:rPr>
          <w:b/>
          <w:sz w:val="21"/>
        </w:rPr>
        <w:t>Observability</w:t>
      </w:r>
      <w:r>
        <w:rPr>
          <w:sz w:val="21"/>
        </w:rPr>
        <w:t xml:space="preserve"> — 99.99% availability SLO instrumentation, AMP on-call lead, packet-level network RCAs, JFrog Go-module cache RCAs, CoE / post-incident review authorship</w:t>
      </w:r>
    </w:p>
    <w:p>
      <w:pPr>
        <w:pStyle w:val="ResumeBullets"/>
        <w:spacing w:after="40"/>
      </w:pPr>
      <w:r>
        <w:rPr>
          <w:b/>
          <w:sz w:val="21"/>
        </w:rPr>
        <w:t>Cloud &amp; networking</w:t>
      </w:r>
      <w:r>
        <w:rPr>
          <w:sz w:val="21"/>
        </w:rPr>
        <w:t xml:space="preserve"> — </w:t>
      </w:r>
      <w:r>
        <w:rPr>
          <w:b/>
          <w:sz w:val="21"/>
        </w:rPr>
        <w:t>Azure</w:t>
      </w:r>
      <w:r>
        <w:rPr>
          <w:sz w:val="21"/>
        </w:rPr>
        <w:t xml:space="preserve"> (AKS, ACS, ACR, Entra ID, Azure Firewall, APIM), </w:t>
      </w:r>
      <w:r>
        <w:rPr>
          <w:b/>
          <w:sz w:val="21"/>
        </w:rPr>
        <w:t>AWS</w:t>
      </w:r>
      <w:r>
        <w:rPr>
          <w:sz w:val="21"/>
        </w:rPr>
        <w:t xml:space="preserve"> (EC2, S3, EMR, IAM), light GCP; TCP/IP, TLS, DNS, ingress controllers, load balancing, </w:t>
      </w:r>
      <w:r>
        <w:rPr>
          <w:b/>
          <w:sz w:val="21"/>
        </w:rPr>
        <w:t>packet-level debugging</w:t>
      </w:r>
      <w:r>
        <w:rPr>
          <w:sz w:val="21"/>
        </w:rPr>
        <w:t xml:space="preserve"> (Azure Firewall TLS DPI on S3-backed repos)</w:t>
      </w:r>
    </w:p>
    <w:p>
      <w:pPr>
        <w:pStyle w:val="ResumeBullets"/>
        <w:spacing w:after="40"/>
      </w:pPr>
      <w:r>
        <w:rPr>
          <w:b/>
          <w:sz w:val="21"/>
        </w:rPr>
        <w:t>AI-augmented platform engineering</w:t>
      </w:r>
      <w:r>
        <w:rPr>
          <w:sz w:val="21"/>
        </w:rPr>
        <w:t xml:space="preserve"> — Claude Code / Cursor / MCP shipped into AMP production; AI-powered CI/CD migration engine for the JFrog SaaS cutover; AI-co-authored RCAs and runbooks</w:t>
      </w:r>
    </w:p>
    <w:p>
      <w:pPr>
        <w:pStyle w:val="ResumeBullets"/>
        <w:spacing w:after="40"/>
      </w:pPr>
      <w:r>
        <w:rPr>
          <w:b/>
          <w:sz w:val="21"/>
        </w:rPr>
        <w:t>Leadership</w:t>
      </w:r>
      <w:r>
        <w:rPr>
          <w:sz w:val="21"/>
        </w:rPr>
        <w:t xml:space="preserve"> — Staff-IC tech lead at GEICO; led 2 release engineers + 5 offshore NOC at Turn/Amobee; mentor through HA migrations and AI-tooling rollout; active in </w:t>
      </w:r>
      <w:r>
        <w:rPr>
          <w:rFonts w:ascii="Consolas" w:hAnsi="Consolas"/>
          <w:sz w:val="21"/>
        </w:rPr>
        <w:t>#sig-ai-assisted-development</w:t>
      </w:r>
    </w:p>
    <w:p>
      <w:pPr>
        <w:spacing w:before="40" w:after="40"/>
        <w:pBdr>
          <w:bottom w:val="single" w:sz="6" w:space="1" w:color="auto"/>
        </w:pBdr>
      </w:pPr>
    </w:p>
    <w:p>
      <w:pPr>
        <w:pStyle w:val="Heading1"/>
        <w:spacing w:before="160" w:after="40"/>
      </w:pPr>
      <w:r>
        <w:rPr>
          <w:b/>
          <w:color w:val="1F3A68"/>
          <w:sz w:val="26"/>
        </w:rPr>
        <w:t>TECHNICAL SKILLS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12"/>
        <w:gridCol w:w="5112"/>
      </w:tblGrid>
      <w:tr>
        <w:tc>
          <w:tcPr>
            <w:tcW w:type="dxa" w:w="2448"/>
          </w:tcPr>
          <w:p>
            <w:r>
              <w:rPr>
                <w:b/>
                <w:sz w:val="20"/>
              </w:rPr>
              <w:t>Category</w:t>
            </w:r>
          </w:p>
        </w:tc>
        <w:tc>
          <w:tcPr>
            <w:tcW w:type="dxa" w:w="7632"/>
          </w:tcPr>
          <w:p>
            <w:r>
              <w:rPr>
                <w:b/>
                <w:sz w:val="20"/>
              </w:rPr>
              <w:t>Technologies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Languages</w:t>
            </w:r>
          </w:p>
        </w:tc>
        <w:tc>
          <w:tcPr>
            <w:tcW w:type="dxa" w:w="7632"/>
          </w:tcPr>
          <w:p>
            <w:r>
              <w:rPr>
                <w:b/>
                <w:sz w:val="20"/>
              </w:rPr>
              <w:t>Go</w:t>
            </w:r>
            <w:r>
              <w:rPr>
                <w:sz w:val="20"/>
              </w:rPr>
              <w:t>, Python, TypeScript, Java, Shell / Bash, Groovy, C / C++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CI/CD &amp; Release</w:t>
            </w:r>
          </w:p>
        </w:tc>
        <w:tc>
          <w:tcPr>
            <w:tcW w:type="dxa" w:w="7632"/>
          </w:tcPr>
          <w:p>
            <w:r>
              <w:rPr>
                <w:b/>
                <w:sz w:val="20"/>
              </w:rPr>
              <w:t>Azure DevOps Pipelines, GitHub Actions, Jenkins</w:t>
            </w:r>
            <w:r>
              <w:rPr>
                <w:sz w:val="20"/>
              </w:rPr>
              <w:t xml:space="preserve"> (HA), ArgoCD (GitOps), Bitrise, Maven, Gradle, TeamCity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Containers &amp; Orchestration</w:t>
            </w:r>
          </w:p>
        </w:tc>
        <w:tc>
          <w:tcPr>
            <w:tcW w:type="dxa" w:w="7632"/>
          </w:tcPr>
          <w:p>
            <w:r>
              <w:rPr>
                <w:b/>
                <w:sz w:val="20"/>
              </w:rPr>
              <w:t>Kubernetes, AKS, ACS</w:t>
            </w:r>
            <w:r>
              <w:rPr>
                <w:sz w:val="20"/>
              </w:rPr>
              <w:t>, Helm, Docker, container image supply chain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Artifact &amp; Registry</w:t>
            </w:r>
          </w:p>
        </w:tc>
        <w:tc>
          <w:tcPr>
            <w:tcW w:type="dxa" w:w="7632"/>
          </w:tcPr>
          <w:p>
            <w:r>
              <w:rPr>
                <w:sz w:val="20"/>
              </w:rPr>
              <w:t>JFrog Artifactory (HA + SaaS), JFrog X-Ray, JFrog Catalog, Nexus, ACR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Cloud</w:t>
            </w:r>
          </w:p>
        </w:tc>
        <w:tc>
          <w:tcPr>
            <w:tcW w:type="dxa" w:w="7632"/>
          </w:tcPr>
          <w:p>
            <w:r>
              <w:rPr>
                <w:b/>
                <w:sz w:val="20"/>
              </w:rPr>
              <w:t>Azure</w:t>
            </w:r>
            <w:r>
              <w:rPr>
                <w:sz w:val="20"/>
              </w:rPr>
              <w:t xml:space="preserve"> (AKS, ACS, ACR, Entra ID, Azure Firewall, APIM), AWS (EC2, S3, EMR, IAM), GCP (light), OpenStack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IaC &amp; Config</w:t>
            </w:r>
          </w:p>
        </w:tc>
        <w:tc>
          <w:tcPr>
            <w:tcW w:type="dxa" w:w="7632"/>
          </w:tcPr>
          <w:p>
            <w:r>
              <w:rPr>
                <w:sz w:val="20"/>
              </w:rPr>
              <w:t>Terraform, Helm, ARM/Bicep (light), Ansible (light)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Security &amp; Governance</w:t>
            </w:r>
          </w:p>
        </w:tc>
        <w:tc>
          <w:tcPr>
            <w:tcW w:type="dxa" w:w="7632"/>
          </w:tcPr>
          <w:p>
            <w:r>
              <w:rPr>
                <w:sz w:val="20"/>
              </w:rPr>
              <w:t xml:space="preserve">SOC 2 Type II, </w:t>
            </w:r>
            <w:r>
              <w:rPr>
                <w:b/>
                <w:sz w:val="20"/>
              </w:rPr>
              <w:t>HashiCorp Vault</w:t>
            </w:r>
            <w:r>
              <w:rPr>
                <w:sz w:val="20"/>
              </w:rPr>
              <w:t xml:space="preserve">, Azure Key Vault, SonarCloud, </w:t>
            </w:r>
            <w:r>
              <w:rPr>
                <w:b/>
                <w:sz w:val="20"/>
              </w:rPr>
              <w:t>OIDC, Entra ID JWT auth, APIM</w:t>
            </w:r>
            <w:r>
              <w:rPr>
                <w:sz w:val="20"/>
              </w:rPr>
              <w:t>, policy-as-code (OPA/Rego — adopting), audit and change-gate workflows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Networking &amp; Observability</w:t>
            </w:r>
          </w:p>
        </w:tc>
        <w:tc>
          <w:tcPr>
            <w:tcW w:type="dxa" w:w="7632"/>
          </w:tcPr>
          <w:p>
            <w:r>
              <w:rPr>
                <w:sz w:val="20"/>
              </w:rPr>
              <w:t>TCP/IP, TLS, DNS, ingress controllers, load balancing; Grafana, packet-level Azure Firewall debugging, 99.99% SLO instrumentation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AI / Agents (value-add)</w:t>
            </w:r>
          </w:p>
        </w:tc>
        <w:tc>
          <w:tcPr>
            <w:tcW w:type="dxa" w:w="7632"/>
          </w:tcPr>
          <w:p>
            <w:r>
              <w:rPr>
                <w:sz w:val="20"/>
              </w:rPr>
              <w:t xml:space="preserve">Claude Agent SDK, Claude Code &amp; plugins, Cursor agents, </w:t>
            </w:r>
            <w:r>
              <w:rPr>
                <w:b/>
                <w:sz w:val="20"/>
              </w:rPr>
              <w:t>Model Context Protocol (MCP) servers</w:t>
            </w:r>
            <w:r>
              <w:rPr>
                <w:sz w:val="20"/>
              </w:rPr>
              <w:t xml:space="preserve"> (JFrog, Slack, ADO, GitHub, Club), LangGraph, AgentOps, Langfuse</w:t>
            </w:r>
          </w:p>
        </w:tc>
      </w:tr>
    </w:tbl>
    <w:p>
      <w:pPr>
        <w:spacing w:before="40" w:after="40"/>
        <w:pBdr>
          <w:bottom w:val="single" w:sz="6" w:space="1" w:color="auto"/>
        </w:pBdr>
      </w:pPr>
    </w:p>
    <w:p>
      <w:pPr>
        <w:pStyle w:val="Heading1"/>
        <w:spacing w:before="160" w:after="40"/>
      </w:pPr>
      <w:r>
        <w:rPr>
          <w:b/>
          <w:color w:val="1F3A68"/>
          <w:sz w:val="26"/>
        </w:rPr>
        <w:t>EDUCATION</w:t>
      </w:r>
    </w:p>
    <w:p>
      <w:pPr>
        <w:spacing w:after="40"/>
      </w:pPr>
      <w:r>
        <w:rPr>
          <w:b/>
          <w:i/>
          <w:sz w:val="20"/>
        </w:rPr>
        <w:t>Purdue University</w:t>
      </w:r>
      <w:r>
        <w:rPr>
          <w:i/>
          <w:sz w:val="20"/>
        </w:rPr>
        <w:t xml:space="preserve"> — MS, Artificial Intelligence </w:t>
      </w:r>
      <w:r>
        <w:rPr>
          <w:i/>
          <w:sz w:val="20"/>
        </w:rPr>
        <w:t>(In Progress)</w:t>
      </w:r>
      <w:r>
        <w:rPr>
          <w:i/>
          <w:sz w:val="20"/>
        </w:rPr>
        <w:t xml:space="preserve"> · ECE 50874/59500: led OpenClaw cost-aware runtime plugin (final project), LLM-augmented software engineering</w:t>
      </w:r>
    </w:p>
    <w:p>
      <w:pPr>
        <w:spacing w:after="40"/>
      </w:pPr>
      <w:r>
        <w:rPr>
          <w:b/>
          <w:sz w:val="21"/>
        </w:rPr>
        <w:t>UCLA</w:t>
      </w:r>
      <w:r>
        <w:rPr>
          <w:sz w:val="21"/>
        </w:rPr>
        <w:t xml:space="preserve"> — BS, Computer Science </w:t>
      </w:r>
      <w:r>
        <w:rPr>
          <w:i/>
          <w:sz w:val="21"/>
        </w:rPr>
        <w:t>(Minors: Mathematics &amp; Economics)</w:t>
      </w:r>
    </w:p>
    <w:p>
      <w:pPr>
        <w:spacing w:before="40" w:after="40"/>
        <w:pBdr>
          <w:bottom w:val="single" w:sz="6" w:space="1" w:color="auto"/>
        </w:pBdr>
      </w:pPr>
    </w:p>
    <w:p>
      <w:pPr>
        <w:spacing w:after="40"/>
      </w:pPr>
      <w:r>
        <w:rPr>
          <w:b/>
          <w:sz w:val="21"/>
        </w:rPr>
        <w:t>Work Authorization:</w:t>
      </w:r>
      <w:r>
        <w:rPr>
          <w:sz w:val="21"/>
        </w:rPr>
        <w:t xml:space="preserve"> U.S. Citizen</w:t>
      </w:r>
    </w:p>
    <w:sectPr w:rsidR="0088682A" w:rsidRPr="003F59E5" w:rsidSect="0065103D">
      <w:type w:val="continuous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1D"/>
    <w:multiLevelType w:val="multilevel"/>
    <w:tmpl w:val="A2F416D4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3894CA0"/>
    <w:multiLevelType w:val="hybridMultilevel"/>
    <w:tmpl w:val="BB8EC608"/>
    <w:lvl w:ilvl="0" w:tplc="8918030C">
      <w:start w:val="1"/>
      <w:numFmt w:val="bullet"/>
      <w:lvlText w:val=""/>
      <w:lvlJc w:val="left"/>
      <w:pPr>
        <w:tabs>
          <w:tab w:val="num" w:pos="420"/>
        </w:tabs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0AA0540C"/>
    <w:multiLevelType w:val="hybridMultilevel"/>
    <w:tmpl w:val="304C27E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041A07"/>
    <w:multiLevelType w:val="hybridMultilevel"/>
    <w:tmpl w:val="3768DA7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sz w:val="23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FD9217C"/>
    <w:multiLevelType w:val="hybridMultilevel"/>
    <w:tmpl w:val="6C289DAE"/>
    <w:lvl w:ilvl="0" w:tplc="AFEEB9F8">
      <w:start w:val="1"/>
      <w:numFmt w:val="bullet"/>
      <w:pStyle w:val="ResumeBullets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5" w15:restartNumberingAfterBreak="0">
    <w:nsid w:val="1A444EED"/>
    <w:multiLevelType w:val="hybridMultilevel"/>
    <w:tmpl w:val="3680363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A5646C"/>
    <w:multiLevelType w:val="hybridMultilevel"/>
    <w:tmpl w:val="8C6E0468"/>
    <w:lvl w:ilvl="0" w:tplc="8918030C">
      <w:start w:val="1"/>
      <w:numFmt w:val="bullet"/>
      <w:lvlText w:val=""/>
      <w:lvlJc w:val="left"/>
      <w:pPr>
        <w:tabs>
          <w:tab w:val="num" w:pos="420"/>
        </w:tabs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7" w15:restartNumberingAfterBreak="0">
    <w:nsid w:val="1DDF1D06"/>
    <w:multiLevelType w:val="hybridMultilevel"/>
    <w:tmpl w:val="5916FC6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B83ADF"/>
    <w:multiLevelType w:val="hybridMultilevel"/>
    <w:tmpl w:val="9D8A20A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1F910D1"/>
    <w:multiLevelType w:val="hybridMultilevel"/>
    <w:tmpl w:val="8A0692A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40A36F04"/>
    <w:multiLevelType w:val="hybridMultilevel"/>
    <w:tmpl w:val="6BEE214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2032CEC"/>
    <w:multiLevelType w:val="hybridMultilevel"/>
    <w:tmpl w:val="1BE816C2"/>
    <w:lvl w:ilvl="0" w:tplc="8918030C">
      <w:start w:val="1"/>
      <w:numFmt w:val="bullet"/>
      <w:lvlText w:val=""/>
      <w:lvlJc w:val="left"/>
      <w:pPr>
        <w:tabs>
          <w:tab w:val="num" w:pos="420"/>
        </w:tabs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12" w15:restartNumberingAfterBreak="0">
    <w:nsid w:val="4DC24129"/>
    <w:multiLevelType w:val="hybridMultilevel"/>
    <w:tmpl w:val="F594EFA4"/>
    <w:lvl w:ilvl="0" w:tplc="8918030C">
      <w:start w:val="1"/>
      <w:numFmt w:val="bullet"/>
      <w:lvlText w:val=""/>
      <w:lvlJc w:val="left"/>
      <w:pPr>
        <w:tabs>
          <w:tab w:val="num" w:pos="2220"/>
        </w:tabs>
        <w:ind w:left="22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2640"/>
        </w:tabs>
        <w:ind w:left="26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3060"/>
        </w:tabs>
        <w:ind w:left="30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3480"/>
        </w:tabs>
        <w:ind w:left="34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3900"/>
        </w:tabs>
        <w:ind w:left="39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4740"/>
        </w:tabs>
        <w:ind w:left="47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5160"/>
        </w:tabs>
        <w:ind w:left="51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5580"/>
        </w:tabs>
        <w:ind w:left="5580" w:hanging="420"/>
      </w:pPr>
      <w:rPr>
        <w:rFonts w:ascii="Wingdings" w:hAnsi="Wingdings" w:hint="default"/>
      </w:rPr>
    </w:lvl>
  </w:abstractNum>
  <w:abstractNum w:abstractNumId="13" w15:restartNumberingAfterBreak="0">
    <w:nsid w:val="5DE26CDF"/>
    <w:multiLevelType w:val="hybridMultilevel"/>
    <w:tmpl w:val="EFD8EA5A"/>
    <w:lvl w:ilvl="0" w:tplc="8918030C">
      <w:start w:val="1"/>
      <w:numFmt w:val="bullet"/>
      <w:lvlText w:val=""/>
      <w:lvlJc w:val="left"/>
      <w:pPr>
        <w:tabs>
          <w:tab w:val="num" w:pos="420"/>
        </w:tabs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14" w15:restartNumberingAfterBreak="0">
    <w:nsid w:val="615538C6"/>
    <w:multiLevelType w:val="hybridMultilevel"/>
    <w:tmpl w:val="A2DED03E"/>
    <w:lvl w:ilvl="0" w:tplc="8918030C">
      <w:start w:val="1"/>
      <w:numFmt w:val="bullet"/>
      <w:lvlText w:val=""/>
      <w:lvlJc w:val="left"/>
      <w:pPr>
        <w:tabs>
          <w:tab w:val="num" w:pos="420"/>
        </w:tabs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15" w15:restartNumberingAfterBreak="0">
    <w:nsid w:val="67A27E88"/>
    <w:multiLevelType w:val="hybridMultilevel"/>
    <w:tmpl w:val="E3003B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8873DEE"/>
    <w:multiLevelType w:val="hybridMultilevel"/>
    <w:tmpl w:val="2E9A298A"/>
    <w:lvl w:ilvl="0" w:tplc="04090001">
      <w:start w:val="1"/>
      <w:numFmt w:val="bullet"/>
      <w:lvlText w:val=""/>
      <w:lvlJc w:val="left"/>
      <w:pPr>
        <w:tabs>
          <w:tab w:val="num" w:pos="420"/>
        </w:tabs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17" w15:restartNumberingAfterBreak="0">
    <w:nsid w:val="731A7DE8"/>
    <w:multiLevelType w:val="hybridMultilevel"/>
    <w:tmpl w:val="DD3A7C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518882106">
    <w:abstractNumId w:val="2"/>
  </w:num>
  <w:num w:numId="2" w16cid:durableId="1685353526">
    <w:abstractNumId w:val="16"/>
  </w:num>
  <w:num w:numId="3" w16cid:durableId="161705896">
    <w:abstractNumId w:val="14"/>
  </w:num>
  <w:num w:numId="4" w16cid:durableId="1438254167">
    <w:abstractNumId w:val="11"/>
  </w:num>
  <w:num w:numId="5" w16cid:durableId="920871682">
    <w:abstractNumId w:val="6"/>
  </w:num>
  <w:num w:numId="6" w16cid:durableId="455030628">
    <w:abstractNumId w:val="12"/>
  </w:num>
  <w:num w:numId="7" w16cid:durableId="635916592">
    <w:abstractNumId w:val="1"/>
  </w:num>
  <w:num w:numId="8" w16cid:durableId="1574975459">
    <w:abstractNumId w:val="13"/>
  </w:num>
  <w:num w:numId="9" w16cid:durableId="1314480665">
    <w:abstractNumId w:val="7"/>
  </w:num>
  <w:num w:numId="10" w16cid:durableId="640112016">
    <w:abstractNumId w:val="5"/>
  </w:num>
  <w:num w:numId="11" w16cid:durableId="1048408501">
    <w:abstractNumId w:val="8"/>
  </w:num>
  <w:num w:numId="12" w16cid:durableId="170029023">
    <w:abstractNumId w:val="10"/>
  </w:num>
  <w:num w:numId="13" w16cid:durableId="245456714">
    <w:abstractNumId w:val="4"/>
  </w:num>
  <w:num w:numId="14" w16cid:durableId="1882937798">
    <w:abstractNumId w:val="0"/>
  </w:num>
  <w:num w:numId="15" w16cid:durableId="1203976202">
    <w:abstractNumId w:val="17"/>
  </w:num>
  <w:num w:numId="16" w16cid:durableId="275908554">
    <w:abstractNumId w:val="15"/>
  </w:num>
  <w:num w:numId="17" w16cid:durableId="250237289">
    <w:abstractNumId w:val="3"/>
  </w:num>
  <w:num w:numId="18" w16cid:durableId="208151489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39CB"/>
    <w:rsid w:val="000005A3"/>
    <w:rsid w:val="00001A26"/>
    <w:rsid w:val="00007D1D"/>
    <w:rsid w:val="0001299F"/>
    <w:rsid w:val="000139C8"/>
    <w:rsid w:val="000158C6"/>
    <w:rsid w:val="00016869"/>
    <w:rsid w:val="00017C4C"/>
    <w:rsid w:val="00022B68"/>
    <w:rsid w:val="0003298D"/>
    <w:rsid w:val="00034918"/>
    <w:rsid w:val="00036765"/>
    <w:rsid w:val="00041982"/>
    <w:rsid w:val="0004374C"/>
    <w:rsid w:val="00055006"/>
    <w:rsid w:val="00056CB4"/>
    <w:rsid w:val="000623E4"/>
    <w:rsid w:val="0006485B"/>
    <w:rsid w:val="00081266"/>
    <w:rsid w:val="00082473"/>
    <w:rsid w:val="00083B1F"/>
    <w:rsid w:val="00086D53"/>
    <w:rsid w:val="000965D8"/>
    <w:rsid w:val="000A0E6D"/>
    <w:rsid w:val="000A3F00"/>
    <w:rsid w:val="000B3175"/>
    <w:rsid w:val="000B769E"/>
    <w:rsid w:val="000C1842"/>
    <w:rsid w:val="000C2FA4"/>
    <w:rsid w:val="000C312C"/>
    <w:rsid w:val="000C39C3"/>
    <w:rsid w:val="000C5AF8"/>
    <w:rsid w:val="000C6DEC"/>
    <w:rsid w:val="000D1CDF"/>
    <w:rsid w:val="000E2593"/>
    <w:rsid w:val="000F0B5A"/>
    <w:rsid w:val="000F52BF"/>
    <w:rsid w:val="00106435"/>
    <w:rsid w:val="00107871"/>
    <w:rsid w:val="00110D72"/>
    <w:rsid w:val="00121672"/>
    <w:rsid w:val="0014187A"/>
    <w:rsid w:val="00141EB3"/>
    <w:rsid w:val="00142C76"/>
    <w:rsid w:val="00145783"/>
    <w:rsid w:val="00146212"/>
    <w:rsid w:val="001529B3"/>
    <w:rsid w:val="0017178B"/>
    <w:rsid w:val="001755A2"/>
    <w:rsid w:val="001778EA"/>
    <w:rsid w:val="001845B1"/>
    <w:rsid w:val="00185A20"/>
    <w:rsid w:val="00185A5C"/>
    <w:rsid w:val="00185D14"/>
    <w:rsid w:val="0019545A"/>
    <w:rsid w:val="00196A04"/>
    <w:rsid w:val="001A0504"/>
    <w:rsid w:val="001A4B71"/>
    <w:rsid w:val="001B0C26"/>
    <w:rsid w:val="001C17F5"/>
    <w:rsid w:val="001C72E5"/>
    <w:rsid w:val="001C7CE2"/>
    <w:rsid w:val="001D1A95"/>
    <w:rsid w:val="001D71A6"/>
    <w:rsid w:val="001E1434"/>
    <w:rsid w:val="001F01FB"/>
    <w:rsid w:val="00201395"/>
    <w:rsid w:val="0020483A"/>
    <w:rsid w:val="002057A6"/>
    <w:rsid w:val="002068C6"/>
    <w:rsid w:val="00212980"/>
    <w:rsid w:val="00221B5D"/>
    <w:rsid w:val="00221EA8"/>
    <w:rsid w:val="00224D6E"/>
    <w:rsid w:val="00226A99"/>
    <w:rsid w:val="002420C3"/>
    <w:rsid w:val="002424AA"/>
    <w:rsid w:val="00262B3F"/>
    <w:rsid w:val="002710D0"/>
    <w:rsid w:val="00273CEA"/>
    <w:rsid w:val="00276662"/>
    <w:rsid w:val="00280291"/>
    <w:rsid w:val="0028706C"/>
    <w:rsid w:val="002A280A"/>
    <w:rsid w:val="002A2E4F"/>
    <w:rsid w:val="002A3504"/>
    <w:rsid w:val="002A7563"/>
    <w:rsid w:val="002B2743"/>
    <w:rsid w:val="002B7D1E"/>
    <w:rsid w:val="002C5A10"/>
    <w:rsid w:val="002D438A"/>
    <w:rsid w:val="002D73D4"/>
    <w:rsid w:val="002D7BC8"/>
    <w:rsid w:val="002E3D4C"/>
    <w:rsid w:val="002E45ED"/>
    <w:rsid w:val="002E5927"/>
    <w:rsid w:val="002E7418"/>
    <w:rsid w:val="00301028"/>
    <w:rsid w:val="00302410"/>
    <w:rsid w:val="00302628"/>
    <w:rsid w:val="00310102"/>
    <w:rsid w:val="00310DFB"/>
    <w:rsid w:val="0031632F"/>
    <w:rsid w:val="003165BA"/>
    <w:rsid w:val="00320CA3"/>
    <w:rsid w:val="00321E0F"/>
    <w:rsid w:val="003264BD"/>
    <w:rsid w:val="00341C9C"/>
    <w:rsid w:val="00341DAE"/>
    <w:rsid w:val="0034367A"/>
    <w:rsid w:val="00343933"/>
    <w:rsid w:val="00344C0B"/>
    <w:rsid w:val="00346EF6"/>
    <w:rsid w:val="0035175B"/>
    <w:rsid w:val="00354455"/>
    <w:rsid w:val="00355312"/>
    <w:rsid w:val="00362DE4"/>
    <w:rsid w:val="00367338"/>
    <w:rsid w:val="0038134A"/>
    <w:rsid w:val="003829D9"/>
    <w:rsid w:val="0039780F"/>
    <w:rsid w:val="003A1FB3"/>
    <w:rsid w:val="003A3392"/>
    <w:rsid w:val="003A3402"/>
    <w:rsid w:val="003A476E"/>
    <w:rsid w:val="003A5536"/>
    <w:rsid w:val="003B29BF"/>
    <w:rsid w:val="003C6870"/>
    <w:rsid w:val="003C73AA"/>
    <w:rsid w:val="003E3E0F"/>
    <w:rsid w:val="003F59E5"/>
    <w:rsid w:val="00403196"/>
    <w:rsid w:val="004100E9"/>
    <w:rsid w:val="00416021"/>
    <w:rsid w:val="004220DB"/>
    <w:rsid w:val="00423C9A"/>
    <w:rsid w:val="00435040"/>
    <w:rsid w:val="0044113D"/>
    <w:rsid w:val="00441722"/>
    <w:rsid w:val="00443941"/>
    <w:rsid w:val="00443D8D"/>
    <w:rsid w:val="00450622"/>
    <w:rsid w:val="00467FC6"/>
    <w:rsid w:val="0049216E"/>
    <w:rsid w:val="00494934"/>
    <w:rsid w:val="0049746D"/>
    <w:rsid w:val="004A4774"/>
    <w:rsid w:val="004B09EB"/>
    <w:rsid w:val="004B2A5F"/>
    <w:rsid w:val="004B399B"/>
    <w:rsid w:val="004B3CBF"/>
    <w:rsid w:val="004B6688"/>
    <w:rsid w:val="004C1456"/>
    <w:rsid w:val="004C7731"/>
    <w:rsid w:val="004C7FF7"/>
    <w:rsid w:val="004D02B8"/>
    <w:rsid w:val="004D6B49"/>
    <w:rsid w:val="004E079E"/>
    <w:rsid w:val="004E39CB"/>
    <w:rsid w:val="004E6C9C"/>
    <w:rsid w:val="004F6254"/>
    <w:rsid w:val="004F6892"/>
    <w:rsid w:val="004F7448"/>
    <w:rsid w:val="0050230B"/>
    <w:rsid w:val="00512A7B"/>
    <w:rsid w:val="00513E3D"/>
    <w:rsid w:val="00517760"/>
    <w:rsid w:val="0052349F"/>
    <w:rsid w:val="00530D9C"/>
    <w:rsid w:val="0053223D"/>
    <w:rsid w:val="00543F77"/>
    <w:rsid w:val="0054408C"/>
    <w:rsid w:val="00545966"/>
    <w:rsid w:val="0054690E"/>
    <w:rsid w:val="00554ADA"/>
    <w:rsid w:val="00554DFD"/>
    <w:rsid w:val="00560D8E"/>
    <w:rsid w:val="00561A69"/>
    <w:rsid w:val="0056789B"/>
    <w:rsid w:val="0057000F"/>
    <w:rsid w:val="00573AC2"/>
    <w:rsid w:val="00576ABA"/>
    <w:rsid w:val="00581A0C"/>
    <w:rsid w:val="00581E4F"/>
    <w:rsid w:val="005861AF"/>
    <w:rsid w:val="00586AE6"/>
    <w:rsid w:val="00595BEB"/>
    <w:rsid w:val="005A0B27"/>
    <w:rsid w:val="005B07D9"/>
    <w:rsid w:val="005B29FD"/>
    <w:rsid w:val="005C12CC"/>
    <w:rsid w:val="005C4375"/>
    <w:rsid w:val="005C5A74"/>
    <w:rsid w:val="005C6B20"/>
    <w:rsid w:val="005C6CF6"/>
    <w:rsid w:val="005D375C"/>
    <w:rsid w:val="005D3A6D"/>
    <w:rsid w:val="005D3F7D"/>
    <w:rsid w:val="005D6379"/>
    <w:rsid w:val="005F20CB"/>
    <w:rsid w:val="005F2C95"/>
    <w:rsid w:val="005F67D5"/>
    <w:rsid w:val="005F7373"/>
    <w:rsid w:val="006037AC"/>
    <w:rsid w:val="00603CD1"/>
    <w:rsid w:val="00604047"/>
    <w:rsid w:val="006054A0"/>
    <w:rsid w:val="00612CAD"/>
    <w:rsid w:val="00614467"/>
    <w:rsid w:val="006154F8"/>
    <w:rsid w:val="00625CFB"/>
    <w:rsid w:val="0063705A"/>
    <w:rsid w:val="00646D74"/>
    <w:rsid w:val="00650007"/>
    <w:rsid w:val="0065103D"/>
    <w:rsid w:val="0065429F"/>
    <w:rsid w:val="006728DF"/>
    <w:rsid w:val="006734D3"/>
    <w:rsid w:val="00673854"/>
    <w:rsid w:val="00674B12"/>
    <w:rsid w:val="00680E9B"/>
    <w:rsid w:val="00681ACD"/>
    <w:rsid w:val="00685D55"/>
    <w:rsid w:val="0068623F"/>
    <w:rsid w:val="00690423"/>
    <w:rsid w:val="006B20FD"/>
    <w:rsid w:val="006C1D09"/>
    <w:rsid w:val="006C3A10"/>
    <w:rsid w:val="006D1B15"/>
    <w:rsid w:val="006E0718"/>
    <w:rsid w:val="006E347B"/>
    <w:rsid w:val="006E4EB7"/>
    <w:rsid w:val="006F20D9"/>
    <w:rsid w:val="006F45A3"/>
    <w:rsid w:val="006F4C17"/>
    <w:rsid w:val="006F561E"/>
    <w:rsid w:val="007012B5"/>
    <w:rsid w:val="007018DC"/>
    <w:rsid w:val="007056EE"/>
    <w:rsid w:val="00715DC8"/>
    <w:rsid w:val="00716B58"/>
    <w:rsid w:val="007212F8"/>
    <w:rsid w:val="00725CE3"/>
    <w:rsid w:val="0073094F"/>
    <w:rsid w:val="00737D1B"/>
    <w:rsid w:val="00747B32"/>
    <w:rsid w:val="00754140"/>
    <w:rsid w:val="007579E6"/>
    <w:rsid w:val="00770ADD"/>
    <w:rsid w:val="007713DD"/>
    <w:rsid w:val="00777855"/>
    <w:rsid w:val="007800CD"/>
    <w:rsid w:val="00781C30"/>
    <w:rsid w:val="007854EA"/>
    <w:rsid w:val="007867AE"/>
    <w:rsid w:val="007867BF"/>
    <w:rsid w:val="007902EC"/>
    <w:rsid w:val="00790D7E"/>
    <w:rsid w:val="00791EC9"/>
    <w:rsid w:val="00793AA4"/>
    <w:rsid w:val="007A5233"/>
    <w:rsid w:val="007A58A4"/>
    <w:rsid w:val="007B02BC"/>
    <w:rsid w:val="007B03BE"/>
    <w:rsid w:val="007B1F07"/>
    <w:rsid w:val="007B29BC"/>
    <w:rsid w:val="007B334E"/>
    <w:rsid w:val="007B4F71"/>
    <w:rsid w:val="007B79ED"/>
    <w:rsid w:val="007D05E3"/>
    <w:rsid w:val="007D264B"/>
    <w:rsid w:val="007D48F7"/>
    <w:rsid w:val="007E618D"/>
    <w:rsid w:val="007F2FF6"/>
    <w:rsid w:val="007F3B82"/>
    <w:rsid w:val="007F521C"/>
    <w:rsid w:val="007F5604"/>
    <w:rsid w:val="007F6C44"/>
    <w:rsid w:val="0080049C"/>
    <w:rsid w:val="00801912"/>
    <w:rsid w:val="00807180"/>
    <w:rsid w:val="00812598"/>
    <w:rsid w:val="0081359F"/>
    <w:rsid w:val="00816A77"/>
    <w:rsid w:val="0081736B"/>
    <w:rsid w:val="008260A0"/>
    <w:rsid w:val="008279A5"/>
    <w:rsid w:val="00831265"/>
    <w:rsid w:val="00831BC0"/>
    <w:rsid w:val="00836919"/>
    <w:rsid w:val="008401F3"/>
    <w:rsid w:val="00840F9A"/>
    <w:rsid w:val="00841651"/>
    <w:rsid w:val="00846124"/>
    <w:rsid w:val="008466E9"/>
    <w:rsid w:val="00862071"/>
    <w:rsid w:val="0087771C"/>
    <w:rsid w:val="00880048"/>
    <w:rsid w:val="00880A54"/>
    <w:rsid w:val="00881B99"/>
    <w:rsid w:val="0088682A"/>
    <w:rsid w:val="008A28CF"/>
    <w:rsid w:val="008B096B"/>
    <w:rsid w:val="008B4CDD"/>
    <w:rsid w:val="008B65DA"/>
    <w:rsid w:val="008C0120"/>
    <w:rsid w:val="008C2C2F"/>
    <w:rsid w:val="008C58B9"/>
    <w:rsid w:val="008C5DC0"/>
    <w:rsid w:val="008C7F84"/>
    <w:rsid w:val="008D2D87"/>
    <w:rsid w:val="008D2F97"/>
    <w:rsid w:val="008D38DC"/>
    <w:rsid w:val="008D794F"/>
    <w:rsid w:val="008F1FE7"/>
    <w:rsid w:val="008F2BA0"/>
    <w:rsid w:val="008F313E"/>
    <w:rsid w:val="008F4273"/>
    <w:rsid w:val="008F55CA"/>
    <w:rsid w:val="00900CF2"/>
    <w:rsid w:val="00903DEA"/>
    <w:rsid w:val="0090767F"/>
    <w:rsid w:val="00914434"/>
    <w:rsid w:val="0091467F"/>
    <w:rsid w:val="0091497A"/>
    <w:rsid w:val="00914A29"/>
    <w:rsid w:val="00915032"/>
    <w:rsid w:val="00922E7E"/>
    <w:rsid w:val="009426B6"/>
    <w:rsid w:val="00951786"/>
    <w:rsid w:val="009530E3"/>
    <w:rsid w:val="00953915"/>
    <w:rsid w:val="009618E7"/>
    <w:rsid w:val="0096255A"/>
    <w:rsid w:val="00962FB1"/>
    <w:rsid w:val="00966EFE"/>
    <w:rsid w:val="0097223C"/>
    <w:rsid w:val="00973D26"/>
    <w:rsid w:val="00980C33"/>
    <w:rsid w:val="00994501"/>
    <w:rsid w:val="009B27C1"/>
    <w:rsid w:val="009B61AB"/>
    <w:rsid w:val="009D3934"/>
    <w:rsid w:val="009D4995"/>
    <w:rsid w:val="009D5E61"/>
    <w:rsid w:val="009D66CC"/>
    <w:rsid w:val="009D6936"/>
    <w:rsid w:val="009E637E"/>
    <w:rsid w:val="009F0381"/>
    <w:rsid w:val="009F6251"/>
    <w:rsid w:val="00A0652D"/>
    <w:rsid w:val="00A10625"/>
    <w:rsid w:val="00A155D2"/>
    <w:rsid w:val="00A1795A"/>
    <w:rsid w:val="00A24EEE"/>
    <w:rsid w:val="00A32BC5"/>
    <w:rsid w:val="00A346CC"/>
    <w:rsid w:val="00A35985"/>
    <w:rsid w:val="00A45F33"/>
    <w:rsid w:val="00A46303"/>
    <w:rsid w:val="00A52CA2"/>
    <w:rsid w:val="00A53710"/>
    <w:rsid w:val="00A63AA8"/>
    <w:rsid w:val="00A63DBE"/>
    <w:rsid w:val="00A6466A"/>
    <w:rsid w:val="00A738AC"/>
    <w:rsid w:val="00A85D25"/>
    <w:rsid w:val="00AA3900"/>
    <w:rsid w:val="00AA4BCF"/>
    <w:rsid w:val="00AA5CC9"/>
    <w:rsid w:val="00AA79ED"/>
    <w:rsid w:val="00AA7B2F"/>
    <w:rsid w:val="00AB3365"/>
    <w:rsid w:val="00AB609B"/>
    <w:rsid w:val="00AB60F9"/>
    <w:rsid w:val="00AC2DB7"/>
    <w:rsid w:val="00AD7432"/>
    <w:rsid w:val="00AD7DD6"/>
    <w:rsid w:val="00AE1EF9"/>
    <w:rsid w:val="00AE3D1F"/>
    <w:rsid w:val="00AE5C6C"/>
    <w:rsid w:val="00AF303A"/>
    <w:rsid w:val="00AF727C"/>
    <w:rsid w:val="00B05263"/>
    <w:rsid w:val="00B06020"/>
    <w:rsid w:val="00B06797"/>
    <w:rsid w:val="00B12D96"/>
    <w:rsid w:val="00B13932"/>
    <w:rsid w:val="00B14108"/>
    <w:rsid w:val="00B14C7D"/>
    <w:rsid w:val="00B1687C"/>
    <w:rsid w:val="00B20E31"/>
    <w:rsid w:val="00B21380"/>
    <w:rsid w:val="00B22BA1"/>
    <w:rsid w:val="00B33A64"/>
    <w:rsid w:val="00B34A88"/>
    <w:rsid w:val="00B35BCF"/>
    <w:rsid w:val="00B47399"/>
    <w:rsid w:val="00B5126A"/>
    <w:rsid w:val="00B54743"/>
    <w:rsid w:val="00B64790"/>
    <w:rsid w:val="00B64898"/>
    <w:rsid w:val="00B64CC4"/>
    <w:rsid w:val="00B6585D"/>
    <w:rsid w:val="00B70761"/>
    <w:rsid w:val="00B71031"/>
    <w:rsid w:val="00B8489D"/>
    <w:rsid w:val="00B915F4"/>
    <w:rsid w:val="00B91CFE"/>
    <w:rsid w:val="00B9411B"/>
    <w:rsid w:val="00B97534"/>
    <w:rsid w:val="00BA52D4"/>
    <w:rsid w:val="00BA572B"/>
    <w:rsid w:val="00BB268C"/>
    <w:rsid w:val="00BB46FE"/>
    <w:rsid w:val="00BB470B"/>
    <w:rsid w:val="00BB54D1"/>
    <w:rsid w:val="00BC16CF"/>
    <w:rsid w:val="00BC1AD1"/>
    <w:rsid w:val="00BC4B89"/>
    <w:rsid w:val="00BD51F1"/>
    <w:rsid w:val="00BD62EA"/>
    <w:rsid w:val="00BE614D"/>
    <w:rsid w:val="00BE6998"/>
    <w:rsid w:val="00BF1D00"/>
    <w:rsid w:val="00BF2759"/>
    <w:rsid w:val="00BF2D34"/>
    <w:rsid w:val="00BF5D0F"/>
    <w:rsid w:val="00BF600C"/>
    <w:rsid w:val="00C01708"/>
    <w:rsid w:val="00C16352"/>
    <w:rsid w:val="00C22FF7"/>
    <w:rsid w:val="00C23966"/>
    <w:rsid w:val="00C309EC"/>
    <w:rsid w:val="00C34DDC"/>
    <w:rsid w:val="00C373B0"/>
    <w:rsid w:val="00C4414A"/>
    <w:rsid w:val="00C504D5"/>
    <w:rsid w:val="00C51CD8"/>
    <w:rsid w:val="00C52BA7"/>
    <w:rsid w:val="00C54857"/>
    <w:rsid w:val="00C6093C"/>
    <w:rsid w:val="00C642F5"/>
    <w:rsid w:val="00C66617"/>
    <w:rsid w:val="00C75AC3"/>
    <w:rsid w:val="00C77C48"/>
    <w:rsid w:val="00C800F1"/>
    <w:rsid w:val="00C836AA"/>
    <w:rsid w:val="00C87D38"/>
    <w:rsid w:val="00C90B51"/>
    <w:rsid w:val="00CA0DE7"/>
    <w:rsid w:val="00CA6C95"/>
    <w:rsid w:val="00CB0C70"/>
    <w:rsid w:val="00CB4F19"/>
    <w:rsid w:val="00CC3EFF"/>
    <w:rsid w:val="00CC77E0"/>
    <w:rsid w:val="00CD6E6F"/>
    <w:rsid w:val="00CF0589"/>
    <w:rsid w:val="00CF26D5"/>
    <w:rsid w:val="00CF2B14"/>
    <w:rsid w:val="00D03B70"/>
    <w:rsid w:val="00D1430C"/>
    <w:rsid w:val="00D15662"/>
    <w:rsid w:val="00D15697"/>
    <w:rsid w:val="00D221B2"/>
    <w:rsid w:val="00D26D17"/>
    <w:rsid w:val="00D31E8F"/>
    <w:rsid w:val="00D32055"/>
    <w:rsid w:val="00D373BE"/>
    <w:rsid w:val="00D376AA"/>
    <w:rsid w:val="00D452AF"/>
    <w:rsid w:val="00D50F49"/>
    <w:rsid w:val="00D537CE"/>
    <w:rsid w:val="00D574A6"/>
    <w:rsid w:val="00D619DE"/>
    <w:rsid w:val="00D646E3"/>
    <w:rsid w:val="00D71B41"/>
    <w:rsid w:val="00D720EE"/>
    <w:rsid w:val="00D73EEE"/>
    <w:rsid w:val="00D756C5"/>
    <w:rsid w:val="00D77DD5"/>
    <w:rsid w:val="00D87DC0"/>
    <w:rsid w:val="00D92E0C"/>
    <w:rsid w:val="00D93994"/>
    <w:rsid w:val="00D93B6E"/>
    <w:rsid w:val="00D95FAD"/>
    <w:rsid w:val="00D96BDD"/>
    <w:rsid w:val="00D9715D"/>
    <w:rsid w:val="00DA2D04"/>
    <w:rsid w:val="00DA589D"/>
    <w:rsid w:val="00DE3EB8"/>
    <w:rsid w:val="00DE6ADA"/>
    <w:rsid w:val="00DE7A47"/>
    <w:rsid w:val="00DF0B98"/>
    <w:rsid w:val="00DF3F36"/>
    <w:rsid w:val="00DF611E"/>
    <w:rsid w:val="00E000E3"/>
    <w:rsid w:val="00E01336"/>
    <w:rsid w:val="00E02963"/>
    <w:rsid w:val="00E119BF"/>
    <w:rsid w:val="00E25954"/>
    <w:rsid w:val="00E34815"/>
    <w:rsid w:val="00E354DB"/>
    <w:rsid w:val="00E452BD"/>
    <w:rsid w:val="00E5083A"/>
    <w:rsid w:val="00E50F57"/>
    <w:rsid w:val="00E515A5"/>
    <w:rsid w:val="00E561B9"/>
    <w:rsid w:val="00E56661"/>
    <w:rsid w:val="00E613CA"/>
    <w:rsid w:val="00E61C86"/>
    <w:rsid w:val="00E6508F"/>
    <w:rsid w:val="00E742B2"/>
    <w:rsid w:val="00E7557C"/>
    <w:rsid w:val="00E80024"/>
    <w:rsid w:val="00E812C2"/>
    <w:rsid w:val="00E831AF"/>
    <w:rsid w:val="00E86387"/>
    <w:rsid w:val="00E874D7"/>
    <w:rsid w:val="00E90DEE"/>
    <w:rsid w:val="00E917DE"/>
    <w:rsid w:val="00E96839"/>
    <w:rsid w:val="00EA42A2"/>
    <w:rsid w:val="00EA5E28"/>
    <w:rsid w:val="00EA6A5C"/>
    <w:rsid w:val="00EB5E12"/>
    <w:rsid w:val="00EB7BC5"/>
    <w:rsid w:val="00EC4FC5"/>
    <w:rsid w:val="00ED289E"/>
    <w:rsid w:val="00ED5488"/>
    <w:rsid w:val="00EE08DC"/>
    <w:rsid w:val="00EE2190"/>
    <w:rsid w:val="00EE4D13"/>
    <w:rsid w:val="00EE7595"/>
    <w:rsid w:val="00EE7938"/>
    <w:rsid w:val="00EF0BB2"/>
    <w:rsid w:val="00EF583E"/>
    <w:rsid w:val="00F020C6"/>
    <w:rsid w:val="00F077C7"/>
    <w:rsid w:val="00F1583A"/>
    <w:rsid w:val="00F21D47"/>
    <w:rsid w:val="00F26265"/>
    <w:rsid w:val="00F27859"/>
    <w:rsid w:val="00F27C07"/>
    <w:rsid w:val="00F36CCB"/>
    <w:rsid w:val="00F37100"/>
    <w:rsid w:val="00F410FD"/>
    <w:rsid w:val="00F51131"/>
    <w:rsid w:val="00F5310E"/>
    <w:rsid w:val="00F61212"/>
    <w:rsid w:val="00F62FE7"/>
    <w:rsid w:val="00F7659A"/>
    <w:rsid w:val="00F77E79"/>
    <w:rsid w:val="00F84091"/>
    <w:rsid w:val="00F92DE2"/>
    <w:rsid w:val="00F93233"/>
    <w:rsid w:val="00F977E4"/>
    <w:rsid w:val="00FA2894"/>
    <w:rsid w:val="00FA3540"/>
    <w:rsid w:val="00FA3850"/>
    <w:rsid w:val="00FB2D71"/>
    <w:rsid w:val="00FB4A8A"/>
    <w:rsid w:val="00FB5515"/>
    <w:rsid w:val="00FC25D5"/>
    <w:rsid w:val="00FE28B0"/>
    <w:rsid w:val="00FE77CB"/>
    <w:rsid w:val="00FF1F19"/>
    <w:rsid w:val="00FF60FE"/>
    <w:rsid w:val="125A1352"/>
    <w:rsid w:val="44A3F763"/>
    <w:rsid w:val="5A1E4C7D"/>
    <w:rsid w:val="7247EC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5C1B082"/>
  <w14:defaultImageDpi w14:val="300"/>
  <w15:chartTrackingRefBased/>
  <w15:docId w15:val="{84BE13A8-BF2C-47EF-998D-CE1331EF7E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1"/>
    <w:lsdException w:name="Grid Table 5 Dark" w:uiPriority="42"/>
    <w:lsdException w:name="Grid Table 6 Colorful" w:uiPriority="43"/>
    <w:lsdException w:name="Grid Table 7 Colorful" w:uiPriority="44"/>
    <w:lsdException w:name="Grid Table 1 Light Accent 1" w:uiPriority="45"/>
    <w:lsdException w:name="Grid Table 2 Accent 1" w:uiPriority="40"/>
    <w:lsdException w:name="Grid Table 3 Accent 1" w:uiPriority="46"/>
    <w:lsdException w:name="Grid Table 4 Accent 1" w:uiPriority="47"/>
    <w:lsdException w:name="Grid Table 5 Dark Accent 1" w:uiPriority="48"/>
    <w:lsdException w:name="Grid Table 6 Colorful Accent 1" w:uiPriority="49"/>
    <w:lsdException w:name="Grid Table 7 Colorful Accent 1" w:uiPriority="50"/>
    <w:lsdException w:name="Grid Table 1 Light Accent 2" w:uiPriority="51"/>
    <w:lsdException w:name="Grid Table 2 Accent 2" w:uiPriority="52"/>
    <w:lsdException w:name="Grid Table 3 Accent 2" w:uiPriority="46"/>
    <w:lsdException w:name="Grid Table 4 Accent 2" w:uiPriority="47"/>
    <w:lsdException w:name="Grid Table 5 Dark Accent 2" w:uiPriority="48"/>
    <w:lsdException w:name="Grid Table 6 Colorful Accent 2" w:uiPriority="49"/>
    <w:lsdException w:name="Grid Table 7 Colorful Accent 2" w:uiPriority="50"/>
    <w:lsdException w:name="Grid Table 1 Light Accent 3" w:uiPriority="51"/>
    <w:lsdException w:name="Grid Table 2 Accent 3" w:uiPriority="52"/>
    <w:lsdException w:name="Grid Table 3 Accent 3" w:uiPriority="46"/>
    <w:lsdException w:name="Grid Table 4 Accent 3" w:uiPriority="47"/>
    <w:lsdException w:name="Grid Table 5 Dark Accent 3" w:uiPriority="48"/>
    <w:lsdException w:name="Grid Table 6 Colorful Accent 3" w:uiPriority="49"/>
    <w:lsdException w:name="Grid Table 7 Colorful Accent 3" w:uiPriority="50"/>
    <w:lsdException w:name="Grid Table 1 Light Accent 4" w:uiPriority="51"/>
    <w:lsdException w:name="Grid Table 2 Accent 4" w:uiPriority="52"/>
    <w:lsdException w:name="Grid Table 3 Accent 4" w:uiPriority="46"/>
    <w:lsdException w:name="Grid Table 4 Accent 4" w:uiPriority="47"/>
    <w:lsdException w:name="Grid Table 5 Dark Accent 4" w:uiPriority="48"/>
    <w:lsdException w:name="Grid Table 6 Colorful Accent 4" w:uiPriority="49"/>
    <w:lsdException w:name="Grid Table 7 Colorful Accent 4" w:uiPriority="50"/>
    <w:lsdException w:name="Grid Table 1 Light Accent 5" w:uiPriority="51"/>
    <w:lsdException w:name="Grid Table 2 Accent 5" w:uiPriority="52"/>
    <w:lsdException w:name="Grid Table 3 Accent 5" w:uiPriority="46"/>
    <w:lsdException w:name="Grid Table 4 Accent 5" w:uiPriority="47"/>
    <w:lsdException w:name="Grid Table 5 Dark Accent 5" w:uiPriority="48"/>
    <w:lsdException w:name="Grid Table 6 Colorful Accent 5" w:uiPriority="49"/>
    <w:lsdException w:name="Grid Table 7 Colorful Accent 5" w:uiPriority="50"/>
    <w:lsdException w:name="Grid Table 1 Light Accent 6" w:uiPriority="51"/>
    <w:lsdException w:name="Grid Table 2 Accent 6" w:uiPriority="52"/>
    <w:lsdException w:name="Grid Table 3 Accent 6" w:uiPriority="46"/>
    <w:lsdException w:name="Grid Table 4 Accent 6" w:uiPriority="47"/>
    <w:lsdException w:name="Grid Table 5 Dark Accent 6" w:uiPriority="48"/>
    <w:lsdException w:name="Grid Table 6 Colorful Accent 6" w:uiPriority="49"/>
    <w:lsdException w:name="Grid Table 7 Colorful Accent 6" w:uiPriority="50"/>
    <w:lsdException w:name="List Table 1 Light" w:uiPriority="51"/>
    <w:lsdException w:name="List Table 2" w:uiPriority="52"/>
    <w:lsdException w:name="List Table 3" w:uiPriority="46"/>
    <w:lsdException w:name="List Table 4" w:uiPriority="47"/>
    <w:lsdException w:name="List Table 5 Dark" w:uiPriority="48"/>
    <w:lsdException w:name="List Table 6 Colorful" w:uiPriority="49"/>
    <w:lsdException w:name="List Table 7 Colorful" w:uiPriority="50"/>
    <w:lsdException w:name="List Table 1 Light Accent 1" w:uiPriority="51"/>
    <w:lsdException w:name="List Table 2 Accent 1" w:uiPriority="52"/>
    <w:lsdException w:name="List Table 3 Accent 1" w:uiPriority="46"/>
    <w:lsdException w:name="List Table 4 Accent 1" w:uiPriority="47"/>
    <w:lsdException w:name="List Table 5 Dark Accent 1" w:uiPriority="48"/>
    <w:lsdException w:name="List Table 6 Colorful Accent 1" w:uiPriority="49"/>
    <w:lsdException w:name="List Table 7 Colorful Accent 1" w:uiPriority="50"/>
    <w:lsdException w:name="List Table 1 Light Accent 2" w:uiPriority="51"/>
    <w:lsdException w:name="List Table 2 Accent 2" w:uiPriority="52"/>
    <w:lsdException w:name="List Table 3 Accent 2" w:uiPriority="46"/>
    <w:lsdException w:name="List Table 4 Accent 2" w:uiPriority="47"/>
    <w:lsdException w:name="List Table 5 Dark Accent 2" w:uiPriority="48"/>
    <w:lsdException w:name="List Table 6 Colorful Accent 2" w:uiPriority="49"/>
    <w:lsdException w:name="List Table 7 Colorful Accent 2" w:uiPriority="50"/>
    <w:lsdException w:name="List Table 1 Light Accent 3" w:uiPriority="51"/>
    <w:lsdException w:name="List Table 2 Accent 3" w:uiPriority="52"/>
    <w:lsdException w:name="List Table 3 Accent 3" w:uiPriority="46"/>
    <w:lsdException w:name="List Table 4 Accent 3" w:uiPriority="47"/>
    <w:lsdException w:name="List Table 5 Dark Accent 3" w:uiPriority="48"/>
    <w:lsdException w:name="List Table 6 Colorful Accent 3" w:uiPriority="49"/>
    <w:lsdException w:name="List Table 7 Colorful Accent 3" w:uiPriority="50"/>
    <w:lsdException w:name="List Table 1 Light Accent 4" w:uiPriority="51"/>
    <w:lsdException w:name="List Table 2 Accent 4" w:uiPriority="52"/>
    <w:lsdException w:name="List Table 3 Accent 4" w:uiPriority="46"/>
    <w:lsdException w:name="List Table 4 Accent 4" w:uiPriority="47"/>
    <w:lsdException w:name="List Table 5 Dark Accent 4" w:uiPriority="48"/>
    <w:lsdException w:name="List Table 6 Colorful Accent 4" w:uiPriority="49"/>
    <w:lsdException w:name="List Table 7 Colorful Accent 4" w:uiPriority="50"/>
    <w:lsdException w:name="List Table 1 Light Accent 5" w:uiPriority="51"/>
    <w:lsdException w:name="List Table 2 Accent 5" w:uiPriority="52"/>
    <w:lsdException w:name="List Table 3 Accent 5" w:uiPriority="46"/>
    <w:lsdException w:name="List Table 4 Accent 5" w:uiPriority="47"/>
    <w:lsdException w:name="List Table 5 Dark Accent 5" w:uiPriority="48"/>
    <w:lsdException w:name="List Table 6 Colorful Accent 5" w:uiPriority="49"/>
    <w:lsdException w:name="List Table 7 Colorful Accent 5" w:uiPriority="50"/>
    <w:lsdException w:name="List Table 1 Light Accent 6" w:uiPriority="51"/>
    <w:lsdException w:name="List Table 2 Accent 6" w:uiPriority="52"/>
    <w:lsdException w:name="List Table 3 Accent 6" w:uiPriority="46"/>
    <w:lsdException w:name="List Table 4 Accent 6" w:uiPriority="47"/>
    <w:lsdException w:name="List Table 5 Dark Accent 6" w:uiPriority="48"/>
    <w:lsdException w:name="List Table 6 Colorful Accent 6" w:uiPriority="49"/>
    <w:lsdException w:name="List Table 7 Colorful Accent 6" w:uiPriority="50"/>
    <w:lsdException w:name="Mention" w:uiPriority="51"/>
    <w:lsdException w:name="Smart Hyperlink" w:uiPriority="52"/>
    <w:lsdException w:name="Hashtag" w:uiPriority="46"/>
    <w:lsdException w:name="Unresolved Mention" w:uiPriority="47"/>
    <w:lsdException w:name="Smart Link" w:uiPriority="48"/>
  </w:latentStyles>
  <w:style w:type="paragraph" w:default="1" w:styleId="Normal">
    <w:name w:val="Normal"/>
    <w:qFormat/>
    <w:rsid w:val="006F561E"/>
    <w:rPr>
      <w:rFonts w:eastAsia="PMingLiU"/>
      <w:sz w:val="24"/>
      <w:szCs w:val="24"/>
      <w:lang w:eastAsia="en-US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bCs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semiHidden/>
    <w:rPr>
      <w:sz w:val="16"/>
      <w:szCs w:val="16"/>
    </w:rPr>
  </w:style>
  <w:style w:type="character" w:styleId="Hyperlink">
    <w:name w:val="Hyperlink"/>
    <w:rPr>
      <w:color w:val="0000FF"/>
      <w:u w:val="single"/>
    </w:rPr>
  </w:style>
  <w:style w:type="paragraph" w:styleId="Title">
    <w:name w:val="Title"/>
    <w:basedOn w:val="Normal"/>
    <w:qFormat/>
    <w:pPr>
      <w:jc w:val="center"/>
    </w:pPr>
    <w:rPr>
      <w:b/>
      <w:bCs/>
    </w:rPr>
  </w:style>
  <w:style w:type="character" w:styleId="FollowedHyperlink">
    <w:name w:val="FollowedHyperlink"/>
    <w:rPr>
      <w:color w:val="800080"/>
      <w:u w:val="single"/>
    </w:rPr>
  </w:style>
  <w:style w:type="paragraph" w:customStyle="1" w:styleId="ResumeBullets">
    <w:name w:val="Resume Bullets"/>
    <w:basedOn w:val="Normal"/>
    <w:autoRedefine/>
    <w:qFormat/>
    <w:rsid w:val="003A3392"/>
    <w:pPr>
      <w:numPr>
        <w:numId w:val="13"/>
      </w:numPr>
      <w:ind w:left="720" w:hanging="288"/>
      <w:jc w:val="both"/>
    </w:pPr>
    <w:rPr>
      <w:rFonts w:eastAsia="Times New Roman"/>
      <w:sz w:val="22"/>
      <w:szCs w:val="22"/>
    </w:rPr>
  </w:style>
  <w:style w:type="paragraph" w:customStyle="1" w:styleId="ResumeHeader">
    <w:name w:val="Resume Header"/>
    <w:basedOn w:val="Normal"/>
    <w:autoRedefine/>
    <w:qFormat/>
    <w:rsid w:val="003F59E5"/>
    <w:pPr>
      <w:jc w:val="both"/>
    </w:pPr>
    <w:rPr>
      <w:rFonts w:eastAsia="Times New Roman"/>
      <w:b/>
      <w:caps/>
      <w:sz w:val="22"/>
      <w:szCs w:val="22"/>
    </w:rPr>
  </w:style>
  <w:style w:type="paragraph" w:customStyle="1" w:styleId="Skills">
    <w:name w:val="Skills"/>
    <w:basedOn w:val="Normal"/>
    <w:autoRedefine/>
    <w:qFormat/>
    <w:rsid w:val="003F59E5"/>
    <w:pPr>
      <w:tabs>
        <w:tab w:val="left" w:pos="2520"/>
      </w:tabs>
      <w:ind w:left="2520" w:hanging="2520"/>
      <w:jc w:val="both"/>
    </w:pPr>
    <w:rPr>
      <w:rFonts w:eastAsia="Times New Roman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485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34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98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16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68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mailming@g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01CDA04-7EB3-F347-8122-AAEDE19B59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4</Pages>
  <Words>1505</Words>
  <Characters>8580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Jia, Ming</vt:lpstr>
    </vt:vector>
  </TitlesOfParts>
  <Company>UCLA</Company>
  <LinksUpToDate>false</LinksUpToDate>
  <CharactersWithSpaces>10065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Jia, Ming</dc:title>
  <dc:subject/>
  <dc:creator>MING</dc:creator>
  <cp:keywords/>
  <cp:lastModifiedBy>USER</cp:lastModifiedBy>
  <cp:revision>45</cp:revision>
  <cp:lastPrinted>2014-02-13T06:42:00Z</cp:lastPrinted>
  <dcterms:created xsi:type="dcterms:W3CDTF">2024-11-01T04:50:00Z</dcterms:created>
  <dcterms:modified xsi:type="dcterms:W3CDTF">2025-04-15T18:28:00Z</dcterms:modified>
</cp:coreProperties>
</file>