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CD8AF4" w14:textId="77777777" w:rsidR="00B617F6" w:rsidRDefault="00B617F6">
      <w:pPr>
        <w:pStyle w:val="NormalWeb"/>
      </w:pPr>
      <w:r>
        <w:t xml:space="preserve">Sure! Here are </w:t>
      </w:r>
      <w:r>
        <w:rPr>
          <w:rStyle w:val="Strong"/>
        </w:rPr>
        <w:t>medium-size, exam-ready answers</w:t>
      </w:r>
      <w:r>
        <w:t xml:space="preserve"> for revision — clear, crisp, and to the point.</w:t>
      </w:r>
      <w:r>
        <w:br/>
        <w:t xml:space="preserve">(Each answer is sized perfectly for </w:t>
      </w:r>
      <w:r>
        <w:rPr>
          <w:rStyle w:val="Strong"/>
        </w:rPr>
        <w:t>2–4 mark questions</w:t>
      </w:r>
      <w:r>
        <w:t>.)</w:t>
      </w:r>
    </w:p>
    <w:p w14:paraId="5C586FA1" w14:textId="77777777" w:rsidR="00B617F6" w:rsidRDefault="00B617F6">
      <w:pPr>
        <w:rPr>
          <w:rFonts w:eastAsia="Times New Roman"/>
        </w:rPr>
      </w:pPr>
      <w:r>
        <w:rPr>
          <w:rFonts w:eastAsia="Times New Roman"/>
          <w:noProof/>
        </w:rPr>
        <mc:AlternateContent>
          <mc:Choice Requires="wps">
            <w:drawing>
              <wp:inline distT="0" distB="0" distL="0" distR="0" wp14:anchorId="3630794F" wp14:editId="7CAA99FF">
                <wp:extent cx="5943600" cy="1270"/>
                <wp:effectExtent l="0" t="31750" r="0" b="36830"/>
                <wp:docPr id="1439334018" name="Rectangle 2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1ACF6B96" id="Rectangle 20"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47BF6E25" w14:textId="77777777" w:rsidR="00B617F6" w:rsidRDefault="00B617F6">
      <w:pPr>
        <w:pStyle w:val="Heading1"/>
        <w:rPr>
          <w:rFonts w:eastAsia="Times New Roman"/>
        </w:rPr>
      </w:pPr>
      <w:r>
        <w:rPr>
          <w:rFonts w:ascii="Segoe UI Emoji" w:eastAsia="Times New Roman" w:hAnsi="Segoe UI Emoji" w:cs="Segoe UI Emoji"/>
        </w:rPr>
        <w:t>✅</w:t>
      </w:r>
      <w:r>
        <w:rPr>
          <w:rFonts w:eastAsia="Times New Roman"/>
        </w:rPr>
        <w:t xml:space="preserve"> </w:t>
      </w:r>
      <w:r>
        <w:rPr>
          <w:rStyle w:val="Strong"/>
          <w:rFonts w:eastAsia="Times New Roman"/>
          <w:b w:val="0"/>
          <w:bCs w:val="0"/>
        </w:rPr>
        <w:t>UNIT-3 (Public-Key Cryptography)</w:t>
      </w:r>
    </w:p>
    <w:p w14:paraId="15F1688C" w14:textId="77777777" w:rsidR="00B617F6" w:rsidRDefault="00B617F6">
      <w:pPr>
        <w:pStyle w:val="Heading3"/>
        <w:rPr>
          <w:rFonts w:eastAsia="Times New Roman"/>
        </w:rPr>
      </w:pPr>
      <w:r>
        <w:rPr>
          <w:rStyle w:val="Strong"/>
          <w:rFonts w:eastAsia="Times New Roman"/>
          <w:b w:val="0"/>
          <w:bCs w:val="0"/>
        </w:rPr>
        <w:t>1. Components of Public-Key Encryption (Medium Answer)</w:t>
      </w:r>
    </w:p>
    <w:p w14:paraId="694473EF" w14:textId="77777777" w:rsidR="00B617F6" w:rsidRDefault="00B617F6">
      <w:pPr>
        <w:pStyle w:val="NormalWeb"/>
      </w:pPr>
      <w:r>
        <w:t>A public-key encryption system contains the following components:</w:t>
      </w:r>
    </w:p>
    <w:p w14:paraId="0220970E" w14:textId="77777777" w:rsidR="00B617F6" w:rsidRDefault="00B617F6" w:rsidP="00B617F6">
      <w:pPr>
        <w:pStyle w:val="NormalWeb"/>
        <w:numPr>
          <w:ilvl w:val="0"/>
          <w:numId w:val="3"/>
        </w:numPr>
      </w:pPr>
      <w:r>
        <w:rPr>
          <w:rStyle w:val="Strong"/>
        </w:rPr>
        <w:t>Plaintext:</w:t>
      </w:r>
      <w:r>
        <w:t xml:space="preserve"> The original readable message.</w:t>
      </w:r>
    </w:p>
    <w:p w14:paraId="374FB7E6" w14:textId="77777777" w:rsidR="00B617F6" w:rsidRDefault="00B617F6" w:rsidP="00B617F6">
      <w:pPr>
        <w:pStyle w:val="NormalWeb"/>
        <w:numPr>
          <w:ilvl w:val="0"/>
          <w:numId w:val="3"/>
        </w:numPr>
      </w:pPr>
      <w:r>
        <w:rPr>
          <w:rStyle w:val="Strong"/>
        </w:rPr>
        <w:t>Encryption Algorithm:</w:t>
      </w:r>
      <w:r>
        <w:t xml:space="preserve"> Converts plaintext into </w:t>
      </w:r>
      <w:proofErr w:type="spellStart"/>
      <w:r>
        <w:t>ciphertext</w:t>
      </w:r>
      <w:proofErr w:type="spellEnd"/>
      <w:r>
        <w:t xml:space="preserve"> using mathematical operations.</w:t>
      </w:r>
    </w:p>
    <w:p w14:paraId="084EB4CC" w14:textId="77777777" w:rsidR="00B617F6" w:rsidRDefault="00B617F6" w:rsidP="00B617F6">
      <w:pPr>
        <w:pStyle w:val="NormalWeb"/>
        <w:numPr>
          <w:ilvl w:val="0"/>
          <w:numId w:val="3"/>
        </w:numPr>
      </w:pPr>
      <w:r>
        <w:rPr>
          <w:rStyle w:val="Strong"/>
        </w:rPr>
        <w:t>Public Key:</w:t>
      </w:r>
      <w:r>
        <w:t xml:space="preserve"> Used for encryption and can be shared with everyone.</w:t>
      </w:r>
    </w:p>
    <w:p w14:paraId="4E7AB01A" w14:textId="77777777" w:rsidR="00B617F6" w:rsidRDefault="00B617F6" w:rsidP="00B617F6">
      <w:pPr>
        <w:pStyle w:val="NormalWeb"/>
        <w:numPr>
          <w:ilvl w:val="0"/>
          <w:numId w:val="3"/>
        </w:numPr>
      </w:pPr>
      <w:r>
        <w:rPr>
          <w:rStyle w:val="Strong"/>
        </w:rPr>
        <w:t>Private Key:</w:t>
      </w:r>
      <w:r>
        <w:t xml:space="preserve"> Used for decryption and kept secret.</w:t>
      </w:r>
    </w:p>
    <w:p w14:paraId="53C2C5E9" w14:textId="77777777" w:rsidR="00B617F6" w:rsidRDefault="00B617F6" w:rsidP="00B617F6">
      <w:pPr>
        <w:pStyle w:val="NormalWeb"/>
        <w:numPr>
          <w:ilvl w:val="0"/>
          <w:numId w:val="3"/>
        </w:numPr>
      </w:pPr>
      <w:proofErr w:type="spellStart"/>
      <w:r>
        <w:rPr>
          <w:rStyle w:val="Strong"/>
        </w:rPr>
        <w:t>Ciphertext</w:t>
      </w:r>
      <w:proofErr w:type="spellEnd"/>
      <w:r>
        <w:rPr>
          <w:rStyle w:val="Strong"/>
        </w:rPr>
        <w:t>:</w:t>
      </w:r>
      <w:r>
        <w:t xml:space="preserve"> The scrambled, unreadable output.</w:t>
      </w:r>
    </w:p>
    <w:p w14:paraId="722F6E22" w14:textId="77777777" w:rsidR="00B617F6" w:rsidRDefault="00B617F6" w:rsidP="00B617F6">
      <w:pPr>
        <w:pStyle w:val="NormalWeb"/>
        <w:numPr>
          <w:ilvl w:val="0"/>
          <w:numId w:val="3"/>
        </w:numPr>
      </w:pPr>
      <w:r>
        <w:rPr>
          <w:rStyle w:val="Strong"/>
        </w:rPr>
        <w:t>Decryption Algorithm:</w:t>
      </w:r>
      <w:r>
        <w:t xml:space="preserve"> Converts </w:t>
      </w:r>
      <w:proofErr w:type="spellStart"/>
      <w:r>
        <w:t>ciphertext</w:t>
      </w:r>
      <w:proofErr w:type="spellEnd"/>
      <w:r>
        <w:t xml:space="preserve"> back into plaintext using the private key.</w:t>
      </w:r>
    </w:p>
    <w:p w14:paraId="20A0FD2C" w14:textId="77777777" w:rsidR="00B617F6" w:rsidRDefault="00B617F6">
      <w:pPr>
        <w:rPr>
          <w:rFonts w:eastAsia="Times New Roman"/>
        </w:rPr>
      </w:pPr>
      <w:r>
        <w:rPr>
          <w:rFonts w:eastAsia="Times New Roman"/>
          <w:noProof/>
        </w:rPr>
        <mc:AlternateContent>
          <mc:Choice Requires="wps">
            <w:drawing>
              <wp:inline distT="0" distB="0" distL="0" distR="0" wp14:anchorId="37E2C4B9" wp14:editId="11A1B511">
                <wp:extent cx="5943600" cy="1270"/>
                <wp:effectExtent l="0" t="31750" r="0" b="36830"/>
                <wp:docPr id="415753565" name="Rectangle 1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1678ACF4" id="Rectangle 19"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5B1D4D56" w14:textId="77777777" w:rsidR="00B617F6" w:rsidRDefault="00B617F6">
      <w:pPr>
        <w:pStyle w:val="Heading3"/>
        <w:rPr>
          <w:rFonts w:eastAsia="Times New Roman"/>
        </w:rPr>
      </w:pPr>
      <w:r>
        <w:rPr>
          <w:rStyle w:val="Strong"/>
          <w:rFonts w:eastAsia="Times New Roman"/>
          <w:b w:val="0"/>
          <w:bCs w:val="0"/>
        </w:rPr>
        <w:t>2. Asymmetric-Key Cryptography (Medium)</w:t>
      </w:r>
    </w:p>
    <w:p w14:paraId="0E2CB99B" w14:textId="77777777" w:rsidR="00B617F6" w:rsidRDefault="00B617F6">
      <w:pPr>
        <w:pStyle w:val="NormalWeb"/>
      </w:pPr>
      <w:r>
        <w:t xml:space="preserve">Asymmetric cryptography uses a </w:t>
      </w:r>
      <w:r>
        <w:rPr>
          <w:rStyle w:val="Strong"/>
        </w:rPr>
        <w:t>pair of related keys</w:t>
      </w:r>
      <w:r>
        <w:t>:</w:t>
      </w:r>
    </w:p>
    <w:p w14:paraId="64D92F38" w14:textId="77777777" w:rsidR="00B617F6" w:rsidRDefault="00B617F6" w:rsidP="00B617F6">
      <w:pPr>
        <w:pStyle w:val="NormalWeb"/>
        <w:numPr>
          <w:ilvl w:val="0"/>
          <w:numId w:val="4"/>
        </w:numPr>
      </w:pPr>
      <w:r>
        <w:t xml:space="preserve">A </w:t>
      </w:r>
      <w:r>
        <w:rPr>
          <w:rStyle w:val="Strong"/>
        </w:rPr>
        <w:t>public key</w:t>
      </w:r>
      <w:r>
        <w:t xml:space="preserve"> for encryption or signature verification,</w:t>
      </w:r>
    </w:p>
    <w:p w14:paraId="7AF57538" w14:textId="77777777" w:rsidR="00B617F6" w:rsidRDefault="00B617F6" w:rsidP="00B617F6">
      <w:pPr>
        <w:pStyle w:val="NormalWeb"/>
        <w:numPr>
          <w:ilvl w:val="0"/>
          <w:numId w:val="4"/>
        </w:numPr>
      </w:pPr>
      <w:r>
        <w:t xml:space="preserve">A </w:t>
      </w:r>
      <w:r>
        <w:rPr>
          <w:rStyle w:val="Strong"/>
        </w:rPr>
        <w:t>private key</w:t>
      </w:r>
      <w:r>
        <w:t xml:space="preserve"> for decryption or signing.</w:t>
      </w:r>
    </w:p>
    <w:p w14:paraId="359EEB8B" w14:textId="77777777" w:rsidR="00B617F6" w:rsidRDefault="00B617F6">
      <w:pPr>
        <w:pStyle w:val="NormalWeb"/>
      </w:pPr>
      <w:r>
        <w:t>Only the private key holder can decrypt messages encrypted with the public key, ensuring secure communication.</w:t>
      </w:r>
      <w:r>
        <w:br/>
        <w:t xml:space="preserve">Example: </w:t>
      </w:r>
      <w:r>
        <w:rPr>
          <w:rStyle w:val="Strong"/>
        </w:rPr>
        <w:t>RSA</w:t>
      </w:r>
      <w:r>
        <w:t>, where anyone can encrypt using your public key, but only you can decrypt using your private key.</w:t>
      </w:r>
    </w:p>
    <w:p w14:paraId="2CBEF343" w14:textId="77777777" w:rsidR="00B617F6" w:rsidRDefault="00B617F6">
      <w:pPr>
        <w:rPr>
          <w:rFonts w:eastAsia="Times New Roman"/>
        </w:rPr>
      </w:pPr>
      <w:r>
        <w:rPr>
          <w:rFonts w:eastAsia="Times New Roman"/>
          <w:noProof/>
        </w:rPr>
        <mc:AlternateContent>
          <mc:Choice Requires="wps">
            <w:drawing>
              <wp:inline distT="0" distB="0" distL="0" distR="0" wp14:anchorId="03AC0813" wp14:editId="79BE6B89">
                <wp:extent cx="5943600" cy="1270"/>
                <wp:effectExtent l="0" t="31750" r="0" b="36830"/>
                <wp:docPr id="1112372039" name="Rectangle 1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4F43D20C" id="Rectangle 18"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34871AEC" w14:textId="77777777" w:rsidR="00B617F6" w:rsidRDefault="00B617F6">
      <w:pPr>
        <w:pStyle w:val="Heading3"/>
        <w:rPr>
          <w:rFonts w:eastAsia="Times New Roman"/>
        </w:rPr>
      </w:pPr>
      <w:r>
        <w:rPr>
          <w:rStyle w:val="Strong"/>
          <w:rFonts w:eastAsia="Times New Roman"/>
          <w:b w:val="0"/>
          <w:bCs w:val="0"/>
        </w:rPr>
        <w:t>3. Confidentiality &amp; Authentication in Public-Key Crypto (Medium)</w:t>
      </w:r>
    </w:p>
    <w:p w14:paraId="2B61585A" w14:textId="77777777" w:rsidR="00A165E3" w:rsidRDefault="00B617F6">
      <w:pPr>
        <w:pStyle w:val="NormalWeb"/>
        <w:rPr>
          <w:rStyle w:val="Strong"/>
        </w:rPr>
      </w:pPr>
      <w:r>
        <w:rPr>
          <w:rStyle w:val="Strong"/>
        </w:rPr>
        <w:t>Confidentiality:</w:t>
      </w:r>
    </w:p>
    <w:p w14:paraId="458362D2" w14:textId="77777777" w:rsidR="004A7523" w:rsidRDefault="00A165E3">
      <w:pPr>
        <w:pStyle w:val="NormalWeb"/>
        <w:rPr>
          <w:rStyle w:val="Strong"/>
          <w:b w:val="0"/>
          <w:bCs w:val="0"/>
        </w:rPr>
      </w:pPr>
      <w:r w:rsidRPr="004A7523">
        <w:rPr>
          <w:rStyle w:val="Strong"/>
          <w:b w:val="0"/>
          <w:bCs w:val="0"/>
        </w:rPr>
        <w:t>To ensure a message is secret, the sender encrypts it using the receiver's public key. Only the receiver, who possesses the corresponding private key, can decrypt and read it. This guarantees confidentiality.</w:t>
      </w:r>
    </w:p>
    <w:p w14:paraId="2D073B57" w14:textId="77777777" w:rsidR="00067C5A" w:rsidRDefault="00B617F6">
      <w:pPr>
        <w:rPr>
          <w:rStyle w:val="Strong"/>
        </w:rPr>
      </w:pPr>
      <w:r>
        <w:br/>
      </w:r>
      <w:r>
        <w:rPr>
          <w:rStyle w:val="Strong"/>
        </w:rPr>
        <w:t>Authentication:</w:t>
      </w:r>
    </w:p>
    <w:p w14:paraId="69C7077F" w14:textId="369C442E" w:rsidR="00B617F6" w:rsidRDefault="00067C5A">
      <w:pPr>
        <w:rPr>
          <w:rFonts w:eastAsia="Times New Roman"/>
        </w:rPr>
      </w:pPr>
      <w:r w:rsidRPr="00067C5A">
        <w:t>To prove the sender's identity, the sender encrypts a digital signature (or the message itself) with their own private key. Anyone can decrypt this using the sender's public key. Successful decryption proves the message originated from the genuine sender, providing authentication.</w:t>
      </w:r>
      <w:r w:rsidR="00B617F6">
        <w:br/>
      </w:r>
      <w:r w:rsidR="00B617F6">
        <w:rPr>
          <w:rFonts w:eastAsia="Times New Roman"/>
          <w:noProof/>
        </w:rPr>
        <mc:AlternateContent>
          <mc:Choice Requires="wps">
            <w:drawing>
              <wp:inline distT="0" distB="0" distL="0" distR="0" wp14:anchorId="19304E2C" wp14:editId="6D33BAEF">
                <wp:extent cx="5943600" cy="1270"/>
                <wp:effectExtent l="0" t="31750" r="0" b="36830"/>
                <wp:docPr id="1508620645" name="Rectangle 1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73CAE9BF" id="Rectangle 17"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13778230" w14:textId="77777777" w:rsidR="00B617F6" w:rsidRDefault="00B617F6">
      <w:pPr>
        <w:pStyle w:val="Heading3"/>
        <w:rPr>
          <w:rFonts w:eastAsia="Times New Roman"/>
        </w:rPr>
      </w:pPr>
      <w:r>
        <w:rPr>
          <w:rStyle w:val="Strong"/>
          <w:rFonts w:eastAsia="Times New Roman"/>
          <w:b w:val="0"/>
          <w:bCs w:val="0"/>
        </w:rPr>
        <w:t>4. RSA Example (p=3, q=11) – Medium Answer</w:t>
      </w:r>
    </w:p>
    <w:p w14:paraId="6ACA16E5" w14:textId="77777777" w:rsidR="00B617F6" w:rsidRDefault="00B617F6" w:rsidP="00B617F6">
      <w:pPr>
        <w:pStyle w:val="NormalWeb"/>
        <w:numPr>
          <w:ilvl w:val="0"/>
          <w:numId w:val="5"/>
        </w:numPr>
      </w:pPr>
      <w:r>
        <w:t xml:space="preserve">Compute modulus: </w:t>
      </w:r>
      <w:r>
        <w:rPr>
          <w:rStyle w:val="Strong"/>
        </w:rPr>
        <w:t xml:space="preserve">n = </w:t>
      </w:r>
      <w:proofErr w:type="spellStart"/>
      <w:r>
        <w:rPr>
          <w:rStyle w:val="Strong"/>
        </w:rPr>
        <w:t>pq</w:t>
      </w:r>
      <w:proofErr w:type="spellEnd"/>
      <w:r>
        <w:rPr>
          <w:rStyle w:val="Strong"/>
        </w:rPr>
        <w:t xml:space="preserve"> = 3 × 11 = 33</w:t>
      </w:r>
    </w:p>
    <w:p w14:paraId="65DD3684" w14:textId="77777777" w:rsidR="00B617F6" w:rsidRDefault="00B617F6" w:rsidP="00B617F6">
      <w:pPr>
        <w:pStyle w:val="NormalWeb"/>
        <w:numPr>
          <w:ilvl w:val="0"/>
          <w:numId w:val="5"/>
        </w:numPr>
      </w:pPr>
      <w:r>
        <w:t xml:space="preserve">Euler’s </w:t>
      </w:r>
      <w:proofErr w:type="spellStart"/>
      <w:r>
        <w:t>totient</w:t>
      </w:r>
      <w:proofErr w:type="spellEnd"/>
      <w:r>
        <w:t xml:space="preserve">: </w:t>
      </w:r>
      <w:r>
        <w:rPr>
          <w:rStyle w:val="Strong"/>
        </w:rPr>
        <w:t>φ(n) = (p−1)(q−1) = 2 × 10 = 20</w:t>
      </w:r>
    </w:p>
    <w:p w14:paraId="7281525F" w14:textId="77777777" w:rsidR="00B617F6" w:rsidRDefault="00B617F6" w:rsidP="00B617F6">
      <w:pPr>
        <w:pStyle w:val="NormalWeb"/>
        <w:numPr>
          <w:ilvl w:val="0"/>
          <w:numId w:val="5"/>
        </w:numPr>
      </w:pPr>
      <w:r>
        <w:t xml:space="preserve">Choose </w:t>
      </w:r>
      <w:r>
        <w:rPr>
          <w:rStyle w:val="Strong"/>
        </w:rPr>
        <w:t>e = 3</w:t>
      </w:r>
      <w:r>
        <w:t xml:space="preserve">, since </w:t>
      </w:r>
      <w:proofErr w:type="spellStart"/>
      <w:r>
        <w:t>gcd</w:t>
      </w:r>
      <w:proofErr w:type="spellEnd"/>
      <w:r>
        <w:t>(3, 20) = 1</w:t>
      </w:r>
    </w:p>
    <w:p w14:paraId="66420058" w14:textId="77777777" w:rsidR="00B617F6" w:rsidRDefault="00B617F6" w:rsidP="00B617F6">
      <w:pPr>
        <w:pStyle w:val="NormalWeb"/>
        <w:numPr>
          <w:ilvl w:val="0"/>
          <w:numId w:val="5"/>
        </w:numPr>
      </w:pPr>
      <w:r>
        <w:t xml:space="preserve">Find private key </w:t>
      </w:r>
      <w:r>
        <w:rPr>
          <w:rStyle w:val="Strong"/>
        </w:rPr>
        <w:t>d</w:t>
      </w:r>
      <w:r>
        <w:t xml:space="preserve"> such that (d × 3) mod 20 = 1 → </w:t>
      </w:r>
      <w:r>
        <w:rPr>
          <w:rStyle w:val="Strong"/>
        </w:rPr>
        <w:t>d = 7</w:t>
      </w:r>
    </w:p>
    <w:p w14:paraId="0D141726" w14:textId="77777777" w:rsidR="00B617F6" w:rsidRDefault="00B617F6">
      <w:pPr>
        <w:pStyle w:val="NormalWeb"/>
      </w:pPr>
      <w:r>
        <w:rPr>
          <w:rFonts w:ascii="Segoe UI Emoji" w:hAnsi="Segoe UI Emoji" w:cs="Segoe UI Emoji"/>
        </w:rPr>
        <w:t>✔</w:t>
      </w:r>
      <w:r>
        <w:t xml:space="preserve"> Public Key: </w:t>
      </w:r>
      <w:r>
        <w:rPr>
          <w:rStyle w:val="Strong"/>
        </w:rPr>
        <w:t>(e, n) = (3, 33)</w:t>
      </w:r>
      <w:r>
        <w:br/>
      </w:r>
      <w:r>
        <w:rPr>
          <w:rFonts w:ascii="Segoe UI Emoji" w:hAnsi="Segoe UI Emoji" w:cs="Segoe UI Emoji"/>
        </w:rPr>
        <w:t>✔</w:t>
      </w:r>
      <w:r>
        <w:t xml:space="preserve"> Private Key: </w:t>
      </w:r>
      <w:r>
        <w:rPr>
          <w:rStyle w:val="Strong"/>
        </w:rPr>
        <w:t>(d, n) = (7, 33)</w:t>
      </w:r>
    </w:p>
    <w:p w14:paraId="56C8C4DA" w14:textId="77777777" w:rsidR="00B617F6" w:rsidRDefault="00B617F6">
      <w:pPr>
        <w:rPr>
          <w:rFonts w:eastAsia="Times New Roman"/>
        </w:rPr>
      </w:pPr>
      <w:r>
        <w:rPr>
          <w:rFonts w:eastAsia="Times New Roman"/>
          <w:noProof/>
        </w:rPr>
        <mc:AlternateContent>
          <mc:Choice Requires="wps">
            <w:drawing>
              <wp:inline distT="0" distB="0" distL="0" distR="0" wp14:anchorId="74975191" wp14:editId="6C211358">
                <wp:extent cx="5943600" cy="1270"/>
                <wp:effectExtent l="0" t="31750" r="0" b="36830"/>
                <wp:docPr id="1502363973" name="Rectangle 1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6108C452" id="Rectangle 16"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6F34B3F0" w14:textId="77777777" w:rsidR="00B617F6" w:rsidRDefault="00B617F6">
      <w:pPr>
        <w:pStyle w:val="Heading1"/>
        <w:rPr>
          <w:rFonts w:eastAsia="Times New Roman"/>
        </w:rPr>
      </w:pPr>
      <w:r>
        <w:rPr>
          <w:rFonts w:ascii="Segoe UI Emoji" w:eastAsia="Times New Roman" w:hAnsi="Segoe UI Emoji" w:cs="Segoe UI Emoji"/>
        </w:rPr>
        <w:t>✅</w:t>
      </w:r>
      <w:r>
        <w:rPr>
          <w:rFonts w:eastAsia="Times New Roman"/>
        </w:rPr>
        <w:t xml:space="preserve"> </w:t>
      </w:r>
      <w:r>
        <w:rPr>
          <w:rStyle w:val="Strong"/>
          <w:rFonts w:eastAsia="Times New Roman"/>
          <w:b w:val="0"/>
          <w:bCs w:val="0"/>
        </w:rPr>
        <w:t>UNIT-4 (Web Security &amp; Protocols)</w:t>
      </w:r>
    </w:p>
    <w:p w14:paraId="53E7E8BC" w14:textId="77777777" w:rsidR="00B617F6" w:rsidRDefault="00B617F6">
      <w:pPr>
        <w:pStyle w:val="Heading3"/>
        <w:rPr>
          <w:rFonts w:eastAsia="Times New Roman"/>
        </w:rPr>
      </w:pPr>
      <w:r>
        <w:rPr>
          <w:rStyle w:val="Strong"/>
          <w:rFonts w:eastAsia="Times New Roman"/>
          <w:b w:val="0"/>
          <w:bCs w:val="0"/>
        </w:rPr>
        <w:t>1. Web Security Threats (Medium)</w:t>
      </w:r>
    </w:p>
    <w:p w14:paraId="02D85961" w14:textId="77777777" w:rsidR="00B617F6" w:rsidRDefault="00B617F6">
      <w:pPr>
        <w:pStyle w:val="NormalWeb"/>
      </w:pPr>
      <w:r>
        <w:t>A web security threat is any attack that targets a website or application to steal data or disrupt services.</w:t>
      </w:r>
      <w:r>
        <w:br/>
        <w:t>Common examples:</w:t>
      </w:r>
    </w:p>
    <w:p w14:paraId="40E992FD" w14:textId="77777777" w:rsidR="00B617F6" w:rsidRDefault="00B617F6" w:rsidP="00B617F6">
      <w:pPr>
        <w:pStyle w:val="NormalWeb"/>
        <w:numPr>
          <w:ilvl w:val="0"/>
          <w:numId w:val="6"/>
        </w:numPr>
      </w:pPr>
      <w:r>
        <w:rPr>
          <w:rStyle w:val="Strong"/>
        </w:rPr>
        <w:t>SQL Injection:</w:t>
      </w:r>
      <w:r>
        <w:t xml:space="preserve"> Attacker inserts malicious SQL commands into input fields.</w:t>
      </w:r>
    </w:p>
    <w:p w14:paraId="5BB8C8F4" w14:textId="77777777" w:rsidR="00B617F6" w:rsidRDefault="00B617F6" w:rsidP="00B617F6">
      <w:pPr>
        <w:pStyle w:val="NormalWeb"/>
        <w:numPr>
          <w:ilvl w:val="0"/>
          <w:numId w:val="6"/>
        </w:numPr>
      </w:pPr>
      <w:r>
        <w:rPr>
          <w:rStyle w:val="Strong"/>
        </w:rPr>
        <w:t>XSS:</w:t>
      </w:r>
      <w:r>
        <w:t xml:space="preserve"> Injects malicious scripts into webpages to steal cookies or redirect users.</w:t>
      </w:r>
    </w:p>
    <w:p w14:paraId="5B022FB3" w14:textId="77777777" w:rsidR="00B617F6" w:rsidRDefault="00B617F6">
      <w:pPr>
        <w:rPr>
          <w:rFonts w:eastAsia="Times New Roman"/>
        </w:rPr>
      </w:pPr>
      <w:r>
        <w:rPr>
          <w:rFonts w:eastAsia="Times New Roman"/>
          <w:noProof/>
        </w:rPr>
        <mc:AlternateContent>
          <mc:Choice Requires="wps">
            <w:drawing>
              <wp:inline distT="0" distB="0" distL="0" distR="0" wp14:anchorId="4BF017EC" wp14:editId="54D28370">
                <wp:extent cx="5943600" cy="1270"/>
                <wp:effectExtent l="0" t="31750" r="0" b="36830"/>
                <wp:docPr id="532753689" name="Rectangle 1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369BB583" id="Rectangle 15"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7DECD7EA" w14:textId="77777777" w:rsidR="00B617F6" w:rsidRDefault="00B617F6">
      <w:pPr>
        <w:pStyle w:val="Heading3"/>
        <w:rPr>
          <w:rFonts w:eastAsia="Times New Roman"/>
        </w:rPr>
      </w:pPr>
      <w:r>
        <w:rPr>
          <w:rStyle w:val="Strong"/>
          <w:rFonts w:eastAsia="Times New Roman"/>
          <w:b w:val="0"/>
          <w:bCs w:val="0"/>
        </w:rPr>
        <w:t>2. Web Traffic Security Approaches (Medium)</w:t>
      </w:r>
    </w:p>
    <w:p w14:paraId="02242FD0" w14:textId="77777777" w:rsidR="00B617F6" w:rsidRDefault="00B617F6">
      <w:pPr>
        <w:pStyle w:val="NormalWeb"/>
      </w:pPr>
      <w:r>
        <w:t>Common techniques include:</w:t>
      </w:r>
    </w:p>
    <w:p w14:paraId="414ADF28" w14:textId="77777777" w:rsidR="00B617F6" w:rsidRDefault="00B617F6" w:rsidP="00B617F6">
      <w:pPr>
        <w:pStyle w:val="NormalWeb"/>
        <w:numPr>
          <w:ilvl w:val="0"/>
          <w:numId w:val="7"/>
        </w:numPr>
      </w:pPr>
      <w:r>
        <w:rPr>
          <w:rStyle w:val="Strong"/>
        </w:rPr>
        <w:t>SSL/TLS:</w:t>
      </w:r>
      <w:r>
        <w:t xml:space="preserve"> Encrypts communication between browser and server.</w:t>
      </w:r>
    </w:p>
    <w:p w14:paraId="705FDBE5" w14:textId="77777777" w:rsidR="00B617F6" w:rsidRDefault="00B617F6" w:rsidP="00B617F6">
      <w:pPr>
        <w:pStyle w:val="NormalWeb"/>
        <w:numPr>
          <w:ilvl w:val="0"/>
          <w:numId w:val="7"/>
        </w:numPr>
      </w:pPr>
      <w:r>
        <w:rPr>
          <w:rStyle w:val="Strong"/>
        </w:rPr>
        <w:t>IDS:</w:t>
      </w:r>
      <w:r>
        <w:t xml:space="preserve"> Detects suspicious network traffic.</w:t>
      </w:r>
    </w:p>
    <w:p w14:paraId="2883D348" w14:textId="77777777" w:rsidR="00B617F6" w:rsidRDefault="00B617F6" w:rsidP="00B617F6">
      <w:pPr>
        <w:pStyle w:val="NormalWeb"/>
        <w:numPr>
          <w:ilvl w:val="0"/>
          <w:numId w:val="7"/>
        </w:numPr>
      </w:pPr>
      <w:r>
        <w:rPr>
          <w:rStyle w:val="Strong"/>
        </w:rPr>
        <w:t>WAF:</w:t>
      </w:r>
      <w:r>
        <w:t xml:space="preserve"> Filters malicious web requests like </w:t>
      </w:r>
      <w:proofErr w:type="spellStart"/>
      <w:r>
        <w:t>SQLi</w:t>
      </w:r>
      <w:proofErr w:type="spellEnd"/>
      <w:r>
        <w:t xml:space="preserve"> and XSS.</w:t>
      </w:r>
    </w:p>
    <w:p w14:paraId="644D4AFE" w14:textId="77777777" w:rsidR="00B617F6" w:rsidRDefault="00B617F6" w:rsidP="00B617F6">
      <w:pPr>
        <w:pStyle w:val="NormalWeb"/>
        <w:numPr>
          <w:ilvl w:val="0"/>
          <w:numId w:val="7"/>
        </w:numPr>
      </w:pPr>
      <w:r>
        <w:rPr>
          <w:rStyle w:val="Strong"/>
        </w:rPr>
        <w:t>Secure Cookies &amp; Access Control:</w:t>
      </w:r>
      <w:r>
        <w:t xml:space="preserve"> Protect sessions and restrict unauthorized users.</w:t>
      </w:r>
    </w:p>
    <w:p w14:paraId="0442EA50" w14:textId="77777777" w:rsidR="00B617F6" w:rsidRDefault="00B617F6" w:rsidP="00B617F6">
      <w:pPr>
        <w:pStyle w:val="NormalWeb"/>
        <w:numPr>
          <w:ilvl w:val="0"/>
          <w:numId w:val="7"/>
        </w:numPr>
      </w:pPr>
      <w:r>
        <w:rPr>
          <w:rStyle w:val="Strong"/>
        </w:rPr>
        <w:t>Patches/Updates:</w:t>
      </w:r>
      <w:r>
        <w:t xml:space="preserve"> Removes known vulnerabilities.</w:t>
      </w:r>
    </w:p>
    <w:p w14:paraId="1623B217" w14:textId="77777777" w:rsidR="00B617F6" w:rsidRDefault="00B617F6">
      <w:pPr>
        <w:rPr>
          <w:rFonts w:eastAsia="Times New Roman"/>
        </w:rPr>
      </w:pPr>
      <w:r>
        <w:rPr>
          <w:rFonts w:eastAsia="Times New Roman"/>
          <w:noProof/>
        </w:rPr>
        <mc:AlternateContent>
          <mc:Choice Requires="wps">
            <w:drawing>
              <wp:inline distT="0" distB="0" distL="0" distR="0" wp14:anchorId="2B093D33" wp14:editId="1C7D9B61">
                <wp:extent cx="5943600" cy="1270"/>
                <wp:effectExtent l="0" t="31750" r="0" b="36830"/>
                <wp:docPr id="271301374" name="Rectangle 1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1737800A" id="Rectangle 14"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7273EA94" w14:textId="77777777" w:rsidR="00B617F6" w:rsidRDefault="00B617F6">
      <w:pPr>
        <w:pStyle w:val="Heading3"/>
        <w:rPr>
          <w:rFonts w:eastAsia="Times New Roman"/>
        </w:rPr>
      </w:pPr>
      <w:r>
        <w:rPr>
          <w:rStyle w:val="Strong"/>
          <w:rFonts w:eastAsia="Times New Roman"/>
          <w:b w:val="0"/>
          <w:bCs w:val="0"/>
        </w:rPr>
        <w:t>3. HTTPS (Medium)</w:t>
      </w:r>
    </w:p>
    <w:p w14:paraId="63FB21E1" w14:textId="77777777" w:rsidR="00B617F6" w:rsidRDefault="00B617F6">
      <w:pPr>
        <w:pStyle w:val="NormalWeb"/>
      </w:pPr>
      <w:r>
        <w:t xml:space="preserve">HTTPS stands for </w:t>
      </w:r>
      <w:proofErr w:type="spellStart"/>
      <w:r>
        <w:rPr>
          <w:rStyle w:val="Strong"/>
        </w:rPr>
        <w:t>HyperText</w:t>
      </w:r>
      <w:proofErr w:type="spellEnd"/>
      <w:r>
        <w:rPr>
          <w:rStyle w:val="Strong"/>
        </w:rPr>
        <w:t xml:space="preserve"> Transfer Protocol Secure</w:t>
      </w:r>
      <w:r>
        <w:t>.</w:t>
      </w:r>
      <w:r>
        <w:br/>
        <w:t xml:space="preserve">It uses </w:t>
      </w:r>
      <w:r>
        <w:rPr>
          <w:rStyle w:val="Strong"/>
        </w:rPr>
        <w:t>SSL/TLS</w:t>
      </w:r>
      <w:r>
        <w:t xml:space="preserve"> to encrypt data sent between the browser and server.</w:t>
      </w:r>
      <w:r>
        <w:br/>
        <w:t>This prevents eavesdropping, tampering, and man-in-the-middle attacks, making online communication secure.</w:t>
      </w:r>
    </w:p>
    <w:p w14:paraId="344FA728" w14:textId="77777777" w:rsidR="00B617F6" w:rsidRDefault="00B617F6">
      <w:pPr>
        <w:rPr>
          <w:rFonts w:eastAsia="Times New Roman"/>
        </w:rPr>
      </w:pPr>
      <w:r>
        <w:rPr>
          <w:rFonts w:eastAsia="Times New Roman"/>
          <w:noProof/>
        </w:rPr>
        <mc:AlternateContent>
          <mc:Choice Requires="wps">
            <w:drawing>
              <wp:inline distT="0" distB="0" distL="0" distR="0" wp14:anchorId="19BEA784" wp14:editId="422D2D2C">
                <wp:extent cx="5943600" cy="1270"/>
                <wp:effectExtent l="0" t="31750" r="0" b="36830"/>
                <wp:docPr id="502687519" name="Rectangle 1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4782B06A" id="Rectangle 13"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5FC2B2DA" w14:textId="77777777" w:rsidR="002A593A" w:rsidRDefault="002A593A" w:rsidP="002A593A">
      <w:pPr>
        <w:pStyle w:val="NormalWeb"/>
      </w:pPr>
      <w:r>
        <w:t>4. State the basic concept of Secure Electronic Transactions (SET). (02)</w:t>
      </w:r>
    </w:p>
    <w:p w14:paraId="2436B791" w14:textId="4B54424A" w:rsidR="00B617F6" w:rsidRDefault="002A593A">
      <w:pPr>
        <w:rPr>
          <w:rFonts w:eastAsia="Times New Roman"/>
        </w:rPr>
      </w:pPr>
      <w:r>
        <w:t xml:space="preserve">SET is a protocol designed to secure credit card transactions over the </w:t>
      </w:r>
      <w:proofErr w:type="spellStart"/>
      <w:r>
        <w:t>internet.Its</w:t>
      </w:r>
      <w:proofErr w:type="spellEnd"/>
      <w:r>
        <w:t xml:space="preserve"> basic concept is to ensure confidentiality and authentication by keeping payment information hidden from merchants and order information hidden from banks.</w:t>
      </w:r>
      <w:r w:rsidR="00B617F6">
        <w:rPr>
          <w:rFonts w:eastAsia="Times New Roman"/>
          <w:noProof/>
        </w:rPr>
        <mc:AlternateContent>
          <mc:Choice Requires="wps">
            <w:drawing>
              <wp:inline distT="0" distB="0" distL="0" distR="0" wp14:anchorId="5A2ACFFE" wp14:editId="377A2967">
                <wp:extent cx="5943600" cy="1270"/>
                <wp:effectExtent l="0" t="31750" r="0" b="36830"/>
                <wp:docPr id="1446561590" name="Rectangle 1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7FE7357B" id="Rectangle 12"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64944604" w14:textId="77777777" w:rsidR="00973C0F" w:rsidRDefault="00973C0F" w:rsidP="00973C0F">
      <w:pPr>
        <w:pStyle w:val="NormalWeb"/>
      </w:pPr>
      <w:r>
        <w:t>5. Explain the Basic Concept of Secure Electronic Transactions (SET). With example (04)</w:t>
      </w:r>
    </w:p>
    <w:p w14:paraId="274EFE11" w14:textId="77777777" w:rsidR="00973C0F" w:rsidRDefault="00973C0F" w:rsidP="00973C0F">
      <w:pPr>
        <w:pStyle w:val="NormalWeb"/>
      </w:pPr>
      <w:r>
        <w:t>SET uses digital certificates and dual signatures to separate order and payment information.</w:t>
      </w:r>
    </w:p>
    <w:p w14:paraId="1C759A42" w14:textId="77777777" w:rsidR="00973C0F" w:rsidRDefault="00973C0F" w:rsidP="00973C0F">
      <w:pPr>
        <w:pStyle w:val="NormalWeb"/>
      </w:pPr>
    </w:p>
    <w:p w14:paraId="66ABA5C6" w14:textId="77777777" w:rsidR="00973C0F" w:rsidRDefault="00973C0F" w:rsidP="00973C0F">
      <w:pPr>
        <w:pStyle w:val="NormalWeb"/>
      </w:pPr>
      <w:r>
        <w:t>· Concept: When a customer (Alice) buys from a merchant (Bob), her order information (OI) for Bob and her payment information (PI) for the bank are digitally linked but encrypted separately. Bob receives the OI and the encrypted PI, which he cannot read. He forwards the PI to the bank for payment authorization without seeing the card details.</w:t>
      </w:r>
    </w:p>
    <w:p w14:paraId="47725EDD" w14:textId="620387ED" w:rsidR="00B617F6" w:rsidRDefault="00973C0F">
      <w:pPr>
        <w:rPr>
          <w:rFonts w:eastAsia="Times New Roman"/>
        </w:rPr>
      </w:pPr>
      <w:r>
        <w:t>· Example: Alice buys a book from Bob's website. SET ensures Bob sees what she ordered (the book) but not her credit card number. The bank sees the payment request and amount but not the details of the book she bought.</w:t>
      </w:r>
      <w:r w:rsidR="00B617F6">
        <w:rPr>
          <w:rFonts w:eastAsia="Times New Roman"/>
          <w:noProof/>
        </w:rPr>
        <mc:AlternateContent>
          <mc:Choice Requires="wps">
            <w:drawing>
              <wp:inline distT="0" distB="0" distL="0" distR="0" wp14:anchorId="64931DFF" wp14:editId="7AF2A7B5">
                <wp:extent cx="5943600" cy="1270"/>
                <wp:effectExtent l="0" t="31750" r="0" b="36830"/>
                <wp:docPr id="1891725309" name="Rectangle 1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625ADDA1" id="Rectangle 11"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09AE2F36" w14:textId="77777777" w:rsidR="00B617F6" w:rsidRDefault="00B617F6">
      <w:pPr>
        <w:pStyle w:val="Heading3"/>
        <w:rPr>
          <w:rFonts w:eastAsia="Times New Roman"/>
        </w:rPr>
      </w:pPr>
      <w:r>
        <w:rPr>
          <w:rStyle w:val="Strong"/>
          <w:rFonts w:eastAsia="Times New Roman"/>
          <w:b w:val="0"/>
          <w:bCs w:val="0"/>
        </w:rPr>
        <w:t>6. SSL Protocol Stack (Medium)</w:t>
      </w:r>
    </w:p>
    <w:p w14:paraId="7A55E5CF" w14:textId="77777777" w:rsidR="00B617F6" w:rsidRDefault="00B617F6">
      <w:pPr>
        <w:pStyle w:val="NormalWeb"/>
      </w:pPr>
      <w:r>
        <w:t xml:space="preserve">The SSL stack sits </w:t>
      </w:r>
      <w:r>
        <w:rPr>
          <w:rStyle w:val="Strong"/>
        </w:rPr>
        <w:t>between Application and Transport layers</w:t>
      </w:r>
      <w:r>
        <w:t>.</w:t>
      </w:r>
      <w:r>
        <w:br/>
        <w:t>It includes four main sub-protocols:</w:t>
      </w:r>
    </w:p>
    <w:p w14:paraId="4C5E2312" w14:textId="77777777" w:rsidR="00B617F6" w:rsidRDefault="00B617F6" w:rsidP="00B617F6">
      <w:pPr>
        <w:pStyle w:val="NormalWeb"/>
        <w:numPr>
          <w:ilvl w:val="0"/>
          <w:numId w:val="10"/>
        </w:numPr>
      </w:pPr>
      <w:r>
        <w:rPr>
          <w:rStyle w:val="Strong"/>
        </w:rPr>
        <w:t>Handshake:</w:t>
      </w:r>
      <w:r>
        <w:t xml:space="preserve"> Establishes keys and authenticates server.</w:t>
      </w:r>
    </w:p>
    <w:p w14:paraId="52744088" w14:textId="77777777" w:rsidR="00B617F6" w:rsidRDefault="00B617F6" w:rsidP="00B617F6">
      <w:pPr>
        <w:pStyle w:val="NormalWeb"/>
        <w:numPr>
          <w:ilvl w:val="0"/>
          <w:numId w:val="10"/>
        </w:numPr>
      </w:pPr>
      <w:r>
        <w:rPr>
          <w:rStyle w:val="Strong"/>
        </w:rPr>
        <w:t>Change Cipher Spec:</w:t>
      </w:r>
      <w:r>
        <w:t xml:space="preserve"> Activates chosen encryption.</w:t>
      </w:r>
    </w:p>
    <w:p w14:paraId="50DC76D3" w14:textId="77777777" w:rsidR="00B617F6" w:rsidRDefault="00B617F6" w:rsidP="00B617F6">
      <w:pPr>
        <w:pStyle w:val="NormalWeb"/>
        <w:numPr>
          <w:ilvl w:val="0"/>
          <w:numId w:val="10"/>
        </w:numPr>
      </w:pPr>
      <w:r>
        <w:rPr>
          <w:rStyle w:val="Strong"/>
        </w:rPr>
        <w:t>Alert:</w:t>
      </w:r>
      <w:r>
        <w:t xml:space="preserve"> Sends warnings/errors.</w:t>
      </w:r>
    </w:p>
    <w:p w14:paraId="34C75931" w14:textId="77777777" w:rsidR="00B617F6" w:rsidRDefault="00B617F6" w:rsidP="00B617F6">
      <w:pPr>
        <w:pStyle w:val="NormalWeb"/>
        <w:numPr>
          <w:ilvl w:val="0"/>
          <w:numId w:val="10"/>
        </w:numPr>
      </w:pPr>
      <w:r>
        <w:rPr>
          <w:rStyle w:val="Strong"/>
        </w:rPr>
        <w:t>Record Protocol:</w:t>
      </w:r>
      <w:r>
        <w:t xml:space="preserve"> Encrypts and transmits data.</w:t>
      </w:r>
      <w:r>
        <w:br/>
        <w:t>SSL provides confidentiality, authentication, and integrity.</w:t>
      </w:r>
    </w:p>
    <w:p w14:paraId="5EB56CCA" w14:textId="77777777" w:rsidR="00B617F6" w:rsidRDefault="00B617F6">
      <w:pPr>
        <w:rPr>
          <w:rFonts w:eastAsia="Times New Roman"/>
        </w:rPr>
      </w:pPr>
      <w:r>
        <w:rPr>
          <w:rFonts w:eastAsia="Times New Roman"/>
          <w:noProof/>
        </w:rPr>
        <mc:AlternateContent>
          <mc:Choice Requires="wps">
            <w:drawing>
              <wp:inline distT="0" distB="0" distL="0" distR="0" wp14:anchorId="4A18D66C" wp14:editId="35E6B6E4">
                <wp:extent cx="5943600" cy="1270"/>
                <wp:effectExtent l="0" t="31750" r="0" b="36830"/>
                <wp:docPr id="1079533041" name="Rectangle 1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56CAD130" id="Rectangle 10"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711B5FDD" w14:textId="77777777" w:rsidR="00B617F6" w:rsidRDefault="00B617F6">
      <w:pPr>
        <w:pStyle w:val="Heading3"/>
        <w:rPr>
          <w:rFonts w:eastAsia="Times New Roman"/>
        </w:rPr>
      </w:pPr>
      <w:r>
        <w:rPr>
          <w:rStyle w:val="Strong"/>
          <w:rFonts w:eastAsia="Times New Roman"/>
          <w:b w:val="0"/>
          <w:bCs w:val="0"/>
        </w:rPr>
        <w:t>7. WAF and Threat Mitigation (Medium)</w:t>
      </w:r>
    </w:p>
    <w:p w14:paraId="125AF7FA" w14:textId="77777777" w:rsidR="000545A1" w:rsidRDefault="00B617F6">
      <w:pPr>
        <w:pStyle w:val="NormalWeb"/>
      </w:pPr>
      <w:r>
        <w:t>A Web Application Firewall filters and blocks harmful web traffic.</w:t>
      </w:r>
      <w:r w:rsidR="00965FE0">
        <w:t xml:space="preserve"> </w:t>
      </w:r>
    </w:p>
    <w:p w14:paraId="4239A35C" w14:textId="62DF2CCB" w:rsidR="00B617F6" w:rsidRDefault="00965FE0">
      <w:pPr>
        <w:pStyle w:val="NormalWeb"/>
      </w:pPr>
      <w:r w:rsidRPr="00965FE0">
        <w:t>A WAF protects web applications by filtering and monitoring HTTP traffic between a web application and the Internet</w:t>
      </w:r>
      <w:r w:rsidR="000545A1">
        <w:t xml:space="preserve">.  </w:t>
      </w:r>
      <w:r w:rsidR="00B617F6">
        <w:t>It prevents:</w:t>
      </w:r>
    </w:p>
    <w:p w14:paraId="383CE6DA" w14:textId="77777777" w:rsidR="00B617F6" w:rsidRDefault="00B617F6" w:rsidP="00B617F6">
      <w:pPr>
        <w:pStyle w:val="NormalWeb"/>
        <w:numPr>
          <w:ilvl w:val="0"/>
          <w:numId w:val="11"/>
        </w:numPr>
      </w:pPr>
      <w:r>
        <w:rPr>
          <w:rStyle w:val="Strong"/>
        </w:rPr>
        <w:t>SQL Injection:</w:t>
      </w:r>
      <w:r>
        <w:t xml:space="preserve"> Blocks malicious database queries.</w:t>
      </w:r>
    </w:p>
    <w:p w14:paraId="1370F84A" w14:textId="77777777" w:rsidR="00B617F6" w:rsidRDefault="00B617F6" w:rsidP="00B617F6">
      <w:pPr>
        <w:pStyle w:val="NormalWeb"/>
        <w:numPr>
          <w:ilvl w:val="0"/>
          <w:numId w:val="11"/>
        </w:numPr>
      </w:pPr>
      <w:r>
        <w:rPr>
          <w:rStyle w:val="Strong"/>
        </w:rPr>
        <w:t>XSS:</w:t>
      </w:r>
      <w:r>
        <w:t xml:space="preserve"> Filters harmful scripts injected into web pages.</w:t>
      </w:r>
      <w:r>
        <w:br/>
        <w:t>WAF acts as a protective layer between users and the web application.</w:t>
      </w:r>
    </w:p>
    <w:p w14:paraId="1140CA64" w14:textId="2A2580E4" w:rsidR="00B617F6" w:rsidRPr="00CF782C" w:rsidRDefault="00B617F6" w:rsidP="00CF782C">
      <w:pPr>
        <w:rPr>
          <w:rFonts w:eastAsia="Times New Roman"/>
        </w:rPr>
      </w:pPr>
      <w:r>
        <w:rPr>
          <w:rFonts w:eastAsia="Times New Roman"/>
          <w:noProof/>
        </w:rPr>
        <mc:AlternateContent>
          <mc:Choice Requires="wps">
            <w:drawing>
              <wp:inline distT="0" distB="0" distL="0" distR="0" wp14:anchorId="6F031182" wp14:editId="63C38968">
                <wp:extent cx="5943600" cy="1270"/>
                <wp:effectExtent l="0" t="31750" r="0" b="36830"/>
                <wp:docPr id="1335432262" name="Rectangle 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0C1312E0" id="Rectangle 9"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7DA12150" w14:textId="77777777" w:rsidR="00B617F6" w:rsidRDefault="00B617F6">
      <w:pPr>
        <w:rPr>
          <w:rFonts w:eastAsia="Times New Roman"/>
        </w:rPr>
      </w:pPr>
      <w:r>
        <w:rPr>
          <w:rFonts w:eastAsia="Times New Roman"/>
          <w:noProof/>
        </w:rPr>
        <mc:AlternateContent>
          <mc:Choice Requires="wps">
            <w:drawing>
              <wp:inline distT="0" distB="0" distL="0" distR="0" wp14:anchorId="5F7B4B3F" wp14:editId="1802A261">
                <wp:extent cx="5943600" cy="1270"/>
                <wp:effectExtent l="0" t="31750" r="0" b="36830"/>
                <wp:docPr id="1301893318" name="Rectangle 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6EC327D5" id="Rectangle 8"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2987E2BD" w14:textId="77777777" w:rsidR="00B617F6" w:rsidRDefault="00B617F6">
      <w:pPr>
        <w:pStyle w:val="Heading1"/>
        <w:rPr>
          <w:rFonts w:eastAsia="Times New Roman"/>
        </w:rPr>
      </w:pPr>
      <w:r>
        <w:rPr>
          <w:rFonts w:ascii="Segoe UI Emoji" w:eastAsia="Times New Roman" w:hAnsi="Segoe UI Emoji" w:cs="Segoe UI Emoji"/>
        </w:rPr>
        <w:t>✅</w:t>
      </w:r>
      <w:r>
        <w:rPr>
          <w:rFonts w:eastAsia="Times New Roman"/>
        </w:rPr>
        <w:t xml:space="preserve"> </w:t>
      </w:r>
      <w:r>
        <w:rPr>
          <w:rStyle w:val="Strong"/>
          <w:rFonts w:eastAsia="Times New Roman"/>
          <w:b w:val="0"/>
          <w:bCs w:val="0"/>
        </w:rPr>
        <w:t>UNIT-5 (IDS &amp; Firewall)</w:t>
      </w:r>
    </w:p>
    <w:p w14:paraId="5D123D0F" w14:textId="77777777" w:rsidR="00B617F6" w:rsidRDefault="00B617F6">
      <w:pPr>
        <w:pStyle w:val="Heading3"/>
        <w:rPr>
          <w:rFonts w:eastAsia="Times New Roman"/>
        </w:rPr>
      </w:pPr>
      <w:r>
        <w:rPr>
          <w:rStyle w:val="Strong"/>
          <w:rFonts w:eastAsia="Times New Roman"/>
          <w:b w:val="0"/>
          <w:bCs w:val="0"/>
        </w:rPr>
        <w:t>1. IDS (Medium)</w:t>
      </w:r>
    </w:p>
    <w:p w14:paraId="1FBD3E78" w14:textId="77777777" w:rsidR="00B617F6" w:rsidRDefault="00B617F6">
      <w:pPr>
        <w:pStyle w:val="NormalWeb"/>
      </w:pPr>
      <w:r>
        <w:t>An Intrusion Detection System monitors network traffic and system logs to detect attacks such as unauthorized access or malware activity.</w:t>
      </w:r>
      <w:r>
        <w:br/>
        <w:t>It alerts administrators when suspicious behavior is found, helping prevent security breaches.</w:t>
      </w:r>
    </w:p>
    <w:p w14:paraId="3A124927" w14:textId="77777777" w:rsidR="00B617F6" w:rsidRDefault="00B617F6">
      <w:pPr>
        <w:rPr>
          <w:rFonts w:eastAsia="Times New Roman"/>
        </w:rPr>
      </w:pPr>
      <w:r>
        <w:rPr>
          <w:rFonts w:eastAsia="Times New Roman"/>
          <w:noProof/>
        </w:rPr>
        <mc:AlternateContent>
          <mc:Choice Requires="wps">
            <w:drawing>
              <wp:inline distT="0" distB="0" distL="0" distR="0" wp14:anchorId="381C2BB2" wp14:editId="2BC517F1">
                <wp:extent cx="5943600" cy="1270"/>
                <wp:effectExtent l="0" t="31750" r="0" b="36830"/>
                <wp:docPr id="1795205090" name="Rectangle 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7CBBF961" id="Rectangle 7"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6A8D228D" w14:textId="77777777" w:rsidR="00B617F6" w:rsidRDefault="00B617F6">
      <w:pPr>
        <w:pStyle w:val="Heading3"/>
        <w:rPr>
          <w:rFonts w:eastAsia="Times New Roman"/>
        </w:rPr>
      </w:pPr>
      <w:r>
        <w:rPr>
          <w:rStyle w:val="Strong"/>
          <w:rFonts w:eastAsia="Times New Roman"/>
          <w:b w:val="0"/>
          <w:bCs w:val="0"/>
        </w:rPr>
        <w:t>2. Firewall &amp; Needs (Medium)</w:t>
      </w:r>
    </w:p>
    <w:p w14:paraId="43735CB4" w14:textId="77777777" w:rsidR="00B617F6" w:rsidRDefault="00B617F6">
      <w:pPr>
        <w:pStyle w:val="NormalWeb"/>
      </w:pPr>
      <w:r>
        <w:t>A firewall filters incoming and outgoing traffic based on predefined rules.</w:t>
      </w:r>
      <w:r>
        <w:br/>
        <w:t>Needs:</w:t>
      </w:r>
    </w:p>
    <w:p w14:paraId="3BB84B4B" w14:textId="77777777" w:rsidR="00B617F6" w:rsidRDefault="00B617F6" w:rsidP="00B617F6">
      <w:pPr>
        <w:pStyle w:val="NormalWeb"/>
        <w:numPr>
          <w:ilvl w:val="0"/>
          <w:numId w:val="12"/>
        </w:numPr>
      </w:pPr>
      <w:r>
        <w:rPr>
          <w:rStyle w:val="Strong"/>
        </w:rPr>
        <w:t>Prevent unauthorized access</w:t>
      </w:r>
      <w:r>
        <w:t xml:space="preserve"> from external networks.</w:t>
      </w:r>
    </w:p>
    <w:p w14:paraId="282D5749" w14:textId="77777777" w:rsidR="00B617F6" w:rsidRDefault="00B617F6" w:rsidP="00B617F6">
      <w:pPr>
        <w:pStyle w:val="NormalWeb"/>
        <w:numPr>
          <w:ilvl w:val="0"/>
          <w:numId w:val="12"/>
        </w:numPr>
      </w:pPr>
      <w:r>
        <w:rPr>
          <w:rStyle w:val="Strong"/>
        </w:rPr>
        <w:t>Monitor and control traffic</w:t>
      </w:r>
      <w:r>
        <w:t>, allowing only safe connections.</w:t>
      </w:r>
    </w:p>
    <w:p w14:paraId="6E7A5998" w14:textId="77777777" w:rsidR="00B617F6" w:rsidRDefault="00B617F6">
      <w:pPr>
        <w:rPr>
          <w:rFonts w:eastAsia="Times New Roman"/>
        </w:rPr>
      </w:pPr>
      <w:r>
        <w:rPr>
          <w:rFonts w:eastAsia="Times New Roman"/>
          <w:noProof/>
        </w:rPr>
        <mc:AlternateContent>
          <mc:Choice Requires="wps">
            <w:drawing>
              <wp:inline distT="0" distB="0" distL="0" distR="0" wp14:anchorId="43344EF1" wp14:editId="48C55DF3">
                <wp:extent cx="5943600" cy="1270"/>
                <wp:effectExtent l="0" t="31750" r="0" b="36830"/>
                <wp:docPr id="1852341875" name="Rectangle 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6DD3950E" id="Rectangle 6"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66CC0065" w14:textId="77777777" w:rsidR="00B617F6" w:rsidRDefault="00B617F6">
      <w:pPr>
        <w:pStyle w:val="Heading3"/>
        <w:rPr>
          <w:rFonts w:eastAsia="Times New Roman"/>
        </w:rPr>
      </w:pPr>
      <w:r>
        <w:rPr>
          <w:rStyle w:val="Strong"/>
          <w:rFonts w:eastAsia="Times New Roman"/>
          <w:b w:val="0"/>
          <w:bCs w:val="0"/>
        </w:rPr>
        <w:t>3. Misuse vs Anomaly Detection (Medium)</w:t>
      </w:r>
    </w:p>
    <w:p w14:paraId="3B381D5A" w14:textId="77777777" w:rsidR="00B617F6" w:rsidRDefault="00B617F6">
      <w:pPr>
        <w:pStyle w:val="NormalWeb"/>
      </w:pPr>
      <w:r>
        <w:rPr>
          <w:rStyle w:val="Strong"/>
        </w:rPr>
        <w:t>Misuse Detection:</w:t>
      </w:r>
      <w:r>
        <w:br/>
        <w:t>Matches traffic with known attack signatures.</w:t>
      </w:r>
      <w:r>
        <w:br/>
      </w:r>
      <w:r>
        <w:rPr>
          <w:rFonts w:ascii="Segoe UI Emoji" w:hAnsi="Segoe UI Emoji" w:cs="Segoe UI Emoji"/>
        </w:rPr>
        <w:t>✔</w:t>
      </w:r>
      <w:r>
        <w:t xml:space="preserve"> Accurate for known threats</w:t>
      </w:r>
      <w:r>
        <w:br/>
      </w:r>
      <w:r>
        <w:rPr>
          <w:rFonts w:ascii="Segoe UI Emoji" w:hAnsi="Segoe UI Emoji" w:cs="Segoe UI Emoji"/>
        </w:rPr>
        <w:t>❌</w:t>
      </w:r>
      <w:r>
        <w:t xml:space="preserve"> Cannot detect new attacks</w:t>
      </w:r>
    </w:p>
    <w:p w14:paraId="72CAC66E" w14:textId="77777777" w:rsidR="00B617F6" w:rsidRDefault="00B617F6">
      <w:pPr>
        <w:pStyle w:val="NormalWeb"/>
      </w:pPr>
      <w:r>
        <w:rPr>
          <w:rStyle w:val="Strong"/>
        </w:rPr>
        <w:t>Anomaly Detection:</w:t>
      </w:r>
      <w:r>
        <w:br/>
        <w:t>Detects deviations from normal behavior.</w:t>
      </w:r>
      <w:r>
        <w:br/>
      </w:r>
      <w:r>
        <w:rPr>
          <w:rFonts w:ascii="Segoe UI Emoji" w:hAnsi="Segoe UI Emoji" w:cs="Segoe UI Emoji"/>
        </w:rPr>
        <w:t>✔</w:t>
      </w:r>
      <w:r>
        <w:t xml:space="preserve"> Can detect unknown attacks</w:t>
      </w:r>
      <w:r>
        <w:br/>
      </w:r>
      <w:r>
        <w:rPr>
          <w:rFonts w:ascii="Segoe UI Emoji" w:hAnsi="Segoe UI Emoji" w:cs="Segoe UI Emoji"/>
        </w:rPr>
        <w:t>❌</w:t>
      </w:r>
      <w:r>
        <w:t xml:space="preserve"> Higher false positives</w:t>
      </w:r>
    </w:p>
    <w:p w14:paraId="682B67C3" w14:textId="77777777" w:rsidR="00B617F6" w:rsidRDefault="00B617F6">
      <w:pPr>
        <w:rPr>
          <w:rFonts w:eastAsia="Times New Roman"/>
        </w:rPr>
      </w:pPr>
      <w:r>
        <w:rPr>
          <w:rFonts w:eastAsia="Times New Roman"/>
          <w:noProof/>
        </w:rPr>
        <mc:AlternateContent>
          <mc:Choice Requires="wps">
            <w:drawing>
              <wp:inline distT="0" distB="0" distL="0" distR="0" wp14:anchorId="56B20A6B" wp14:editId="07468E3B">
                <wp:extent cx="5943600" cy="1270"/>
                <wp:effectExtent l="0" t="31750" r="0" b="36830"/>
                <wp:docPr id="769092431" name="Rectangle 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74558302" id="Rectangle 5"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6438A324" w14:textId="77777777" w:rsidR="00B617F6" w:rsidRDefault="00B617F6">
      <w:pPr>
        <w:pStyle w:val="Heading3"/>
        <w:rPr>
          <w:rFonts w:eastAsia="Times New Roman"/>
        </w:rPr>
      </w:pPr>
      <w:r>
        <w:rPr>
          <w:rStyle w:val="Strong"/>
          <w:rFonts w:eastAsia="Times New Roman"/>
          <w:b w:val="0"/>
          <w:bCs w:val="0"/>
        </w:rPr>
        <w:t>4. Packet Filtering Firewall (Medium)</w:t>
      </w:r>
    </w:p>
    <w:p w14:paraId="475181D3" w14:textId="7BCE8E33" w:rsidR="00B617F6" w:rsidRPr="00DC5E0C" w:rsidRDefault="00B617F6" w:rsidP="00DC5E0C">
      <w:pPr>
        <w:pStyle w:val="NormalWeb"/>
      </w:pPr>
      <w:r>
        <w:t>It checks packet headers (IP, port, protocol) and allows or blocks packets based on rules.</w:t>
      </w:r>
      <w:r>
        <w:br/>
        <w:t xml:space="preserve">It works at the </w:t>
      </w:r>
      <w:r>
        <w:rPr>
          <w:rStyle w:val="Strong"/>
        </w:rPr>
        <w:t>Network Layer</w:t>
      </w:r>
      <w:r>
        <w:t xml:space="preserve"> and provides simple, fast filtering, but cannot inspect actual packet content</w:t>
      </w:r>
      <w:r w:rsidR="00DC5E0C">
        <w:t xml:space="preserve">. </w:t>
      </w:r>
      <w:r w:rsidR="006A6CEB">
        <w:t xml:space="preserve"> </w:t>
      </w:r>
      <w:r>
        <w:rPr>
          <w:rFonts w:eastAsia="Times New Roman"/>
          <w:noProof/>
        </w:rPr>
        <mc:AlternateContent>
          <mc:Choice Requires="wps">
            <w:drawing>
              <wp:inline distT="0" distB="0" distL="0" distR="0" wp14:anchorId="38CB1B5E" wp14:editId="62E5A5E2">
                <wp:extent cx="5943600" cy="1270"/>
                <wp:effectExtent l="0" t="31750" r="0" b="36830"/>
                <wp:docPr id="959434077" name="Rectangle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6497C363" id="Rectangle 4"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1CEE4576" w14:textId="77777777" w:rsidR="00B617F6" w:rsidRDefault="00B617F6">
      <w:pPr>
        <w:pStyle w:val="Heading3"/>
        <w:rPr>
          <w:rFonts w:eastAsia="Times New Roman"/>
        </w:rPr>
      </w:pPr>
      <w:r>
        <w:rPr>
          <w:rStyle w:val="Strong"/>
          <w:rFonts w:eastAsia="Times New Roman"/>
          <w:b w:val="0"/>
          <w:bCs w:val="0"/>
        </w:rPr>
        <w:t>5. Rule-Based IDS for Failed Logins (Medium)</w:t>
      </w:r>
    </w:p>
    <w:p w14:paraId="7BEB701E" w14:textId="77777777" w:rsidR="00B617F6" w:rsidRDefault="00B617F6">
      <w:pPr>
        <w:pStyle w:val="NormalWeb"/>
      </w:pPr>
      <w:r>
        <w:t>A rule-based IDS uses predefined rules to detect attacks.</w:t>
      </w:r>
      <w:r>
        <w:br/>
        <w:t>For failed logins:</w:t>
      </w:r>
    </w:p>
    <w:p w14:paraId="12392E34" w14:textId="77777777" w:rsidR="00B617F6" w:rsidRDefault="00B617F6" w:rsidP="00B617F6">
      <w:pPr>
        <w:pStyle w:val="NormalWeb"/>
        <w:numPr>
          <w:ilvl w:val="0"/>
          <w:numId w:val="13"/>
        </w:numPr>
      </w:pPr>
      <w:r>
        <w:t xml:space="preserve">If more than </w:t>
      </w:r>
      <w:r>
        <w:rPr>
          <w:rStyle w:val="Strong"/>
        </w:rPr>
        <w:t>5 failed attempts within 5 minutes</w:t>
      </w:r>
      <w:r>
        <w:t xml:space="preserve"> occur for the same user/IP, an alert is triggered.</w:t>
      </w:r>
      <w:r>
        <w:br/>
        <w:t>It checks logs for username, timestamp, source IP, and failure event type.</w:t>
      </w:r>
    </w:p>
    <w:p w14:paraId="36AE4BBF" w14:textId="77777777" w:rsidR="00B617F6" w:rsidRDefault="00B617F6">
      <w:pPr>
        <w:rPr>
          <w:rFonts w:eastAsia="Times New Roman"/>
        </w:rPr>
      </w:pPr>
      <w:r>
        <w:rPr>
          <w:rFonts w:eastAsia="Times New Roman"/>
          <w:noProof/>
        </w:rPr>
        <mc:AlternateContent>
          <mc:Choice Requires="wps">
            <w:drawing>
              <wp:inline distT="0" distB="0" distL="0" distR="0" wp14:anchorId="1F19CCE9" wp14:editId="3BD6B926">
                <wp:extent cx="5943600" cy="1270"/>
                <wp:effectExtent l="0" t="31750" r="0" b="36830"/>
                <wp:docPr id="63682398" name="Rectangle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3EA009D6" id="Rectangle 3"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088C5C55" w14:textId="76F7EB28" w:rsidR="009660A7" w:rsidRDefault="009660A7" w:rsidP="009660A7">
      <w:pPr>
        <w:pStyle w:val="NormalWeb"/>
      </w:pPr>
      <w:r>
        <w:t>6. Demonstrate: Intrusion and classification of intruders: Masquerader, Misfeasor, and Clandestine users (04 Marks)</w:t>
      </w:r>
    </w:p>
    <w:p w14:paraId="0BBEEB6B" w14:textId="77777777" w:rsidR="009660A7" w:rsidRDefault="009660A7" w:rsidP="009660A7">
      <w:pPr>
        <w:pStyle w:val="NormalWeb"/>
      </w:pPr>
      <w:r>
        <w:t>· Intrusion: Any unauthorized act of bypassing security mechanisms to gain access to a system.</w:t>
      </w:r>
    </w:p>
    <w:p w14:paraId="365A26BD" w14:textId="77777777" w:rsidR="009660A7" w:rsidRDefault="009660A7" w:rsidP="009660A7">
      <w:pPr>
        <w:pStyle w:val="NormalWeb"/>
      </w:pPr>
      <w:r>
        <w:t>· Masquerader: An outsider who penetrates a system by impersonating an authorized user (e.g., using stolen credentials).</w:t>
      </w:r>
    </w:p>
    <w:p w14:paraId="3B8CE359" w14:textId="77777777" w:rsidR="009660A7" w:rsidRDefault="009660A7" w:rsidP="009660A7">
      <w:pPr>
        <w:pStyle w:val="NormalWeb"/>
      </w:pPr>
      <w:r>
        <w:t>· Misfeasor: An insider (legitimate user) who misuses their privileges or accesses data/programs they are not authorized for.</w:t>
      </w:r>
    </w:p>
    <w:p w14:paraId="1D9D02D7" w14:textId="26FA9A23" w:rsidR="00B617F6" w:rsidRDefault="009660A7">
      <w:pPr>
        <w:rPr>
          <w:rFonts w:eastAsia="Times New Roman"/>
        </w:rPr>
      </w:pPr>
      <w:r>
        <w:t>· Clandestine User: An individual who seizes supervisory control of the system to evade auditing and access controls, either an insider or an outsider.</w:t>
      </w:r>
      <w:r w:rsidR="00B617F6">
        <w:rPr>
          <w:rFonts w:eastAsia="Times New Roman"/>
          <w:noProof/>
        </w:rPr>
        <mc:AlternateContent>
          <mc:Choice Requires="wps">
            <w:drawing>
              <wp:inline distT="0" distB="0" distL="0" distR="0" wp14:anchorId="3789AA9E" wp14:editId="376331A3">
                <wp:extent cx="5943600" cy="1270"/>
                <wp:effectExtent l="0" t="31750" r="0" b="36830"/>
                <wp:docPr id="437538321"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08FE9C00" id="Rectangle 2"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2B82B59E" w14:textId="77777777" w:rsidR="00B617F6" w:rsidRDefault="00B617F6">
      <w:pPr>
        <w:pStyle w:val="Heading3"/>
        <w:rPr>
          <w:rFonts w:eastAsia="Times New Roman"/>
        </w:rPr>
      </w:pPr>
      <w:r>
        <w:rPr>
          <w:rStyle w:val="Strong"/>
          <w:rFonts w:eastAsia="Times New Roman"/>
          <w:b w:val="0"/>
          <w:bCs w:val="0"/>
        </w:rPr>
        <w:t>7. Circuit-Level Gateway Firewall (Medium)</w:t>
      </w:r>
    </w:p>
    <w:p w14:paraId="507E3B20" w14:textId="77777777" w:rsidR="00B617F6" w:rsidRDefault="00B617F6">
      <w:pPr>
        <w:pStyle w:val="NormalWeb"/>
      </w:pPr>
      <w:r>
        <w:t xml:space="preserve">Works at the </w:t>
      </w:r>
      <w:r>
        <w:rPr>
          <w:rStyle w:val="Strong"/>
        </w:rPr>
        <w:t>Session Layer (Layer 5)</w:t>
      </w:r>
      <w:r>
        <w:t>.</w:t>
      </w:r>
      <w:r>
        <w:br/>
        <w:t xml:space="preserve">It allows traffic only if a </w:t>
      </w:r>
      <w:r>
        <w:rPr>
          <w:rStyle w:val="Strong"/>
        </w:rPr>
        <w:t>valid TCP/UDP session</w:t>
      </w:r>
      <w:r>
        <w:t xml:space="preserve"> is established.</w:t>
      </w:r>
      <w:r>
        <w:br/>
        <w:t>It hides internal IP addresses and blocks unauthorized external session attempts, protecting the internal LAN.</w:t>
      </w:r>
    </w:p>
    <w:p w14:paraId="15AF1478" w14:textId="77777777" w:rsidR="00B617F6" w:rsidRDefault="00B617F6">
      <w:pPr>
        <w:rPr>
          <w:rFonts w:eastAsia="Times New Roman"/>
        </w:rPr>
      </w:pPr>
      <w:r>
        <w:rPr>
          <w:rFonts w:eastAsia="Times New Roman"/>
          <w:noProof/>
        </w:rPr>
        <mc:AlternateContent>
          <mc:Choice Requires="wps">
            <w:drawing>
              <wp:inline distT="0" distB="0" distL="0" distR="0" wp14:anchorId="73740391" wp14:editId="44B9CB36">
                <wp:extent cx="5943600" cy="1270"/>
                <wp:effectExtent l="0" t="31750" r="0" b="36830"/>
                <wp:docPr id="516035338" name="Rectangle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214CAB9A" id="Rectangle 1"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78B0EAE6" w14:textId="5C80CBC1" w:rsidR="00B617F6" w:rsidRDefault="00B617F6">
      <w:pPr>
        <w:pStyle w:val="NormalWeb"/>
      </w:pPr>
    </w:p>
    <w:p w14:paraId="53882C38" w14:textId="77777777" w:rsidR="00845944" w:rsidRDefault="00845944"/>
    <w:sectPr w:rsidR="0084594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546B75"/>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5B14EC"/>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E521A0"/>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0245999"/>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38821AA"/>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9434919"/>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B9E2550"/>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D2003C8"/>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4C83CF3"/>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B7E3024"/>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1857265"/>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5341894"/>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72E68FC"/>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7D87690"/>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12285706">
    <w:abstractNumId w:val="13"/>
  </w:num>
  <w:num w:numId="2" w16cid:durableId="1482649475">
    <w:abstractNumId w:val="1"/>
  </w:num>
  <w:num w:numId="3" w16cid:durableId="519858208">
    <w:abstractNumId w:val="9"/>
  </w:num>
  <w:num w:numId="4" w16cid:durableId="1601135470">
    <w:abstractNumId w:val="10"/>
  </w:num>
  <w:num w:numId="5" w16cid:durableId="1332374890">
    <w:abstractNumId w:val="7"/>
  </w:num>
  <w:num w:numId="6" w16cid:durableId="212473791">
    <w:abstractNumId w:val="5"/>
  </w:num>
  <w:num w:numId="7" w16cid:durableId="981497056">
    <w:abstractNumId w:val="4"/>
  </w:num>
  <w:num w:numId="8" w16cid:durableId="971786324">
    <w:abstractNumId w:val="0"/>
  </w:num>
  <w:num w:numId="9" w16cid:durableId="785585043">
    <w:abstractNumId w:val="2"/>
  </w:num>
  <w:num w:numId="10" w16cid:durableId="490291099">
    <w:abstractNumId w:val="3"/>
  </w:num>
  <w:num w:numId="11" w16cid:durableId="788278907">
    <w:abstractNumId w:val="6"/>
  </w:num>
  <w:num w:numId="12" w16cid:durableId="1782412568">
    <w:abstractNumId w:val="8"/>
  </w:num>
  <w:num w:numId="13" w16cid:durableId="1781365957">
    <w:abstractNumId w:val="12"/>
  </w:num>
  <w:num w:numId="14" w16cid:durableId="776219593">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61"/>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45944"/>
    <w:rsid w:val="000545A1"/>
    <w:rsid w:val="00067C5A"/>
    <w:rsid w:val="00266AE2"/>
    <w:rsid w:val="002A593A"/>
    <w:rsid w:val="002E0A0F"/>
    <w:rsid w:val="003A1EC1"/>
    <w:rsid w:val="004A7523"/>
    <w:rsid w:val="006A6CEB"/>
    <w:rsid w:val="00822E80"/>
    <w:rsid w:val="00845944"/>
    <w:rsid w:val="00965FE0"/>
    <w:rsid w:val="009660A7"/>
    <w:rsid w:val="00973C0F"/>
    <w:rsid w:val="00A165E3"/>
    <w:rsid w:val="00B617F6"/>
    <w:rsid w:val="00BF1B19"/>
    <w:rsid w:val="00CF782C"/>
    <w:rsid w:val="00DC5E0C"/>
    <w:rsid w:val="00F0788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17810342"/>
  <w15:chartTrackingRefBased/>
  <w15:docId w15:val="{9D87DDA1-C641-D248-8512-3FBE1E631B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4594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84594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84594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4594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4594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4594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4594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4594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4594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4594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4594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4594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4594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4594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4594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4594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4594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45944"/>
    <w:rPr>
      <w:rFonts w:eastAsiaTheme="majorEastAsia" w:cstheme="majorBidi"/>
      <w:color w:val="272727" w:themeColor="text1" w:themeTint="D8"/>
    </w:rPr>
  </w:style>
  <w:style w:type="paragraph" w:styleId="Title">
    <w:name w:val="Title"/>
    <w:basedOn w:val="Normal"/>
    <w:next w:val="Normal"/>
    <w:link w:val="TitleChar"/>
    <w:uiPriority w:val="10"/>
    <w:qFormat/>
    <w:rsid w:val="0084594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4594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4594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4594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45944"/>
    <w:pPr>
      <w:spacing w:before="160"/>
      <w:jc w:val="center"/>
    </w:pPr>
    <w:rPr>
      <w:i/>
      <w:iCs/>
      <w:color w:val="404040" w:themeColor="text1" w:themeTint="BF"/>
    </w:rPr>
  </w:style>
  <w:style w:type="character" w:customStyle="1" w:styleId="QuoteChar">
    <w:name w:val="Quote Char"/>
    <w:basedOn w:val="DefaultParagraphFont"/>
    <w:link w:val="Quote"/>
    <w:uiPriority w:val="29"/>
    <w:rsid w:val="00845944"/>
    <w:rPr>
      <w:i/>
      <w:iCs/>
      <w:color w:val="404040" w:themeColor="text1" w:themeTint="BF"/>
    </w:rPr>
  </w:style>
  <w:style w:type="paragraph" w:styleId="ListParagraph">
    <w:name w:val="List Paragraph"/>
    <w:basedOn w:val="Normal"/>
    <w:uiPriority w:val="34"/>
    <w:qFormat/>
    <w:rsid w:val="00845944"/>
    <w:pPr>
      <w:ind w:left="720"/>
      <w:contextualSpacing/>
    </w:pPr>
  </w:style>
  <w:style w:type="character" w:styleId="IntenseEmphasis">
    <w:name w:val="Intense Emphasis"/>
    <w:basedOn w:val="DefaultParagraphFont"/>
    <w:uiPriority w:val="21"/>
    <w:qFormat/>
    <w:rsid w:val="00845944"/>
    <w:rPr>
      <w:i/>
      <w:iCs/>
      <w:color w:val="0F4761" w:themeColor="accent1" w:themeShade="BF"/>
    </w:rPr>
  </w:style>
  <w:style w:type="paragraph" w:styleId="IntenseQuote">
    <w:name w:val="Intense Quote"/>
    <w:basedOn w:val="Normal"/>
    <w:next w:val="Normal"/>
    <w:link w:val="IntenseQuoteChar"/>
    <w:uiPriority w:val="30"/>
    <w:qFormat/>
    <w:rsid w:val="0084594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45944"/>
    <w:rPr>
      <w:i/>
      <w:iCs/>
      <w:color w:val="0F4761" w:themeColor="accent1" w:themeShade="BF"/>
    </w:rPr>
  </w:style>
  <w:style w:type="character" w:styleId="IntenseReference">
    <w:name w:val="Intense Reference"/>
    <w:basedOn w:val="DefaultParagraphFont"/>
    <w:uiPriority w:val="32"/>
    <w:qFormat/>
    <w:rsid w:val="00845944"/>
    <w:rPr>
      <w:b/>
      <w:bCs/>
      <w:smallCaps/>
      <w:color w:val="0F4761" w:themeColor="accent1" w:themeShade="BF"/>
      <w:spacing w:val="5"/>
    </w:rPr>
  </w:style>
  <w:style w:type="paragraph" w:styleId="NormalWeb">
    <w:name w:val="Normal (Web)"/>
    <w:basedOn w:val="Normal"/>
    <w:uiPriority w:val="99"/>
    <w:unhideWhenUsed/>
    <w:rsid w:val="00845944"/>
    <w:pPr>
      <w:spacing w:before="100" w:beforeAutospacing="1" w:after="100" w:afterAutospacing="1" w:line="240" w:lineRule="auto"/>
    </w:pPr>
    <w:rPr>
      <w:rFonts w:ascii="Times New Roman" w:hAnsi="Times New Roman" w:cs="Times New Roman"/>
      <w:kern w:val="0"/>
      <w14:ligatures w14:val="none"/>
    </w:rPr>
  </w:style>
  <w:style w:type="character" w:styleId="Strong">
    <w:name w:val="Strong"/>
    <w:basedOn w:val="DefaultParagraphFont"/>
    <w:uiPriority w:val="22"/>
    <w:qFormat/>
    <w:rsid w:val="00845944"/>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30</TotalTime>
  <Pages>1</Pages>
  <Words>1041</Words>
  <Characters>5939</Characters>
  <Application>Microsoft Office Word</Application>
  <DocSecurity>0</DocSecurity>
  <Lines>49</Lines>
  <Paragraphs>13</Paragraphs>
  <ScaleCrop>false</ScaleCrop>
  <Company/>
  <LinksUpToDate>false</LinksUpToDate>
  <CharactersWithSpaces>6967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junaid bardolia</dc:creator>
  <cp:keywords/>
  <dc:description/>
  <cp:lastModifiedBy>junaid bardolia</cp:lastModifiedBy>
  <cp:revision>14</cp:revision>
  <dcterms:created xsi:type="dcterms:W3CDTF">2025-11-14T15:57:00Z</dcterms:created>
  <dcterms:modified xsi:type="dcterms:W3CDTF">2025-11-16T02:40:00Z</dcterms:modified>
</cp:coreProperties>
</file>