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28"/>
        </w:rPr>
        <w:t>GOLDEN: комментарии и внешние связи</w:t>
      </w:r>
    </w:p>
    <w:p>
      <w:commentRangeStart w:id="0"/>
      <w:r>
        <w:t>Проверяемый фрагмент</w:t>
      </w:r>
      <w:commentRangeEnd w:id="0"/>
      <w:r>
        <w:commentReference w:id="0"/>
      </w:r>
    </w:p>
    <w:p>
      <w:r>
        <w:t>Документ должен сохранять комментарии и связи после рендера.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kkomplekt QA" w:date="2026-07-20T00:00:00Z">
    <w:p>
      <w:r>
        <w:t>Комментарий должен сохраниться структурно.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QA</dc:creator>
  <cp:keywords/>
  <dc:description>generated by python-docx</dc:description>
  <cp:category/>
</cp:coreProperties>
</file>