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4063F">
      <w:pPr>
        <w:pStyle w:val="2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</w:rPr>
      </w:pPr>
      <w:bookmarkStart w:id="0" w:name="_GoBack"/>
      <w:r>
        <w:rPr>
          <w:rFonts w:hint="default" w:ascii="Cambria" w:hAnsi="Cambria" w:cs="Cambria"/>
        </w:rPr>
        <w:t>Oracle Data Guard Monitoring Scripts</w:t>
      </w:r>
      <w:bookmarkEnd w:id="0"/>
      <w:r>
        <w:rPr>
          <w:rFonts w:hint="default" w:ascii="Cambria" w:hAnsi="Cambria" w:cs="Cambria"/>
        </w:rPr>
        <w:t xml:space="preserve"> (</w:t>
      </w:r>
      <w:r>
        <w:rPr>
          <w:rFonts w:hint="default" w:ascii="Cambria" w:hAnsi="Cambria" w:cs="Cambria"/>
          <w:lang w:val="en-US"/>
        </w:rPr>
        <w:t>PRIME</w:t>
      </w:r>
      <w:r>
        <w:rPr>
          <w:rFonts w:hint="default" w:ascii="Cambria" w:hAnsi="Cambria" w:cs="Cambria"/>
        </w:rPr>
        <w:t xml:space="preserve"> → </w:t>
      </w:r>
      <w:r>
        <w:rPr>
          <w:rFonts w:hint="default" w:ascii="Cambria" w:hAnsi="Cambria" w:cs="Cambria"/>
          <w:lang w:val="en-US"/>
        </w:rPr>
        <w:t>STAND</w:t>
      </w:r>
      <w:r>
        <w:rPr>
          <w:rFonts w:hint="default" w:ascii="Cambria" w:hAnsi="Cambria" w:cs="Cambria"/>
        </w:rPr>
        <w:t>)</w:t>
      </w:r>
    </w:p>
    <w:p w14:paraId="7DBCB47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7BBBF43E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Overall Broker Health (DGMGRL)</w:t>
      </w:r>
    </w:p>
    <w:p w14:paraId="3432263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dg_status.sh</w:t>
      </w:r>
    </w:p>
    <w:p w14:paraId="1B765D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#!/bin/bash</w:t>
      </w:r>
    </w:p>
    <w:p w14:paraId="01285A7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</w:p>
    <w:p w14:paraId="5032C9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ORACLE_HOME=/u01/app/oracle/product/19c/dbhome_1</w:t>
      </w:r>
    </w:p>
    <w:p w14:paraId="2313AB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PATH=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$ORACLE_HOME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/bin: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$PATH</w:t>
      </w:r>
    </w:p>
    <w:p w14:paraId="7E3159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</w:p>
    <w:p w14:paraId="4591B058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dgmgrl -silent / &lt;&lt;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4BB4D086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show configuration;</w:t>
      </w:r>
    </w:p>
    <w:p w14:paraId="6886EDD6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show database PRIME;</w:t>
      </w:r>
    </w:p>
    <w:p w14:paraId="26053ED9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show database STAND;</w:t>
      </w:r>
    </w:p>
    <w:p w14:paraId="2BF99325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exit;</w:t>
      </w:r>
    </w:p>
    <w:p w14:paraId="7A57D1B1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6DF76B5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Purpose</w:t>
      </w:r>
    </w:p>
    <w:p w14:paraId="64C40B11">
      <w:pPr>
        <w:pStyle w:val="9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Shows broker status</w:t>
      </w:r>
    </w:p>
    <w:p w14:paraId="5508D07D">
      <w:pPr>
        <w:pStyle w:val="9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Transport/apply lag</w:t>
      </w:r>
    </w:p>
    <w:p w14:paraId="0D55DD37">
      <w:pPr>
        <w:pStyle w:val="9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Database roles</w:t>
      </w:r>
    </w:p>
    <w:p w14:paraId="1C5807F6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Schedule every 15 mins via cron.</w:t>
      </w:r>
    </w:p>
    <w:p w14:paraId="2395BF61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5F756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Transport &amp; Apply Lag (SQL)</w:t>
      </w:r>
    </w:p>
    <w:p w14:paraId="5010F8D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Run on </w:t>
      </w:r>
      <w:r>
        <w:rPr>
          <w:rStyle w:val="10"/>
          <w:rFonts w:hint="default" w:ascii="Cambria" w:hAnsi="Cambria" w:cs="Cambria"/>
        </w:rPr>
        <w:t>Primary (</w:t>
      </w:r>
      <w:r>
        <w:rPr>
          <w:rStyle w:val="10"/>
          <w:rFonts w:hint="default" w:ascii="Cambria" w:hAnsi="Cambria" w:cs="Cambria"/>
          <w:lang w:val="en-US"/>
        </w:rPr>
        <w:t>PRIME</w:t>
      </w:r>
      <w:r>
        <w:rPr>
          <w:rStyle w:val="10"/>
          <w:rFonts w:hint="default" w:ascii="Cambria" w:hAnsi="Cambria" w:cs="Cambria"/>
        </w:rPr>
        <w:t>)</w:t>
      </w:r>
      <w:r>
        <w:rPr>
          <w:rFonts w:hint="default" w:ascii="Cambria" w:hAnsi="Cambria" w:cs="Cambria"/>
        </w:rPr>
        <w:t>:</w:t>
      </w:r>
    </w:p>
    <w:p w14:paraId="73328706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dg_lag.sql</w:t>
      </w:r>
    </w:p>
    <w:p w14:paraId="4CD12B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lines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200</w:t>
      </w:r>
    </w:p>
    <w:p w14:paraId="4BCC67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col name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for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a25</w:t>
      </w:r>
    </w:p>
    <w:p w14:paraId="498D2A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col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for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a20</w:t>
      </w:r>
    </w:p>
    <w:p w14:paraId="2A689FB9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select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name,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, time_computed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v$dataguard_stats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where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name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'transport lag'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'apply lag'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'apply finish time'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);</w:t>
      </w:r>
    </w:p>
    <w:p w14:paraId="32AFB2C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0037E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3B2D1F5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Archive Gap Detection (Standby – </w:t>
      </w:r>
      <w:r>
        <w:rPr>
          <w:rFonts w:hint="default" w:ascii="Cambria" w:hAnsi="Cambria" w:cs="Cambria"/>
          <w:lang w:val="en-US"/>
        </w:rPr>
        <w:t>STAND</w:t>
      </w:r>
      <w:r>
        <w:rPr>
          <w:rFonts w:hint="default" w:ascii="Cambria" w:hAnsi="Cambria" w:cs="Cambria"/>
        </w:rPr>
        <w:t>)</w:t>
      </w:r>
    </w:p>
    <w:p w14:paraId="57797541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dg_gap.sql</w:t>
      </w:r>
    </w:p>
    <w:p w14:paraId="46BFBC68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select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*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v$archive_gap;</w:t>
      </w:r>
    </w:p>
    <w:p w14:paraId="64AF842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rows exist → redo gap present.</w:t>
      </w:r>
    </w:p>
    <w:p w14:paraId="6072B4F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24A07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Managed Recovery Status (Standby)</w:t>
      </w:r>
    </w:p>
    <w:p w14:paraId="3D5BB69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dg_mrp.sql</w:t>
      </w:r>
    </w:p>
    <w:p w14:paraId="13313447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select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process,status,sequence#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v$managed_standby;</w:t>
      </w:r>
    </w:p>
    <w:p w14:paraId="2D6275DC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Look for:</w:t>
      </w:r>
    </w:p>
    <w:p w14:paraId="2F0DC26F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MRP0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APPLYING_LOG</w:t>
      </w:r>
    </w:p>
    <w:p w14:paraId="54405C8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5B73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Last Applied Redo</w:t>
      </w:r>
    </w:p>
    <w:p w14:paraId="27CB2CA6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dg_last_applied.sql</w:t>
      </w:r>
    </w:p>
    <w:p w14:paraId="66A29B1F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select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thread#,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max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(sequence#) applied_seq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from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v$archived_log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where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applied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='YES'group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by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thread#;</w:t>
      </w:r>
    </w:p>
    <w:p w14:paraId="72ACCF0D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2F8A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Redo Shipping Queue (Primary)</w:t>
      </w:r>
    </w:p>
    <w:p w14:paraId="522720D7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dgmgrl / &lt;&lt;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36BD7490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show database PRIME sendqentries;</w:t>
      </w:r>
    </w:p>
    <w:p w14:paraId="29E65683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exit;</w:t>
      </w:r>
    </w:p>
    <w:p w14:paraId="3B12A2FC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707318C8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Shows logs waiting to ship.</w:t>
      </w:r>
    </w:p>
    <w:p w14:paraId="17B682F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97AE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49FB0E4C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0761D37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0E13E8F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Receive Queue (Standby)</w:t>
      </w:r>
    </w:p>
    <w:p w14:paraId="5C8DFA1B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dgmgrl / &lt;&lt;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4C9168C6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show database STAND recvqentries;</w:t>
      </w:r>
    </w:p>
    <w:p w14:paraId="19ABC1AB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exit;</w:t>
      </w:r>
    </w:p>
    <w:p w14:paraId="042D9B24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347941B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Shows logs received but not applied.</w:t>
      </w:r>
    </w:p>
    <w:p w14:paraId="374F62A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E4176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Switchover Readiness</w:t>
      </w:r>
    </w:p>
    <w:p w14:paraId="230CE7E8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dgmgrl / &lt;&lt;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61FF8FC8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validate database PRIME;</w:t>
      </w:r>
    </w:p>
    <w:p w14:paraId="1EEDFC5D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validate database STAND;</w:t>
      </w:r>
    </w:p>
    <w:p w14:paraId="1D97AE40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exit;</w:t>
      </w:r>
    </w:p>
    <w:p w14:paraId="0C97FDAC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6414836F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Must show:</w:t>
      </w:r>
    </w:p>
    <w:p w14:paraId="33D62841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Ready for Switchover: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YES</w:t>
      </w:r>
    </w:p>
    <w:p w14:paraId="57A5AD5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4F74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Daily Health Report Script (Combined)</w:t>
      </w:r>
    </w:p>
    <w:p w14:paraId="4D32FEB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dg_daily_report.sh</w:t>
      </w:r>
    </w:p>
    <w:p w14:paraId="3BBEED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#!/bin/bash</w:t>
      </w:r>
    </w:p>
    <w:p w14:paraId="0978617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echo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"===== DATA GUARD DAILY HEALTH REPORT ====="</w:t>
      </w:r>
    </w:p>
    <w:p w14:paraId="5D447A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</w:p>
    <w:p w14:paraId="1D6D84B2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sqlplus -s / as sysdba &lt;&lt;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59F65E5F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prompt Transport / Apply Lag</w:t>
      </w:r>
    </w:p>
    <w:p w14:paraId="2FD5FF57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select name,value from v\$dataguard_stats;</w:t>
      </w:r>
    </w:p>
    <w:p w14:paraId="7363650A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</w:p>
    <w:p w14:paraId="7565E39D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prompt Managed Standby</w:t>
      </w:r>
    </w:p>
    <w:p w14:paraId="503DAC55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select process,status,sequence# from v\$managed_standby;</w:t>
      </w:r>
    </w:p>
    <w:p w14:paraId="003385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208A73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</w:p>
    <w:p w14:paraId="70077D93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dgmgrl -silent / &lt;&lt;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2224F0CA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show configuration;</w:t>
      </w:r>
    </w:p>
    <w:p w14:paraId="20CA23ED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exit;</w:t>
      </w:r>
    </w:p>
    <w:p w14:paraId="05E33D19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EOF</w:t>
      </w:r>
    </w:p>
    <w:p w14:paraId="10A99D2F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3CE7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2A7BDC75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</w:p>
    <w:p w14:paraId="119B4FFC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Optional Email Alert (Basic)</w:t>
      </w:r>
    </w:p>
    <w:p w14:paraId="7A294D33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this to scripts:</w:t>
      </w:r>
    </w:p>
    <w:p w14:paraId="07D34D03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| mailx -s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>"Data Guard Alert PRIME→STAND"</w:t>
      </w:r>
      <w:r>
        <w:rPr>
          <w:rStyle w:val="7"/>
          <w:rFonts w:hint="default" w:ascii="Cambria" w:hAnsi="Cambria" w:eastAsia="SimSun" w:cs="Cambria"/>
          <w:kern w:val="0"/>
          <w:sz w:val="24"/>
          <w:szCs w:val="24"/>
          <w:lang w:val="en-US" w:eastAsia="zh-CN" w:bidi="ar"/>
        </w:rPr>
        <w:t xml:space="preserve"> dba@company.com</w:t>
      </w:r>
    </w:p>
    <w:p w14:paraId="4ABA1C8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3CBD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Recommended Cron Schedule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5"/>
        <w:gridCol w:w="4393"/>
      </w:tblGrid>
      <w:tr w14:paraId="34CA0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Header/>
          <w:tblCellSpacing w:w="15" w:type="dxa"/>
        </w:trPr>
        <w:tc>
          <w:tcPr>
            <w:tcW w:w="3800" w:type="dxa"/>
            <w:shd w:val="clear"/>
            <w:vAlign w:val="center"/>
          </w:tcPr>
          <w:p w14:paraId="12C652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4348" w:type="dxa"/>
            <w:shd w:val="clear"/>
            <w:vAlign w:val="center"/>
          </w:tcPr>
          <w:p w14:paraId="1FE41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</w:tr>
      <w:tr w14:paraId="45C81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  <w:tblCellSpacing w:w="15" w:type="dxa"/>
        </w:trPr>
        <w:tc>
          <w:tcPr>
            <w:tcW w:w="3800" w:type="dxa"/>
            <w:shd w:val="clear"/>
            <w:vAlign w:val="center"/>
          </w:tcPr>
          <w:p w14:paraId="046C1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Lag</w:t>
            </w:r>
          </w:p>
        </w:tc>
        <w:tc>
          <w:tcPr>
            <w:tcW w:w="4348" w:type="dxa"/>
            <w:shd w:val="clear"/>
            <w:vAlign w:val="center"/>
          </w:tcPr>
          <w:p w14:paraId="01E61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5 min</w:t>
            </w:r>
          </w:p>
        </w:tc>
      </w:tr>
      <w:tr w14:paraId="79E9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  <w:tblCellSpacing w:w="15" w:type="dxa"/>
        </w:trPr>
        <w:tc>
          <w:tcPr>
            <w:tcW w:w="3800" w:type="dxa"/>
            <w:shd w:val="clear"/>
            <w:vAlign w:val="center"/>
          </w:tcPr>
          <w:p w14:paraId="62126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Broker status</w:t>
            </w:r>
          </w:p>
        </w:tc>
        <w:tc>
          <w:tcPr>
            <w:tcW w:w="4348" w:type="dxa"/>
            <w:shd w:val="clear"/>
            <w:vAlign w:val="center"/>
          </w:tcPr>
          <w:p w14:paraId="0E09D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15 min</w:t>
            </w:r>
          </w:p>
        </w:tc>
      </w:tr>
      <w:tr w14:paraId="1C290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  <w:tblCellSpacing w:w="15" w:type="dxa"/>
        </w:trPr>
        <w:tc>
          <w:tcPr>
            <w:tcW w:w="3800" w:type="dxa"/>
            <w:shd w:val="clear"/>
            <w:vAlign w:val="center"/>
          </w:tcPr>
          <w:p w14:paraId="39293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4348" w:type="dxa"/>
            <w:shd w:val="clear"/>
            <w:vAlign w:val="center"/>
          </w:tcPr>
          <w:p w14:paraId="51E43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15 min</w:t>
            </w:r>
          </w:p>
        </w:tc>
      </w:tr>
      <w:tr w14:paraId="2C8D2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  <w:tblCellSpacing w:w="15" w:type="dxa"/>
        </w:trPr>
        <w:tc>
          <w:tcPr>
            <w:tcW w:w="3800" w:type="dxa"/>
            <w:shd w:val="clear"/>
            <w:vAlign w:val="center"/>
          </w:tcPr>
          <w:p w14:paraId="0BD18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Daily report</w:t>
            </w:r>
          </w:p>
        </w:tc>
        <w:tc>
          <w:tcPr>
            <w:tcW w:w="4348" w:type="dxa"/>
            <w:shd w:val="clear"/>
            <w:vAlign w:val="center"/>
          </w:tcPr>
          <w:p w14:paraId="3EBFE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Once/day</w:t>
            </w:r>
          </w:p>
        </w:tc>
      </w:tr>
      <w:tr w14:paraId="5DA95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CellSpacing w:w="15" w:type="dxa"/>
        </w:trPr>
        <w:tc>
          <w:tcPr>
            <w:tcW w:w="3800" w:type="dxa"/>
            <w:shd w:val="clear"/>
            <w:vAlign w:val="center"/>
          </w:tcPr>
          <w:p w14:paraId="59332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Switchover validation</w:t>
            </w:r>
          </w:p>
        </w:tc>
        <w:tc>
          <w:tcPr>
            <w:tcW w:w="4348" w:type="dxa"/>
            <w:shd w:val="clear"/>
            <w:vAlign w:val="center"/>
          </w:tcPr>
          <w:p w14:paraId="49A23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Before DR drills</w:t>
            </w:r>
          </w:p>
        </w:tc>
      </w:tr>
    </w:tbl>
    <w:p w14:paraId="1239C555">
      <w:pPr>
        <w:rPr>
          <w:rFonts w:hint="default" w:ascii="Cambria" w:hAnsi="Cambria" w:cs="Cambr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C752D"/>
    <w:rsid w:val="26EC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2026-01-28T05:59:00Z</dcterms:created>
  <dc:creator>will computers</dc:creator>
  <cp:lastModifiedBy>will computers</cp:lastModifiedBy>
  <dcterms:modified xsi:type="dcterms:W3CDTF">2026-01-28T06:02:10Z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7780B4209E934087B19F12E3BA936346_11</vt:lpwstr>
  </property>
</Properties>
</file>