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B87" w:rsidRPr="00EC45E4" w:rsidRDefault="005A461C" w:rsidP="00EC45E4">
      <w:pPr>
        <w:jc w:val="both"/>
        <w:rPr>
          <w:rFonts w:ascii="Times New Roman" w:hAnsi="Times New Roman" w:cs="Times New Roman"/>
          <w:sz w:val="24"/>
          <w:szCs w:val="24"/>
        </w:rPr>
      </w:pPr>
      <w:bookmarkStart w:id="0" w:name="_GoBack"/>
      <w:bookmarkEnd w:id="0"/>
      <w:r w:rsidRPr="00EC45E4">
        <w:rPr>
          <w:rFonts w:ascii="Times New Roman" w:hAnsi="Times New Roman" w:cs="Times New Roman"/>
          <w:sz w:val="24"/>
          <w:szCs w:val="24"/>
        </w:rPr>
        <w:t>PART 2</w:t>
      </w:r>
    </w:p>
    <w:p w:rsidR="005A461C" w:rsidRPr="00EC45E4" w:rsidRDefault="005A461C" w:rsidP="00EC45E4">
      <w:pPr>
        <w:pStyle w:val="ListParagraph"/>
        <w:numPr>
          <w:ilvl w:val="0"/>
          <w:numId w:val="1"/>
        </w:numPr>
        <w:jc w:val="both"/>
        <w:rPr>
          <w:rFonts w:ascii="Times New Roman" w:hAnsi="Times New Roman" w:cs="Times New Roman"/>
          <w:sz w:val="24"/>
          <w:szCs w:val="24"/>
        </w:rPr>
      </w:pPr>
      <w:r w:rsidRPr="00EC45E4">
        <w:rPr>
          <w:rFonts w:ascii="Times New Roman" w:hAnsi="Times New Roman" w:cs="Times New Roman"/>
          <w:sz w:val="24"/>
          <w:szCs w:val="24"/>
        </w:rPr>
        <w:t>Arbitration agreement form</w:t>
      </w:r>
    </w:p>
    <w:p w:rsidR="005A461C" w:rsidRPr="00EC45E4" w:rsidRDefault="005A461C" w:rsidP="00EC45E4">
      <w:pPr>
        <w:jc w:val="both"/>
        <w:rPr>
          <w:rFonts w:ascii="Times New Roman" w:hAnsi="Times New Roman" w:cs="Times New Roman"/>
          <w:sz w:val="24"/>
          <w:szCs w:val="24"/>
        </w:rPr>
      </w:pPr>
      <w:r w:rsidRPr="00EC45E4">
        <w:rPr>
          <w:rFonts w:ascii="Times New Roman" w:hAnsi="Times New Roman" w:cs="Times New Roman"/>
          <w:sz w:val="24"/>
          <w:szCs w:val="24"/>
        </w:rPr>
        <w:t xml:space="preserve">The arbitration agreement maybe an arbitration clause in a contract or a separate agreement. The arbitration agreement should be in writing and it should be in writing if it is contained in; a document signed by parties, an exchange through telecommunication means and an exchange of claims and defence. </w:t>
      </w:r>
      <w:r w:rsidR="006824FB" w:rsidRPr="00EC45E4">
        <w:rPr>
          <w:rFonts w:ascii="Times New Roman" w:hAnsi="Times New Roman" w:cs="Times New Roman"/>
          <w:sz w:val="24"/>
          <w:szCs w:val="24"/>
        </w:rPr>
        <w:t>The reference in a contract to a document containing an arbitration clause shall constitute an arbitration agreement if the contract is in writing and the reference is such as to make that arbitration clause part of the contract.</w:t>
      </w:r>
    </w:p>
    <w:p w:rsidR="006824FB" w:rsidRPr="00EC45E4" w:rsidRDefault="006824FB" w:rsidP="00EC45E4">
      <w:pPr>
        <w:pStyle w:val="ListParagraph"/>
        <w:numPr>
          <w:ilvl w:val="0"/>
          <w:numId w:val="1"/>
        </w:numPr>
        <w:jc w:val="both"/>
        <w:rPr>
          <w:rFonts w:ascii="Times New Roman" w:hAnsi="Times New Roman" w:cs="Times New Roman"/>
          <w:sz w:val="24"/>
          <w:szCs w:val="24"/>
        </w:rPr>
      </w:pPr>
      <w:r w:rsidRPr="00EC45E4">
        <w:rPr>
          <w:rFonts w:ascii="Times New Roman" w:hAnsi="Times New Roman" w:cs="Times New Roman"/>
          <w:sz w:val="24"/>
          <w:szCs w:val="24"/>
        </w:rPr>
        <w:t>Waiver of right to object</w:t>
      </w:r>
    </w:p>
    <w:p w:rsidR="006824FB" w:rsidRPr="00EC45E4" w:rsidRDefault="00552376" w:rsidP="00EC45E4">
      <w:pPr>
        <w:jc w:val="both"/>
        <w:rPr>
          <w:rFonts w:ascii="Times New Roman" w:hAnsi="Times New Roman" w:cs="Times New Roman"/>
          <w:sz w:val="24"/>
          <w:szCs w:val="24"/>
        </w:rPr>
      </w:pPr>
      <w:r w:rsidRPr="00EC45E4">
        <w:rPr>
          <w:rFonts w:ascii="Times New Roman" w:hAnsi="Times New Roman" w:cs="Times New Roman"/>
          <w:sz w:val="24"/>
          <w:szCs w:val="24"/>
        </w:rPr>
        <w:t xml:space="preserve">If a </w:t>
      </w:r>
      <w:r w:rsidR="00EC45E4" w:rsidRPr="00EC45E4">
        <w:rPr>
          <w:rFonts w:ascii="Times New Roman" w:hAnsi="Times New Roman" w:cs="Times New Roman"/>
          <w:sz w:val="24"/>
          <w:szCs w:val="24"/>
        </w:rPr>
        <w:t>party</w:t>
      </w:r>
      <w:r w:rsidRPr="00EC45E4">
        <w:rPr>
          <w:rFonts w:ascii="Times New Roman" w:hAnsi="Times New Roman" w:cs="Times New Roman"/>
          <w:sz w:val="24"/>
          <w:szCs w:val="24"/>
        </w:rPr>
        <w:t xml:space="preserve"> to an agreement know of any mistakes in the agreement and continues with the arbitration without stating his objection has lost their right to object.</w:t>
      </w:r>
    </w:p>
    <w:p w:rsidR="00552376" w:rsidRPr="00EC45E4" w:rsidRDefault="00552376" w:rsidP="00EC45E4">
      <w:pPr>
        <w:pStyle w:val="ListParagraph"/>
        <w:numPr>
          <w:ilvl w:val="0"/>
          <w:numId w:val="1"/>
        </w:numPr>
        <w:jc w:val="both"/>
        <w:rPr>
          <w:rFonts w:ascii="Times New Roman" w:hAnsi="Times New Roman" w:cs="Times New Roman"/>
          <w:sz w:val="24"/>
          <w:szCs w:val="24"/>
        </w:rPr>
      </w:pPr>
      <w:r w:rsidRPr="00EC45E4">
        <w:rPr>
          <w:rFonts w:ascii="Times New Roman" w:hAnsi="Times New Roman" w:cs="Times New Roman"/>
          <w:sz w:val="24"/>
          <w:szCs w:val="24"/>
        </w:rPr>
        <w:t>Stay of legal proceedings</w:t>
      </w:r>
    </w:p>
    <w:p w:rsidR="00EC45E4" w:rsidRPr="00EC45E4" w:rsidRDefault="00552376" w:rsidP="00EC45E4">
      <w:pPr>
        <w:jc w:val="both"/>
        <w:rPr>
          <w:rFonts w:ascii="Times New Roman" w:hAnsi="Times New Roman" w:cs="Times New Roman"/>
          <w:sz w:val="24"/>
          <w:szCs w:val="24"/>
        </w:rPr>
      </w:pPr>
      <w:r w:rsidRPr="00EC45E4">
        <w:rPr>
          <w:rFonts w:ascii="Times New Roman" w:hAnsi="Times New Roman" w:cs="Times New Roman"/>
          <w:sz w:val="24"/>
          <w:szCs w:val="24"/>
        </w:rPr>
        <w:t>A court before which proceedings are brought in a matter which is the subject of an arbitration agreement shall, if a party so applies not later than the time when that party enters appearance or otherwise acknowledges the claim against which the stay of proceedings is sought, stay the proceedings and refer the parties to a</w:t>
      </w:r>
      <w:r w:rsidR="00EC45E4" w:rsidRPr="00EC45E4">
        <w:rPr>
          <w:rFonts w:ascii="Times New Roman" w:hAnsi="Times New Roman" w:cs="Times New Roman"/>
          <w:sz w:val="24"/>
          <w:szCs w:val="24"/>
        </w:rPr>
        <w:t xml:space="preserve">rbitration unless it finds out that; </w:t>
      </w:r>
      <w:r w:rsidRPr="00EC45E4">
        <w:rPr>
          <w:rFonts w:ascii="Times New Roman" w:hAnsi="Times New Roman" w:cs="Times New Roman"/>
          <w:sz w:val="24"/>
          <w:szCs w:val="24"/>
        </w:rPr>
        <w:t>that the arbitration agreement is null and void, inoperative or incap</w:t>
      </w:r>
      <w:r w:rsidR="00EC45E4" w:rsidRPr="00EC45E4">
        <w:rPr>
          <w:rFonts w:ascii="Times New Roman" w:hAnsi="Times New Roman" w:cs="Times New Roman"/>
          <w:sz w:val="24"/>
          <w:szCs w:val="24"/>
        </w:rPr>
        <w:t xml:space="preserve">able of being performed or </w:t>
      </w:r>
      <w:r w:rsidRPr="00EC45E4">
        <w:rPr>
          <w:rFonts w:ascii="Times New Roman" w:hAnsi="Times New Roman" w:cs="Times New Roman"/>
          <w:sz w:val="24"/>
          <w:szCs w:val="24"/>
        </w:rPr>
        <w:t>that there is not in fact any dispute between the parties with regard to the matters agreed to be referred to arbitration.</w:t>
      </w:r>
    </w:p>
    <w:p w:rsidR="00552376" w:rsidRPr="00EC45E4" w:rsidRDefault="00552376" w:rsidP="00EC45E4">
      <w:pPr>
        <w:jc w:val="both"/>
        <w:rPr>
          <w:rFonts w:ascii="Times New Roman" w:hAnsi="Times New Roman" w:cs="Times New Roman"/>
          <w:sz w:val="24"/>
          <w:szCs w:val="24"/>
        </w:rPr>
      </w:pPr>
      <w:r w:rsidRPr="00EC45E4">
        <w:rPr>
          <w:rFonts w:ascii="Times New Roman" w:hAnsi="Times New Roman" w:cs="Times New Roman"/>
          <w:sz w:val="24"/>
          <w:szCs w:val="24"/>
        </w:rPr>
        <w:t>Proceedings before the court shall not be continued after an application under subsection (1) has been made and the m</w:t>
      </w:r>
      <w:r w:rsidR="00EC45E4" w:rsidRPr="00EC45E4">
        <w:rPr>
          <w:rFonts w:ascii="Times New Roman" w:hAnsi="Times New Roman" w:cs="Times New Roman"/>
          <w:sz w:val="24"/>
          <w:szCs w:val="24"/>
        </w:rPr>
        <w:t xml:space="preserve">atter remains undetermined. </w:t>
      </w:r>
      <w:r w:rsidRPr="00EC45E4">
        <w:rPr>
          <w:rFonts w:ascii="Times New Roman" w:hAnsi="Times New Roman" w:cs="Times New Roman"/>
          <w:sz w:val="24"/>
          <w:szCs w:val="24"/>
        </w:rPr>
        <w:t>If the court declines to stay legal proceedings, any provision of the arbitration agreement to the effect that an award is a condition precedent to the bringing of legal proceedings in respect of any matter is of no effect in relation to those proceedings.</w:t>
      </w:r>
    </w:p>
    <w:p w:rsidR="00EE4A76" w:rsidRPr="00EC45E4" w:rsidRDefault="00EE4A76" w:rsidP="00EC45E4">
      <w:pPr>
        <w:pStyle w:val="ListParagraph"/>
        <w:numPr>
          <w:ilvl w:val="0"/>
          <w:numId w:val="1"/>
        </w:numPr>
        <w:jc w:val="both"/>
        <w:rPr>
          <w:rFonts w:ascii="Times New Roman" w:hAnsi="Times New Roman" w:cs="Times New Roman"/>
          <w:sz w:val="24"/>
          <w:szCs w:val="24"/>
        </w:rPr>
      </w:pPr>
      <w:r w:rsidRPr="00EC45E4">
        <w:rPr>
          <w:rFonts w:ascii="Times New Roman" w:hAnsi="Times New Roman" w:cs="Times New Roman"/>
          <w:sz w:val="24"/>
          <w:szCs w:val="24"/>
        </w:rPr>
        <w:t>Interim measures by court</w:t>
      </w:r>
    </w:p>
    <w:p w:rsidR="00EE4A76" w:rsidRDefault="00EE4A76" w:rsidP="00EC45E4">
      <w:pPr>
        <w:jc w:val="both"/>
        <w:rPr>
          <w:rFonts w:ascii="Times New Roman" w:hAnsi="Times New Roman" w:cs="Times New Roman"/>
          <w:sz w:val="24"/>
          <w:szCs w:val="24"/>
        </w:rPr>
      </w:pPr>
      <w:r w:rsidRPr="00EC45E4">
        <w:rPr>
          <w:rFonts w:ascii="Times New Roman" w:hAnsi="Times New Roman" w:cs="Times New Roman"/>
          <w:sz w:val="24"/>
          <w:szCs w:val="24"/>
        </w:rPr>
        <w:t>It is not incompatible with an arbitration agreement for a party to request from the High Court, before or during arbitral proceedings, an interim measure of protection and for the High C</w:t>
      </w:r>
      <w:r w:rsidR="00EC45E4" w:rsidRPr="00EC45E4">
        <w:rPr>
          <w:rFonts w:ascii="Times New Roman" w:hAnsi="Times New Roman" w:cs="Times New Roman"/>
          <w:sz w:val="24"/>
          <w:szCs w:val="24"/>
        </w:rPr>
        <w:t xml:space="preserve">ourt to grant that measure. </w:t>
      </w:r>
      <w:r w:rsidRPr="00EC45E4">
        <w:rPr>
          <w:rFonts w:ascii="Times New Roman" w:hAnsi="Times New Roman" w:cs="Times New Roman"/>
          <w:sz w:val="24"/>
          <w:szCs w:val="24"/>
        </w:rPr>
        <w:t>Where a party applies to the High Court for an injunction or other interim order and the arbitral tribunal has already ruled on any matter relevant to the application, the High Court shall treat the ruling or any finding of fact made in the course of the ruling as conclusive for the purposes of the application.</w:t>
      </w:r>
    </w:p>
    <w:p w:rsidR="00EC45E4" w:rsidRDefault="00EC45E4" w:rsidP="00EC45E4">
      <w:pPr>
        <w:jc w:val="both"/>
        <w:rPr>
          <w:rFonts w:ascii="Times New Roman" w:hAnsi="Times New Roman" w:cs="Times New Roman"/>
          <w:sz w:val="24"/>
          <w:szCs w:val="24"/>
        </w:rPr>
      </w:pPr>
    </w:p>
    <w:p w:rsidR="00EC45E4" w:rsidRDefault="00EC45E4" w:rsidP="00EC45E4">
      <w:pPr>
        <w:jc w:val="both"/>
        <w:rPr>
          <w:rFonts w:ascii="Times New Roman" w:hAnsi="Times New Roman" w:cs="Times New Roman"/>
          <w:sz w:val="24"/>
          <w:szCs w:val="24"/>
        </w:rPr>
      </w:pPr>
    </w:p>
    <w:p w:rsidR="00EC45E4" w:rsidRPr="00EC45E4" w:rsidRDefault="00EC45E4" w:rsidP="00EC45E4">
      <w:pPr>
        <w:jc w:val="both"/>
        <w:rPr>
          <w:rFonts w:ascii="Times New Roman" w:hAnsi="Times New Roman" w:cs="Times New Roman"/>
          <w:sz w:val="24"/>
          <w:szCs w:val="24"/>
        </w:rPr>
      </w:pPr>
    </w:p>
    <w:p w:rsidR="00EE4A76" w:rsidRPr="00EC45E4" w:rsidRDefault="00EE4A76" w:rsidP="00EC45E4">
      <w:pPr>
        <w:pStyle w:val="ListParagraph"/>
        <w:numPr>
          <w:ilvl w:val="0"/>
          <w:numId w:val="1"/>
        </w:numPr>
        <w:jc w:val="both"/>
        <w:rPr>
          <w:rFonts w:ascii="Times New Roman" w:hAnsi="Times New Roman" w:cs="Times New Roman"/>
          <w:sz w:val="24"/>
          <w:szCs w:val="24"/>
        </w:rPr>
      </w:pPr>
      <w:r w:rsidRPr="00EC45E4">
        <w:rPr>
          <w:rFonts w:ascii="Times New Roman" w:hAnsi="Times New Roman" w:cs="Times New Roman"/>
          <w:sz w:val="24"/>
          <w:szCs w:val="24"/>
        </w:rPr>
        <w:t>Death of a party</w:t>
      </w:r>
    </w:p>
    <w:p w:rsidR="00EE4A76" w:rsidRPr="00EC45E4" w:rsidRDefault="00EE4A76" w:rsidP="00EC45E4">
      <w:pPr>
        <w:jc w:val="both"/>
        <w:rPr>
          <w:rFonts w:ascii="Times New Roman" w:hAnsi="Times New Roman" w:cs="Times New Roman"/>
          <w:sz w:val="24"/>
          <w:szCs w:val="24"/>
        </w:rPr>
      </w:pPr>
      <w:r w:rsidRPr="00EC45E4">
        <w:rPr>
          <w:rFonts w:ascii="Times New Roman" w:hAnsi="Times New Roman" w:cs="Times New Roman"/>
          <w:sz w:val="24"/>
          <w:szCs w:val="24"/>
        </w:rPr>
        <w:t xml:space="preserve">An arbitration agreement is not discharged by the death of one </w:t>
      </w:r>
      <w:r w:rsidR="00EC45E4" w:rsidRPr="00EC45E4">
        <w:rPr>
          <w:rFonts w:ascii="Times New Roman" w:hAnsi="Times New Roman" w:cs="Times New Roman"/>
          <w:sz w:val="24"/>
          <w:szCs w:val="24"/>
        </w:rPr>
        <w:t>party;</w:t>
      </w:r>
      <w:r w:rsidRPr="00EC45E4">
        <w:rPr>
          <w:rFonts w:ascii="Times New Roman" w:hAnsi="Times New Roman" w:cs="Times New Roman"/>
          <w:sz w:val="24"/>
          <w:szCs w:val="24"/>
        </w:rPr>
        <w:t xml:space="preserve"> it is enforceable by or against the representative of the deceased. The authority of an arbitrator is not revoked by the death of any party by whom he was appointed. </w:t>
      </w:r>
    </w:p>
    <w:p w:rsidR="00EE4A76" w:rsidRPr="00EC45E4" w:rsidRDefault="00EE4A76" w:rsidP="00EC45E4">
      <w:pPr>
        <w:jc w:val="both"/>
        <w:rPr>
          <w:rFonts w:ascii="Times New Roman" w:hAnsi="Times New Roman" w:cs="Times New Roman"/>
          <w:sz w:val="24"/>
          <w:szCs w:val="24"/>
        </w:rPr>
      </w:pPr>
    </w:p>
    <w:p w:rsidR="00EE4A76" w:rsidRPr="00EC45E4" w:rsidRDefault="00EE4A76" w:rsidP="00EC45E4">
      <w:pPr>
        <w:pStyle w:val="ListParagraph"/>
        <w:numPr>
          <w:ilvl w:val="0"/>
          <w:numId w:val="1"/>
        </w:numPr>
        <w:jc w:val="both"/>
        <w:rPr>
          <w:rFonts w:ascii="Times New Roman" w:hAnsi="Times New Roman" w:cs="Times New Roman"/>
          <w:sz w:val="24"/>
          <w:szCs w:val="24"/>
        </w:rPr>
      </w:pPr>
      <w:r w:rsidRPr="00EC45E4">
        <w:rPr>
          <w:rFonts w:ascii="Times New Roman" w:hAnsi="Times New Roman" w:cs="Times New Roman"/>
          <w:sz w:val="24"/>
          <w:szCs w:val="24"/>
        </w:rPr>
        <w:t>Receipt of, written communications</w:t>
      </w:r>
    </w:p>
    <w:p w:rsidR="00EE4A76" w:rsidRPr="00EC45E4" w:rsidRDefault="00EE4A76" w:rsidP="00EC45E4">
      <w:pPr>
        <w:jc w:val="both"/>
        <w:rPr>
          <w:rFonts w:ascii="Times New Roman" w:hAnsi="Times New Roman" w:cs="Times New Roman"/>
          <w:sz w:val="24"/>
          <w:szCs w:val="24"/>
        </w:rPr>
      </w:pPr>
      <w:r w:rsidRPr="00EC45E4">
        <w:rPr>
          <w:rFonts w:ascii="Times New Roman" w:hAnsi="Times New Roman" w:cs="Times New Roman"/>
          <w:sz w:val="24"/>
          <w:szCs w:val="24"/>
        </w:rPr>
        <w:t>Communication made by electronic mail or facsimile</w:t>
      </w:r>
      <w:r w:rsidR="00566592" w:rsidRPr="00EC45E4">
        <w:rPr>
          <w:rFonts w:ascii="Times New Roman" w:hAnsi="Times New Roman" w:cs="Times New Roman"/>
          <w:sz w:val="24"/>
          <w:szCs w:val="24"/>
        </w:rPr>
        <w:t xml:space="preserve"> is assumed to be received on the day it is sent in other cases, the communication is received when it is delivered personally and is said to be received on the day of delivery. Where the address and the mail of a party cannot be found, communication is assumed to have been received when it is sent to the past address. This section does not apply to the service of documents for the purpose of legal proceedings for which provision is made by rules of court.</w:t>
      </w:r>
    </w:p>
    <w:p w:rsidR="00566592" w:rsidRPr="00EC45E4" w:rsidRDefault="00566592" w:rsidP="00EC45E4">
      <w:pPr>
        <w:jc w:val="both"/>
        <w:rPr>
          <w:rFonts w:ascii="Times New Roman" w:hAnsi="Times New Roman" w:cs="Times New Roman"/>
          <w:sz w:val="24"/>
          <w:szCs w:val="24"/>
        </w:rPr>
      </w:pPr>
      <w:r w:rsidRPr="00EC45E4">
        <w:rPr>
          <w:rFonts w:ascii="Times New Roman" w:hAnsi="Times New Roman" w:cs="Times New Roman"/>
          <w:sz w:val="24"/>
          <w:szCs w:val="24"/>
        </w:rPr>
        <w:t>Extent of court intervention</w:t>
      </w:r>
    </w:p>
    <w:p w:rsidR="00566592" w:rsidRPr="00EC45E4" w:rsidRDefault="00566592" w:rsidP="00EC45E4">
      <w:pPr>
        <w:jc w:val="both"/>
        <w:rPr>
          <w:rFonts w:ascii="Times New Roman" w:hAnsi="Times New Roman" w:cs="Times New Roman"/>
          <w:sz w:val="24"/>
          <w:szCs w:val="24"/>
        </w:rPr>
      </w:pPr>
      <w:r w:rsidRPr="00EC45E4">
        <w:rPr>
          <w:rFonts w:ascii="Times New Roman" w:hAnsi="Times New Roman" w:cs="Times New Roman"/>
          <w:sz w:val="24"/>
          <w:szCs w:val="24"/>
        </w:rPr>
        <w:t>Except as provided in this Act, no court shall intervene in matters governed by this Act.</w:t>
      </w:r>
    </w:p>
    <w:p w:rsidR="00566592" w:rsidRPr="00EC45E4" w:rsidRDefault="00566592" w:rsidP="00EC45E4">
      <w:pPr>
        <w:jc w:val="both"/>
        <w:rPr>
          <w:rFonts w:ascii="Times New Roman" w:hAnsi="Times New Roman" w:cs="Times New Roman"/>
          <w:sz w:val="24"/>
          <w:szCs w:val="24"/>
        </w:rPr>
      </w:pPr>
    </w:p>
    <w:p w:rsidR="00566592" w:rsidRPr="00EC45E4" w:rsidRDefault="00566592" w:rsidP="00EC45E4">
      <w:pPr>
        <w:jc w:val="both"/>
        <w:rPr>
          <w:rFonts w:ascii="Times New Roman" w:hAnsi="Times New Roman" w:cs="Times New Roman"/>
          <w:sz w:val="24"/>
          <w:szCs w:val="24"/>
        </w:rPr>
      </w:pPr>
    </w:p>
    <w:p w:rsidR="00EE4A76" w:rsidRPr="00EC45E4" w:rsidRDefault="00EE4A76" w:rsidP="00EC45E4">
      <w:pPr>
        <w:jc w:val="both"/>
        <w:rPr>
          <w:rFonts w:ascii="Times New Roman" w:hAnsi="Times New Roman" w:cs="Times New Roman"/>
          <w:sz w:val="24"/>
          <w:szCs w:val="24"/>
        </w:rPr>
      </w:pPr>
    </w:p>
    <w:p w:rsidR="005A461C" w:rsidRPr="00EC45E4" w:rsidRDefault="005A461C" w:rsidP="00EC45E4">
      <w:pPr>
        <w:jc w:val="both"/>
        <w:rPr>
          <w:rFonts w:ascii="Times New Roman" w:hAnsi="Times New Roman" w:cs="Times New Roman"/>
          <w:sz w:val="24"/>
          <w:szCs w:val="24"/>
        </w:rPr>
      </w:pPr>
    </w:p>
    <w:sectPr w:rsidR="005A461C" w:rsidRPr="00EC4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F25F1"/>
    <w:multiLevelType w:val="hybridMultilevel"/>
    <w:tmpl w:val="5C243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61C"/>
    <w:rsid w:val="00552376"/>
    <w:rsid w:val="00566592"/>
    <w:rsid w:val="005A461C"/>
    <w:rsid w:val="006824FB"/>
    <w:rsid w:val="008E4B87"/>
    <w:rsid w:val="00EC45E4"/>
    <w:rsid w:val="00EE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5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2021-03-13T04:18:00Z</dcterms:created>
  <dcterms:modified xsi:type="dcterms:W3CDTF">2021-03-13T07:25:00Z</dcterms:modified>
</cp:coreProperties>
</file>