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2204C" w14:textId="76E22695" w:rsidR="00682106" w:rsidRDefault="005F3ADC">
      <w:r>
        <w:t xml:space="preserve">This will have content in the near future, I don’t want to rush it for now, but hey, it works!!! </w:t>
      </w:r>
    </w:p>
    <w:sectPr w:rsidR="00682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91F"/>
    <w:rsid w:val="005F3ADC"/>
    <w:rsid w:val="00682106"/>
    <w:rsid w:val="00FD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28789"/>
  <w15:chartTrackingRefBased/>
  <w15:docId w15:val="{3FD16905-83B1-4681-A0FC-BDF12A175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mainasclassified@gmail.com</dc:creator>
  <cp:keywords/>
  <dc:description/>
  <cp:lastModifiedBy>mainasclassified@gmail.com</cp:lastModifiedBy>
  <cp:revision>2</cp:revision>
  <dcterms:created xsi:type="dcterms:W3CDTF">2025-06-24T17:29:00Z</dcterms:created>
  <dcterms:modified xsi:type="dcterms:W3CDTF">2025-06-24T17:29:00Z</dcterms:modified>
</cp:coreProperties>
</file>