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E24AD" w14:textId="77777777" w:rsidR="00B43C70" w:rsidRPr="00E12FCB" w:rsidRDefault="00B43C70" w:rsidP="00B43C7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KE"/>
        </w:rPr>
      </w:pPr>
    </w:p>
    <w:p w14:paraId="65B3B277" w14:textId="77777777" w:rsidR="00B43C70" w:rsidRPr="00E12FCB" w:rsidRDefault="00B43C70" w:rsidP="00B43C7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KE"/>
        </w:rPr>
      </w:pPr>
    </w:p>
    <w:p w14:paraId="56A70E16" w14:textId="77777777" w:rsidR="00B43C70" w:rsidRPr="00E12FCB" w:rsidRDefault="00B43C70" w:rsidP="00B43C7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KE"/>
        </w:rPr>
      </w:pPr>
    </w:p>
    <w:p w14:paraId="1BC31B7A" w14:textId="14859D45" w:rsidR="00B43C70" w:rsidRPr="00E12FCB" w:rsidRDefault="00C16CD1" w:rsidP="00B43C7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KE"/>
        </w:rPr>
      </w:pPr>
      <w:r w:rsidRPr="00E12FC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KE"/>
        </w:rPr>
        <w:t>Bureaucracy, Accountability, and Governance</w:t>
      </w:r>
    </w:p>
    <w:p w14:paraId="610011FC" w14:textId="77777777" w:rsidR="00B43C70" w:rsidRPr="00E12FCB" w:rsidRDefault="00B43C70" w:rsidP="00B43C70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2701D2BE" w14:textId="0A7CF82E" w:rsidR="00BE73B0" w:rsidRPr="00E12FCB" w:rsidRDefault="00B43C70" w:rsidP="00B43C70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E12FCB">
        <w:rPr>
          <w:rFonts w:ascii="Times New Roman" w:eastAsia="Times New Roman" w:hAnsi="Times New Roman" w:cs="Times New Roman"/>
          <w:sz w:val="24"/>
          <w:szCs w:val="24"/>
          <w:lang w:eastAsia="en-KE"/>
        </w:rPr>
        <w:t>Your Name</w:t>
      </w:r>
      <w:r w:rsidRPr="00E12FCB">
        <w:rPr>
          <w:rFonts w:ascii="Times New Roman" w:eastAsia="Times New Roman" w:hAnsi="Times New Roman" w:cs="Times New Roman"/>
          <w:sz w:val="24"/>
          <w:szCs w:val="24"/>
          <w:lang w:eastAsia="en-KE"/>
        </w:rPr>
        <w:br/>
        <w:t>Institution Name</w:t>
      </w:r>
      <w:r w:rsidRPr="00E12FCB">
        <w:rPr>
          <w:rFonts w:ascii="Times New Roman" w:eastAsia="Times New Roman" w:hAnsi="Times New Roman" w:cs="Times New Roman"/>
          <w:sz w:val="24"/>
          <w:szCs w:val="24"/>
          <w:lang w:eastAsia="en-KE"/>
        </w:rPr>
        <w:br/>
        <w:t>Course Name</w:t>
      </w:r>
      <w:r w:rsidRPr="00E12FCB">
        <w:rPr>
          <w:rFonts w:ascii="Times New Roman" w:eastAsia="Times New Roman" w:hAnsi="Times New Roman" w:cs="Times New Roman"/>
          <w:sz w:val="24"/>
          <w:szCs w:val="24"/>
          <w:lang w:eastAsia="en-KE"/>
        </w:rPr>
        <w:br/>
        <w:t>Instructor’s Name</w:t>
      </w:r>
      <w:r w:rsidRPr="00E12FCB">
        <w:rPr>
          <w:rFonts w:ascii="Times New Roman" w:eastAsia="Times New Roman" w:hAnsi="Times New Roman" w:cs="Times New Roman"/>
          <w:sz w:val="24"/>
          <w:szCs w:val="24"/>
          <w:lang w:eastAsia="en-KE"/>
        </w:rPr>
        <w:br/>
        <w:t>Assignment Due Date</w:t>
      </w:r>
    </w:p>
    <w:p w14:paraId="7749AB17" w14:textId="77777777" w:rsidR="00BE73B0" w:rsidRPr="00E12FCB" w:rsidRDefault="00BE73B0">
      <w:pPr>
        <w:spacing w:line="278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E12FCB">
        <w:rPr>
          <w:rFonts w:ascii="Times New Roman" w:eastAsia="Times New Roman" w:hAnsi="Times New Roman" w:cs="Times New Roman"/>
          <w:sz w:val="24"/>
          <w:szCs w:val="24"/>
          <w:lang w:eastAsia="en-KE"/>
        </w:rPr>
        <w:br w:type="page"/>
      </w:r>
    </w:p>
    <w:p w14:paraId="7AA0EBA4" w14:textId="06C5CBAF" w:rsidR="00B43C70" w:rsidRPr="00E12FCB" w:rsidRDefault="00E12FCB" w:rsidP="00B43C7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</w:pPr>
      <w:r w:rsidRPr="00E12FCB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lastRenderedPageBreak/>
        <w:t>Bureaucracy, Accountability, and Governance</w:t>
      </w:r>
    </w:p>
    <w:p w14:paraId="67B07EDE" w14:textId="5E4A7C7C" w:rsidR="000C2485" w:rsidRDefault="00E12FCB" w:rsidP="00E12FCB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E12FCB">
        <w:rPr>
          <w:rFonts w:ascii="Times New Roman" w:hAnsi="Times New Roman" w:cs="Times New Roman"/>
          <w:sz w:val="24"/>
          <w:szCs w:val="24"/>
        </w:rPr>
        <w:t>Social Security Administration (SSA) is a</w:t>
      </w:r>
      <w:r>
        <w:rPr>
          <w:rFonts w:ascii="Times New Roman" w:hAnsi="Times New Roman" w:cs="Times New Roman"/>
          <w:sz w:val="24"/>
          <w:szCs w:val="24"/>
        </w:rPr>
        <w:t xml:space="preserve">n independent </w:t>
      </w:r>
      <w:r w:rsidRPr="00E12FCB">
        <w:rPr>
          <w:rFonts w:ascii="Times New Roman" w:hAnsi="Times New Roman" w:cs="Times New Roman"/>
          <w:sz w:val="24"/>
          <w:szCs w:val="24"/>
        </w:rPr>
        <w:t>federal bureaucratic organization</w:t>
      </w:r>
      <w:r>
        <w:rPr>
          <w:rFonts w:ascii="Times New Roman" w:hAnsi="Times New Roman" w:cs="Times New Roman"/>
          <w:sz w:val="24"/>
          <w:szCs w:val="24"/>
        </w:rPr>
        <w:t xml:space="preserve"> within the </w:t>
      </w:r>
      <w:r w:rsidRPr="00E12FCB">
        <w:rPr>
          <w:rFonts w:ascii="Times New Roman" w:hAnsi="Times New Roman" w:cs="Times New Roman"/>
          <w:sz w:val="24"/>
          <w:szCs w:val="24"/>
        </w:rPr>
        <w:t>United States federal government</w:t>
      </w:r>
      <w:r>
        <w:rPr>
          <w:rFonts w:ascii="Times New Roman" w:hAnsi="Times New Roman" w:cs="Times New Roman"/>
          <w:sz w:val="24"/>
          <w:szCs w:val="24"/>
        </w:rPr>
        <w:t xml:space="preserve">.  SSA has a responsibility of administering social insurance programs such as disability, retirement and survivor benefits. </w:t>
      </w:r>
      <w:r w:rsidRPr="00E12FCB">
        <w:rPr>
          <w:rFonts w:ascii="Times New Roman" w:hAnsi="Times New Roman" w:cs="Times New Roman"/>
          <w:sz w:val="24"/>
          <w:szCs w:val="24"/>
        </w:rPr>
        <w:t>Simon</w:t>
      </w:r>
      <w:r>
        <w:rPr>
          <w:rFonts w:ascii="Times New Roman" w:hAnsi="Times New Roman" w:cs="Times New Roman"/>
          <w:sz w:val="24"/>
          <w:szCs w:val="24"/>
        </w:rPr>
        <w:t xml:space="preserve"> et al. (2024) argues that SSA is a representation of federal bureaucracy based on its highly </w:t>
      </w:r>
      <w:r w:rsidRPr="00E12FCB">
        <w:rPr>
          <w:rFonts w:ascii="Times New Roman" w:hAnsi="Times New Roman" w:cs="Times New Roman"/>
          <w:sz w:val="24"/>
          <w:szCs w:val="24"/>
        </w:rPr>
        <w:t>hierarchical structure</w:t>
      </w:r>
      <w:r>
        <w:rPr>
          <w:rFonts w:ascii="Times New Roman" w:hAnsi="Times New Roman" w:cs="Times New Roman"/>
          <w:sz w:val="24"/>
          <w:szCs w:val="24"/>
        </w:rPr>
        <w:t>. SSA has</w:t>
      </w:r>
      <w:r w:rsidRPr="00E12FCB">
        <w:rPr>
          <w:rFonts w:ascii="Times New Roman" w:hAnsi="Times New Roman" w:cs="Times New Roman"/>
          <w:sz w:val="24"/>
          <w:szCs w:val="24"/>
        </w:rPr>
        <w:t xml:space="preserve"> roughly 60,000 employees</w:t>
      </w:r>
      <w:r>
        <w:rPr>
          <w:rFonts w:ascii="Times New Roman" w:hAnsi="Times New Roman" w:cs="Times New Roman"/>
          <w:sz w:val="24"/>
          <w:szCs w:val="24"/>
        </w:rPr>
        <w:t xml:space="preserve"> spread across its</w:t>
      </w:r>
      <w:r w:rsidRPr="00E12FCB">
        <w:rPr>
          <w:rFonts w:ascii="Times New Roman" w:hAnsi="Times New Roman" w:cs="Times New Roman"/>
          <w:sz w:val="24"/>
          <w:szCs w:val="24"/>
        </w:rPr>
        <w:t xml:space="preserve"> headquarters in Baltimore</w:t>
      </w:r>
      <w:r>
        <w:rPr>
          <w:rFonts w:ascii="Times New Roman" w:hAnsi="Times New Roman" w:cs="Times New Roman"/>
          <w:sz w:val="24"/>
          <w:szCs w:val="24"/>
        </w:rPr>
        <w:t xml:space="preserve"> with</w:t>
      </w:r>
      <w:r w:rsidRPr="00E12FCB">
        <w:rPr>
          <w:rFonts w:ascii="Times New Roman" w:hAnsi="Times New Roman" w:cs="Times New Roman"/>
          <w:sz w:val="24"/>
          <w:szCs w:val="24"/>
        </w:rPr>
        <w:t xml:space="preserve"> over 1,200 field offices nationwide.</w:t>
      </w:r>
      <w:r w:rsidR="00AB278C">
        <w:rPr>
          <w:rFonts w:ascii="Times New Roman" w:hAnsi="Times New Roman" w:cs="Times New Roman"/>
          <w:sz w:val="24"/>
          <w:szCs w:val="24"/>
        </w:rPr>
        <w:t xml:space="preserve"> SSA runs complex administrative services which touch </w:t>
      </w:r>
      <w:r w:rsidR="00AB278C" w:rsidRPr="00AB278C">
        <w:rPr>
          <w:rFonts w:ascii="Times New Roman" w:hAnsi="Times New Roman" w:cs="Times New Roman"/>
          <w:sz w:val="24"/>
          <w:szCs w:val="24"/>
        </w:rPr>
        <w:t>lifecycle of nearly every U.S. citizen through its Social Security Number (SSN) system</w:t>
      </w:r>
      <w:r w:rsidR="00AB278C">
        <w:rPr>
          <w:rFonts w:ascii="Times New Roman" w:hAnsi="Times New Roman" w:cs="Times New Roman"/>
          <w:sz w:val="24"/>
          <w:szCs w:val="24"/>
        </w:rPr>
        <w:t>. T</w:t>
      </w:r>
      <w:r w:rsidR="000C2485">
        <w:rPr>
          <w:rFonts w:ascii="Times New Roman" w:hAnsi="Times New Roman" w:cs="Times New Roman"/>
          <w:sz w:val="24"/>
          <w:szCs w:val="24"/>
        </w:rPr>
        <w:t>he</w:t>
      </w:r>
      <w:r w:rsidR="000C2485" w:rsidRPr="000C2485">
        <w:rPr>
          <w:rFonts w:ascii="Times New Roman" w:hAnsi="Times New Roman" w:cs="Times New Roman"/>
          <w:sz w:val="24"/>
          <w:szCs w:val="24"/>
        </w:rPr>
        <w:t xml:space="preserve"> centralized federal policy</w:t>
      </w:r>
      <w:r w:rsidR="000C2485">
        <w:rPr>
          <w:rFonts w:ascii="Times New Roman" w:hAnsi="Times New Roman" w:cs="Times New Roman"/>
          <w:sz w:val="24"/>
          <w:szCs w:val="24"/>
        </w:rPr>
        <w:t xml:space="preserve"> of the SSA</w:t>
      </w:r>
      <w:r w:rsidR="000C2485" w:rsidRPr="000C2485">
        <w:rPr>
          <w:rFonts w:ascii="Times New Roman" w:hAnsi="Times New Roman" w:cs="Times New Roman"/>
          <w:sz w:val="24"/>
          <w:szCs w:val="24"/>
        </w:rPr>
        <w:t xml:space="preserve"> is implemented across diverse geographic and socio-economic landscapes</w:t>
      </w:r>
      <w:r w:rsidR="000C2485">
        <w:rPr>
          <w:rFonts w:ascii="Times New Roman" w:hAnsi="Times New Roman" w:cs="Times New Roman"/>
          <w:sz w:val="24"/>
          <w:szCs w:val="24"/>
        </w:rPr>
        <w:t xml:space="preserve"> which explains where bureaucracy is deep rooted</w:t>
      </w:r>
      <w:r w:rsidR="00AB278C">
        <w:rPr>
          <w:rFonts w:ascii="Times New Roman" w:hAnsi="Times New Roman" w:cs="Times New Roman"/>
          <w:sz w:val="24"/>
          <w:szCs w:val="24"/>
        </w:rPr>
        <w:t>.</w:t>
      </w:r>
      <w:r w:rsidR="003C7A88">
        <w:rPr>
          <w:rFonts w:ascii="Times New Roman" w:hAnsi="Times New Roman" w:cs="Times New Roman"/>
          <w:sz w:val="24"/>
          <w:szCs w:val="24"/>
        </w:rPr>
        <w:t xml:space="preserve"> The organization </w:t>
      </w:r>
      <w:r w:rsidR="003C7A88" w:rsidRPr="003C7A88">
        <w:rPr>
          <w:rFonts w:ascii="Times New Roman" w:hAnsi="Times New Roman" w:cs="Times New Roman"/>
          <w:sz w:val="24"/>
          <w:szCs w:val="24"/>
        </w:rPr>
        <w:t>processes millions of claims, issues payments, and manages complex eligibility determinations</w:t>
      </w:r>
      <w:r w:rsidR="007F74D5">
        <w:rPr>
          <w:rFonts w:ascii="Times New Roman" w:hAnsi="Times New Roman" w:cs="Times New Roman"/>
          <w:sz w:val="24"/>
          <w:szCs w:val="24"/>
        </w:rPr>
        <w:t xml:space="preserve"> requiring both political and professional oversight</w:t>
      </w:r>
      <w:r w:rsidR="003C7A88" w:rsidRPr="003C7A88">
        <w:rPr>
          <w:rFonts w:ascii="Times New Roman" w:hAnsi="Times New Roman" w:cs="Times New Roman"/>
          <w:sz w:val="24"/>
          <w:szCs w:val="24"/>
        </w:rPr>
        <w:t xml:space="preserve"> (Brucker et al., 2025).</w:t>
      </w:r>
    </w:p>
    <w:p w14:paraId="4D665D22" w14:textId="77777777" w:rsidR="00283568" w:rsidRDefault="00AB278C" w:rsidP="00283568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According to </w:t>
      </w:r>
      <w:r w:rsidRPr="00AB278C">
        <w:rPr>
          <w:rFonts w:ascii="Times New Roman" w:hAnsi="Times New Roman" w:cs="Times New Roman"/>
          <w:sz w:val="24"/>
          <w:szCs w:val="24"/>
        </w:rPr>
        <w:t>Moynihan</w:t>
      </w:r>
      <w:r>
        <w:rPr>
          <w:rFonts w:ascii="Times New Roman" w:hAnsi="Times New Roman" w:cs="Times New Roman"/>
          <w:sz w:val="24"/>
          <w:szCs w:val="24"/>
        </w:rPr>
        <w:t xml:space="preserve"> et al. (2015), SSA is a perfect case study of bureaucracy due</w:t>
      </w:r>
      <w:r w:rsidR="000C2485">
        <w:rPr>
          <w:rFonts w:ascii="Times New Roman" w:hAnsi="Times New Roman" w:cs="Times New Roman"/>
          <w:sz w:val="24"/>
          <w:szCs w:val="24"/>
        </w:rPr>
        <w:t xml:space="preserve"> to the fact that it </w:t>
      </w:r>
      <w:r w:rsidR="000C2485" w:rsidRPr="000C2485">
        <w:rPr>
          <w:rFonts w:ascii="Times New Roman" w:hAnsi="Times New Roman" w:cs="Times New Roman"/>
          <w:sz w:val="24"/>
          <w:szCs w:val="24"/>
        </w:rPr>
        <w:t>maintains some of the most comprehensive administrative databases in the world</w:t>
      </w:r>
      <w:r w:rsidR="000C2485">
        <w:rPr>
          <w:rFonts w:ascii="Times New Roman" w:hAnsi="Times New Roman" w:cs="Times New Roman"/>
          <w:sz w:val="24"/>
          <w:szCs w:val="24"/>
        </w:rPr>
        <w:t xml:space="preserve">. For instance, the SSA is in custody of </w:t>
      </w:r>
      <w:r w:rsidR="00043C0F">
        <w:rPr>
          <w:rFonts w:ascii="Times New Roman" w:hAnsi="Times New Roman" w:cs="Times New Roman"/>
          <w:sz w:val="24"/>
          <w:szCs w:val="24"/>
        </w:rPr>
        <w:t xml:space="preserve">large </w:t>
      </w:r>
      <w:r w:rsidR="000C2485">
        <w:rPr>
          <w:rFonts w:ascii="Times New Roman" w:hAnsi="Times New Roman" w:cs="Times New Roman"/>
          <w:sz w:val="24"/>
          <w:szCs w:val="24"/>
        </w:rPr>
        <w:t xml:space="preserve">critical data such as the </w:t>
      </w:r>
      <w:r w:rsidR="000C2485" w:rsidRPr="000C2485">
        <w:rPr>
          <w:rFonts w:ascii="Times New Roman" w:hAnsi="Times New Roman" w:cs="Times New Roman"/>
          <w:sz w:val="24"/>
          <w:szCs w:val="24"/>
        </w:rPr>
        <w:t xml:space="preserve">Master Earnings File and the </w:t>
      </w:r>
      <w:proofErr w:type="spellStart"/>
      <w:r w:rsidR="000C2485" w:rsidRPr="000C2485">
        <w:rPr>
          <w:rFonts w:ascii="Times New Roman" w:hAnsi="Times New Roman" w:cs="Times New Roman"/>
          <w:sz w:val="24"/>
          <w:szCs w:val="24"/>
        </w:rPr>
        <w:t>Numident</w:t>
      </w:r>
      <w:proofErr w:type="spellEnd"/>
      <w:r w:rsidR="000C2485" w:rsidRPr="000C2485">
        <w:rPr>
          <w:rFonts w:ascii="Times New Roman" w:hAnsi="Times New Roman" w:cs="Times New Roman"/>
          <w:sz w:val="24"/>
          <w:szCs w:val="24"/>
        </w:rPr>
        <w:t xml:space="preserve"> file</w:t>
      </w:r>
      <w:r w:rsidR="000C2485">
        <w:rPr>
          <w:rFonts w:ascii="Times New Roman" w:hAnsi="Times New Roman" w:cs="Times New Roman"/>
          <w:sz w:val="24"/>
          <w:szCs w:val="24"/>
        </w:rPr>
        <w:t xml:space="preserve"> which contains SSN applications</w:t>
      </w:r>
      <w:r w:rsidR="00043C0F">
        <w:rPr>
          <w:rFonts w:ascii="Times New Roman" w:hAnsi="Times New Roman" w:cs="Times New Roman"/>
          <w:sz w:val="24"/>
          <w:szCs w:val="24"/>
        </w:rPr>
        <w:t xml:space="preserve">. Processing this data </w:t>
      </w:r>
      <w:r w:rsidR="00283568">
        <w:rPr>
          <w:rFonts w:ascii="Times New Roman" w:hAnsi="Times New Roman" w:cs="Times New Roman"/>
          <w:sz w:val="24"/>
          <w:szCs w:val="24"/>
        </w:rPr>
        <w:t>while ensuring efficient</w:t>
      </w:r>
      <w:r w:rsidR="00043C0F">
        <w:rPr>
          <w:rFonts w:ascii="Times New Roman" w:hAnsi="Times New Roman" w:cs="Times New Roman"/>
          <w:sz w:val="24"/>
          <w:szCs w:val="24"/>
        </w:rPr>
        <w:t xml:space="preserve"> service delivery </w:t>
      </w:r>
      <w:r w:rsidR="003C7A88" w:rsidRPr="003C7A88">
        <w:rPr>
          <w:rFonts w:ascii="Times New Roman" w:hAnsi="Times New Roman" w:cs="Times New Roman"/>
          <w:sz w:val="24"/>
          <w:szCs w:val="24"/>
        </w:rPr>
        <w:t>embodies the inherent tension between administrative efficiency and procedural due process</w:t>
      </w:r>
      <w:r w:rsidR="003C7A88">
        <w:rPr>
          <w:rFonts w:ascii="Times New Roman" w:hAnsi="Times New Roman" w:cs="Times New Roman"/>
          <w:sz w:val="24"/>
          <w:szCs w:val="24"/>
        </w:rPr>
        <w:t xml:space="preserve">. Bureaucracy is often </w:t>
      </w:r>
      <w:r w:rsidR="003C7A88" w:rsidRPr="003C7A88">
        <w:rPr>
          <w:rFonts w:ascii="Times New Roman" w:hAnsi="Times New Roman" w:cs="Times New Roman"/>
          <w:sz w:val="24"/>
          <w:szCs w:val="24"/>
        </w:rPr>
        <w:t>evidenced by a disability claims backlog that often exceeds seven months for initial determinations</w:t>
      </w:r>
      <w:r w:rsidR="003C7A88">
        <w:rPr>
          <w:rFonts w:ascii="Times New Roman" w:hAnsi="Times New Roman" w:cs="Times New Roman"/>
          <w:sz w:val="24"/>
          <w:szCs w:val="24"/>
        </w:rPr>
        <w:t xml:space="preserve">. According to </w:t>
      </w:r>
      <w:r w:rsidR="003C7A88" w:rsidRPr="003C7A88">
        <w:rPr>
          <w:rFonts w:ascii="Times New Roman" w:hAnsi="Times New Roman" w:cs="Times New Roman"/>
          <w:sz w:val="24"/>
          <w:szCs w:val="24"/>
        </w:rPr>
        <w:t>Keiser (1999)</w:t>
      </w:r>
      <w:r w:rsidR="003C7A88">
        <w:rPr>
          <w:rFonts w:ascii="Times New Roman" w:hAnsi="Times New Roman" w:cs="Times New Roman"/>
          <w:sz w:val="24"/>
          <w:szCs w:val="24"/>
        </w:rPr>
        <w:t xml:space="preserve">, SSA is </w:t>
      </w:r>
      <w:r w:rsidR="003C7A88" w:rsidRPr="003C7A88">
        <w:rPr>
          <w:rFonts w:ascii="Times New Roman" w:hAnsi="Times New Roman" w:cs="Times New Roman"/>
          <w:sz w:val="24"/>
          <w:szCs w:val="24"/>
        </w:rPr>
        <w:t>a massive federal entity</w:t>
      </w:r>
      <w:r w:rsidR="003C7A88">
        <w:rPr>
          <w:rFonts w:ascii="Times New Roman" w:hAnsi="Times New Roman" w:cs="Times New Roman"/>
          <w:sz w:val="24"/>
          <w:szCs w:val="24"/>
        </w:rPr>
        <w:t xml:space="preserve"> that</w:t>
      </w:r>
      <w:r w:rsidR="003C7A88" w:rsidRPr="003C7A88">
        <w:rPr>
          <w:rFonts w:ascii="Times New Roman" w:hAnsi="Times New Roman" w:cs="Times New Roman"/>
          <w:sz w:val="24"/>
          <w:szCs w:val="24"/>
        </w:rPr>
        <w:t xml:space="preserve"> utilizes standardized routines to ensure equity while struggling against the rigidity of its own hierarchical structure.</w:t>
      </w:r>
      <w:r w:rsidR="004061D9">
        <w:rPr>
          <w:rFonts w:ascii="Times New Roman" w:hAnsi="Times New Roman" w:cs="Times New Roman"/>
          <w:sz w:val="24"/>
          <w:szCs w:val="24"/>
        </w:rPr>
        <w:t xml:space="preserve"> Thus, </w:t>
      </w:r>
      <w:proofErr w:type="spellStart"/>
      <w:r w:rsidR="004061D9" w:rsidRPr="004061D9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="004061D9" w:rsidRPr="004061D9">
        <w:rPr>
          <w:rFonts w:ascii="Times New Roman" w:hAnsi="Times New Roman" w:cs="Times New Roman"/>
          <w:sz w:val="24"/>
          <w:szCs w:val="24"/>
        </w:rPr>
        <w:t xml:space="preserve"> SSA Goodsell's </w:t>
      </w:r>
      <w:proofErr w:type="spellStart"/>
      <w:r w:rsidR="004061D9" w:rsidRPr="004061D9">
        <w:rPr>
          <w:rFonts w:ascii="Times New Roman" w:hAnsi="Times New Roman" w:cs="Times New Roman"/>
          <w:sz w:val="24"/>
          <w:szCs w:val="24"/>
        </w:rPr>
        <w:t>defense</w:t>
      </w:r>
      <w:proofErr w:type="spellEnd"/>
      <w:r w:rsidR="004061D9" w:rsidRPr="004061D9">
        <w:rPr>
          <w:rFonts w:ascii="Times New Roman" w:hAnsi="Times New Roman" w:cs="Times New Roman"/>
          <w:sz w:val="24"/>
          <w:szCs w:val="24"/>
        </w:rPr>
        <w:t xml:space="preserve"> of bureaucratic competence and Balla and Gormley's accountability-performance </w:t>
      </w:r>
      <w:r w:rsidR="004061D9">
        <w:rPr>
          <w:rFonts w:ascii="Times New Roman" w:hAnsi="Times New Roman" w:cs="Times New Roman"/>
          <w:sz w:val="24"/>
          <w:szCs w:val="24"/>
        </w:rPr>
        <w:t xml:space="preserve">frameworks helps to show how </w:t>
      </w:r>
      <w:r w:rsidR="004061D9" w:rsidRPr="004061D9">
        <w:rPr>
          <w:rFonts w:ascii="Times New Roman" w:hAnsi="Times New Roman" w:cs="Times New Roman"/>
          <w:sz w:val="24"/>
          <w:szCs w:val="24"/>
        </w:rPr>
        <w:t>bureaucracy</w:t>
      </w:r>
      <w:r w:rsidR="004061D9">
        <w:rPr>
          <w:rFonts w:ascii="Times New Roman" w:hAnsi="Times New Roman" w:cs="Times New Roman"/>
          <w:sz w:val="24"/>
          <w:szCs w:val="24"/>
        </w:rPr>
        <w:t xml:space="preserve"> can be crucial </w:t>
      </w:r>
      <w:r w:rsidR="004061D9" w:rsidRPr="004061D9">
        <w:rPr>
          <w:rFonts w:ascii="Times New Roman" w:hAnsi="Times New Roman" w:cs="Times New Roman"/>
          <w:sz w:val="24"/>
          <w:szCs w:val="24"/>
        </w:rPr>
        <w:t>yet contingent in democratic governance.</w:t>
      </w:r>
    </w:p>
    <w:p w14:paraId="432E0D24" w14:textId="70A036E2" w:rsidR="00E12FCB" w:rsidRPr="00283568" w:rsidRDefault="00B80836" w:rsidP="00283568">
      <w:pPr>
        <w:spacing w:line="480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B80836">
        <w:rPr>
          <w:rFonts w:ascii="Times New Roman" w:hAnsi="Times New Roman" w:cs="Times New Roman"/>
          <w:b/>
          <w:bCs/>
          <w:sz w:val="24"/>
          <w:szCs w:val="24"/>
        </w:rPr>
        <w:lastRenderedPageBreak/>
        <w:t>Comparative Assessment of the Two Models</w:t>
      </w:r>
    </w:p>
    <w:p w14:paraId="03F7B343" w14:textId="3C54DF97" w:rsidR="00B80836" w:rsidRDefault="00B80836" w:rsidP="00B8083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E12FCB">
        <w:rPr>
          <w:rFonts w:ascii="Times New Roman" w:hAnsi="Times New Roman" w:cs="Times New Roman"/>
          <w:sz w:val="24"/>
          <w:szCs w:val="24"/>
        </w:rPr>
        <w:t>Social Security Administration (SSA)</w:t>
      </w:r>
      <w:r>
        <w:rPr>
          <w:rFonts w:ascii="Times New Roman" w:hAnsi="Times New Roman" w:cs="Times New Roman"/>
          <w:sz w:val="24"/>
          <w:szCs w:val="24"/>
        </w:rPr>
        <w:t xml:space="preserve"> is a paradox of modern leadership </w:t>
      </w:r>
      <w:r w:rsidR="00F06F8E">
        <w:rPr>
          <w:rFonts w:ascii="Times New Roman" w:hAnsi="Times New Roman" w:cs="Times New Roman"/>
          <w:sz w:val="24"/>
          <w:szCs w:val="24"/>
        </w:rPr>
        <w:t xml:space="preserve">challenge characterized by </w:t>
      </w:r>
      <w:r>
        <w:rPr>
          <w:rFonts w:ascii="Times New Roman" w:hAnsi="Times New Roman" w:cs="Times New Roman"/>
          <w:sz w:val="24"/>
          <w:szCs w:val="24"/>
        </w:rPr>
        <w:t>administrative precision and an</w:t>
      </w:r>
      <w:r w:rsidRPr="00B80836">
        <w:rPr>
          <w:rFonts w:ascii="Times New Roman" w:hAnsi="Times New Roman" w:cs="Times New Roman"/>
          <w:sz w:val="24"/>
          <w:szCs w:val="24"/>
        </w:rPr>
        <w:t xml:space="preserve"> </w:t>
      </w:r>
      <w:r w:rsidR="00F06F8E" w:rsidRPr="00B80836">
        <w:rPr>
          <w:rFonts w:ascii="Times New Roman" w:hAnsi="Times New Roman" w:cs="Times New Roman"/>
          <w:sz w:val="24"/>
          <w:szCs w:val="24"/>
        </w:rPr>
        <w:t xml:space="preserve">alarming bureaucratic </w:t>
      </w:r>
      <w:r w:rsidR="00F06F8E">
        <w:rPr>
          <w:rFonts w:ascii="Times New Roman" w:hAnsi="Times New Roman" w:cs="Times New Roman"/>
          <w:sz w:val="24"/>
          <w:szCs w:val="24"/>
        </w:rPr>
        <w:t>process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B80836">
        <w:rPr>
          <w:rFonts w:ascii="Times New Roman" w:hAnsi="Times New Roman" w:cs="Times New Roman"/>
          <w:sz w:val="24"/>
          <w:szCs w:val="24"/>
        </w:rPr>
        <w:t>Brucker</w:t>
      </w:r>
      <w:r>
        <w:rPr>
          <w:rFonts w:ascii="Times New Roman" w:hAnsi="Times New Roman" w:cs="Times New Roman"/>
          <w:sz w:val="24"/>
          <w:szCs w:val="24"/>
        </w:rPr>
        <w:t xml:space="preserve"> et al., 2025).</w:t>
      </w:r>
      <w:r w:rsidR="00246DDD" w:rsidRPr="00246DDD">
        <w:t xml:space="preserve"> </w:t>
      </w:r>
      <w:r w:rsidR="00246DDD" w:rsidRPr="00246DDD">
        <w:rPr>
          <w:rFonts w:ascii="Times New Roman" w:hAnsi="Times New Roman" w:cs="Times New Roman"/>
          <w:sz w:val="24"/>
          <w:szCs w:val="24"/>
        </w:rPr>
        <w:t>Goodsell’s (2014) optimistic "Public Service" model and Balla and Gormley’s (2017) "Accountability-Performance" framework</w:t>
      </w:r>
      <w:r w:rsidR="00246DDD">
        <w:rPr>
          <w:rFonts w:ascii="Times New Roman" w:hAnsi="Times New Roman" w:cs="Times New Roman"/>
          <w:sz w:val="24"/>
          <w:szCs w:val="24"/>
        </w:rPr>
        <w:t xml:space="preserve"> are classic</w:t>
      </w:r>
      <w:r w:rsidR="00F06F8E">
        <w:rPr>
          <w:rFonts w:ascii="Times New Roman" w:hAnsi="Times New Roman" w:cs="Times New Roman"/>
          <w:sz w:val="24"/>
          <w:szCs w:val="24"/>
        </w:rPr>
        <w:t xml:space="preserve"> models</w:t>
      </w:r>
      <w:r w:rsidR="00246DDD">
        <w:rPr>
          <w:rFonts w:ascii="Times New Roman" w:hAnsi="Times New Roman" w:cs="Times New Roman"/>
          <w:sz w:val="24"/>
          <w:szCs w:val="24"/>
        </w:rPr>
        <w:t xml:space="preserve"> that can be applied in studying the SSA scenario.</w:t>
      </w:r>
      <w:r w:rsidR="00FB65A3">
        <w:rPr>
          <w:rFonts w:ascii="Times New Roman" w:hAnsi="Times New Roman" w:cs="Times New Roman"/>
          <w:sz w:val="24"/>
          <w:szCs w:val="24"/>
        </w:rPr>
        <w:t xml:space="preserve"> According to </w:t>
      </w:r>
      <w:r w:rsidR="00FB65A3" w:rsidRPr="00FB65A3">
        <w:rPr>
          <w:rFonts w:ascii="Times New Roman" w:hAnsi="Times New Roman" w:cs="Times New Roman"/>
          <w:sz w:val="24"/>
          <w:szCs w:val="24"/>
        </w:rPr>
        <w:t>Goodsell (2014)</w:t>
      </w:r>
      <w:r w:rsidR="00FB65A3">
        <w:rPr>
          <w:rFonts w:ascii="Times New Roman" w:hAnsi="Times New Roman" w:cs="Times New Roman"/>
          <w:sz w:val="24"/>
          <w:szCs w:val="24"/>
        </w:rPr>
        <w:t xml:space="preserve">, </w:t>
      </w:r>
      <w:r w:rsidR="002B77DA" w:rsidRPr="002B77DA">
        <w:rPr>
          <w:rFonts w:ascii="Times New Roman" w:hAnsi="Times New Roman" w:cs="Times New Roman"/>
          <w:sz w:val="24"/>
          <w:szCs w:val="24"/>
        </w:rPr>
        <w:t>bureaucracy is not a</w:t>
      </w:r>
      <w:r w:rsidR="00F06F8E">
        <w:rPr>
          <w:rFonts w:ascii="Times New Roman" w:hAnsi="Times New Roman" w:cs="Times New Roman"/>
          <w:sz w:val="24"/>
          <w:szCs w:val="24"/>
        </w:rPr>
        <w:t xml:space="preserve"> sign of </w:t>
      </w:r>
      <w:r w:rsidR="00F06F8E" w:rsidRPr="00F06F8E">
        <w:rPr>
          <w:rFonts w:ascii="Times New Roman" w:hAnsi="Times New Roman" w:cs="Times New Roman"/>
          <w:sz w:val="24"/>
          <w:szCs w:val="24"/>
        </w:rPr>
        <w:t>dysfunctional</w:t>
      </w:r>
      <w:r w:rsidR="00F06F8E">
        <w:rPr>
          <w:rFonts w:ascii="Times New Roman" w:hAnsi="Times New Roman" w:cs="Times New Roman"/>
          <w:sz w:val="24"/>
          <w:szCs w:val="24"/>
        </w:rPr>
        <w:t xml:space="preserve"> system,</w:t>
      </w:r>
      <w:r w:rsidR="002B77DA" w:rsidRPr="002B77DA">
        <w:rPr>
          <w:rFonts w:ascii="Times New Roman" w:hAnsi="Times New Roman" w:cs="Times New Roman"/>
          <w:sz w:val="24"/>
          <w:szCs w:val="24"/>
        </w:rPr>
        <w:t xml:space="preserve"> but a repository of specialized knowledge that ensures stability.</w:t>
      </w:r>
      <w:r w:rsidR="002B77DA">
        <w:rPr>
          <w:rFonts w:ascii="Times New Roman" w:hAnsi="Times New Roman" w:cs="Times New Roman"/>
          <w:sz w:val="24"/>
          <w:szCs w:val="24"/>
        </w:rPr>
        <w:t xml:space="preserve"> Based on </w:t>
      </w:r>
      <w:proofErr w:type="spellStart"/>
      <w:r w:rsidR="002B77DA">
        <w:rPr>
          <w:rFonts w:ascii="Times New Roman" w:hAnsi="Times New Roman" w:cs="Times New Roman"/>
          <w:sz w:val="24"/>
          <w:szCs w:val="24"/>
        </w:rPr>
        <w:t>Goodsellian</w:t>
      </w:r>
      <w:proofErr w:type="spellEnd"/>
      <w:r w:rsidR="002B77DA">
        <w:rPr>
          <w:rFonts w:ascii="Times New Roman" w:hAnsi="Times New Roman" w:cs="Times New Roman"/>
          <w:sz w:val="24"/>
          <w:szCs w:val="24"/>
        </w:rPr>
        <w:t xml:space="preserve"> view SSA policymaking can be described as” bottom up” refinement of the law-making intent. The Congress provides a broader direction </w:t>
      </w:r>
      <w:r w:rsidR="00C63527">
        <w:rPr>
          <w:rFonts w:ascii="Times New Roman" w:hAnsi="Times New Roman" w:cs="Times New Roman"/>
          <w:sz w:val="24"/>
          <w:szCs w:val="24"/>
        </w:rPr>
        <w:t>via</w:t>
      </w:r>
      <w:r w:rsidR="002B77DA">
        <w:rPr>
          <w:rFonts w:ascii="Times New Roman" w:hAnsi="Times New Roman" w:cs="Times New Roman"/>
          <w:sz w:val="24"/>
          <w:szCs w:val="24"/>
        </w:rPr>
        <w:t xml:space="preserve"> the Social Security Act while the </w:t>
      </w:r>
      <w:r w:rsidR="00C63527">
        <w:rPr>
          <w:rFonts w:ascii="Times New Roman" w:hAnsi="Times New Roman" w:cs="Times New Roman"/>
          <w:sz w:val="24"/>
          <w:szCs w:val="24"/>
        </w:rPr>
        <w:t>o</w:t>
      </w:r>
      <w:r w:rsidR="002B77DA">
        <w:rPr>
          <w:rFonts w:ascii="Times New Roman" w:hAnsi="Times New Roman" w:cs="Times New Roman"/>
          <w:sz w:val="24"/>
          <w:szCs w:val="24"/>
        </w:rPr>
        <w:t>ffice of the Actu</w:t>
      </w:r>
      <w:r w:rsidR="00C63527">
        <w:rPr>
          <w:rFonts w:ascii="Times New Roman" w:hAnsi="Times New Roman" w:cs="Times New Roman"/>
          <w:sz w:val="24"/>
          <w:szCs w:val="24"/>
        </w:rPr>
        <w:t>ary</w:t>
      </w:r>
      <w:r w:rsidR="002B77DA">
        <w:rPr>
          <w:rFonts w:ascii="Times New Roman" w:hAnsi="Times New Roman" w:cs="Times New Roman"/>
          <w:sz w:val="24"/>
          <w:szCs w:val="24"/>
        </w:rPr>
        <w:t xml:space="preserve"> and experts translate this into </w:t>
      </w:r>
      <w:r w:rsidR="002B77DA" w:rsidRPr="002B77DA">
        <w:rPr>
          <w:rFonts w:ascii="Times New Roman" w:hAnsi="Times New Roman" w:cs="Times New Roman"/>
          <w:sz w:val="24"/>
          <w:szCs w:val="24"/>
        </w:rPr>
        <w:t>Program Operations Manual System (POMS)</w:t>
      </w:r>
      <w:r w:rsidR="002B77DA">
        <w:rPr>
          <w:rFonts w:ascii="Times New Roman" w:hAnsi="Times New Roman" w:cs="Times New Roman"/>
          <w:sz w:val="24"/>
          <w:szCs w:val="24"/>
        </w:rPr>
        <w:t xml:space="preserve"> which is </w:t>
      </w:r>
      <w:r w:rsidR="00C63527" w:rsidRPr="002B77DA">
        <w:rPr>
          <w:rFonts w:ascii="Times New Roman" w:hAnsi="Times New Roman" w:cs="Times New Roman"/>
          <w:sz w:val="24"/>
          <w:szCs w:val="24"/>
        </w:rPr>
        <w:t>the</w:t>
      </w:r>
      <w:r w:rsidR="00C63527">
        <w:rPr>
          <w:rFonts w:ascii="Times New Roman" w:hAnsi="Times New Roman" w:cs="Times New Roman"/>
          <w:sz w:val="24"/>
          <w:szCs w:val="24"/>
        </w:rPr>
        <w:t xml:space="preserve"> implementation </w:t>
      </w:r>
      <w:r w:rsidR="002B77DA" w:rsidRPr="002B77DA">
        <w:rPr>
          <w:rFonts w:ascii="Times New Roman" w:hAnsi="Times New Roman" w:cs="Times New Roman"/>
          <w:sz w:val="24"/>
          <w:szCs w:val="24"/>
        </w:rPr>
        <w:t>document.</w:t>
      </w:r>
      <w:r w:rsidR="002B77DA">
        <w:rPr>
          <w:rFonts w:ascii="Times New Roman" w:hAnsi="Times New Roman" w:cs="Times New Roman"/>
          <w:sz w:val="24"/>
          <w:szCs w:val="24"/>
        </w:rPr>
        <w:t xml:space="preserve"> </w:t>
      </w:r>
      <w:r w:rsidR="00C63527">
        <w:rPr>
          <w:rFonts w:ascii="Times New Roman" w:hAnsi="Times New Roman" w:cs="Times New Roman"/>
          <w:sz w:val="24"/>
          <w:szCs w:val="24"/>
        </w:rPr>
        <w:t xml:space="preserve">This efficiency was manifested in the </w:t>
      </w:r>
      <w:r w:rsidR="002B77DA">
        <w:rPr>
          <w:rFonts w:ascii="Times New Roman" w:hAnsi="Times New Roman" w:cs="Times New Roman"/>
          <w:sz w:val="24"/>
          <w:szCs w:val="24"/>
        </w:rPr>
        <w:t xml:space="preserve">determination </w:t>
      </w:r>
      <w:r w:rsidR="002B77DA" w:rsidRPr="002B77DA">
        <w:rPr>
          <w:rFonts w:ascii="Times New Roman" w:hAnsi="Times New Roman" w:cs="Times New Roman"/>
          <w:sz w:val="24"/>
          <w:szCs w:val="24"/>
        </w:rPr>
        <w:t>of "disability" for rare autoimmune diseases</w:t>
      </w:r>
      <w:r w:rsidR="002B77DA">
        <w:rPr>
          <w:rFonts w:ascii="Times New Roman" w:hAnsi="Times New Roman" w:cs="Times New Roman"/>
          <w:sz w:val="24"/>
          <w:szCs w:val="24"/>
        </w:rPr>
        <w:t xml:space="preserve">, </w:t>
      </w:r>
      <w:r w:rsidR="00C63527">
        <w:rPr>
          <w:rFonts w:ascii="Times New Roman" w:hAnsi="Times New Roman" w:cs="Times New Roman"/>
          <w:sz w:val="24"/>
          <w:szCs w:val="24"/>
        </w:rPr>
        <w:t xml:space="preserve">where </w:t>
      </w:r>
      <w:r w:rsidR="002B77DA">
        <w:rPr>
          <w:rFonts w:ascii="Times New Roman" w:hAnsi="Times New Roman" w:cs="Times New Roman"/>
          <w:sz w:val="24"/>
          <w:szCs w:val="24"/>
        </w:rPr>
        <w:t xml:space="preserve">the </w:t>
      </w:r>
      <w:r w:rsidR="002B77DA" w:rsidRPr="002B77DA">
        <w:rPr>
          <w:rFonts w:ascii="Times New Roman" w:hAnsi="Times New Roman" w:cs="Times New Roman"/>
          <w:sz w:val="24"/>
          <w:szCs w:val="24"/>
        </w:rPr>
        <w:t>SA experts utilize</w:t>
      </w:r>
      <w:r w:rsidR="002B77DA">
        <w:rPr>
          <w:rFonts w:ascii="Times New Roman" w:hAnsi="Times New Roman" w:cs="Times New Roman"/>
          <w:sz w:val="24"/>
          <w:szCs w:val="24"/>
        </w:rPr>
        <w:t>d</w:t>
      </w:r>
      <w:r w:rsidR="002B77DA" w:rsidRPr="002B77DA">
        <w:rPr>
          <w:rFonts w:ascii="Times New Roman" w:hAnsi="Times New Roman" w:cs="Times New Roman"/>
          <w:sz w:val="24"/>
          <w:szCs w:val="24"/>
        </w:rPr>
        <w:t xml:space="preserve"> Compassionate Allowances</w:t>
      </w:r>
      <w:r w:rsidR="002B77DA">
        <w:rPr>
          <w:rFonts w:ascii="Times New Roman" w:hAnsi="Times New Roman" w:cs="Times New Roman"/>
          <w:sz w:val="24"/>
          <w:szCs w:val="24"/>
        </w:rPr>
        <w:t xml:space="preserve"> which </w:t>
      </w:r>
      <w:r w:rsidR="002B77DA" w:rsidRPr="002B77DA">
        <w:rPr>
          <w:rFonts w:ascii="Times New Roman" w:hAnsi="Times New Roman" w:cs="Times New Roman"/>
          <w:sz w:val="24"/>
          <w:szCs w:val="24"/>
        </w:rPr>
        <w:t>levera</w:t>
      </w:r>
      <w:r w:rsidR="002B77DA">
        <w:rPr>
          <w:rFonts w:ascii="Times New Roman" w:hAnsi="Times New Roman" w:cs="Times New Roman"/>
          <w:sz w:val="24"/>
          <w:szCs w:val="24"/>
        </w:rPr>
        <w:t>ged</w:t>
      </w:r>
      <w:r w:rsidR="002B77DA" w:rsidRPr="002B77DA">
        <w:rPr>
          <w:rFonts w:ascii="Times New Roman" w:hAnsi="Times New Roman" w:cs="Times New Roman"/>
          <w:sz w:val="24"/>
          <w:szCs w:val="24"/>
        </w:rPr>
        <w:t xml:space="preserve"> medical expertise to accelerate benefits for the terminally ill</w:t>
      </w:r>
      <w:r w:rsidR="002B77DA">
        <w:rPr>
          <w:rFonts w:ascii="Times New Roman" w:hAnsi="Times New Roman" w:cs="Times New Roman"/>
          <w:sz w:val="24"/>
          <w:szCs w:val="24"/>
        </w:rPr>
        <w:t xml:space="preserve"> as opposed to </w:t>
      </w:r>
      <w:r w:rsidR="002B77DA" w:rsidRPr="002B77DA">
        <w:rPr>
          <w:rFonts w:ascii="Times New Roman" w:hAnsi="Times New Roman" w:cs="Times New Roman"/>
          <w:sz w:val="24"/>
          <w:szCs w:val="24"/>
        </w:rPr>
        <w:t>waiting for slow-moving legislation</w:t>
      </w:r>
      <w:r w:rsidR="00C63527">
        <w:rPr>
          <w:rFonts w:ascii="Times New Roman" w:hAnsi="Times New Roman" w:cs="Times New Roman"/>
          <w:sz w:val="24"/>
          <w:szCs w:val="24"/>
        </w:rPr>
        <w:t xml:space="preserve"> which was never in place</w:t>
      </w:r>
      <w:r w:rsidR="002B77DA">
        <w:rPr>
          <w:rFonts w:ascii="Times New Roman" w:hAnsi="Times New Roman" w:cs="Times New Roman"/>
          <w:sz w:val="24"/>
          <w:szCs w:val="24"/>
        </w:rPr>
        <w:t xml:space="preserve">. </w:t>
      </w:r>
      <w:r w:rsidR="002B77DA" w:rsidRPr="002B77DA">
        <w:rPr>
          <w:rFonts w:ascii="Times New Roman" w:hAnsi="Times New Roman" w:cs="Times New Roman"/>
          <w:sz w:val="24"/>
          <w:szCs w:val="24"/>
        </w:rPr>
        <w:t>Moynihan</w:t>
      </w:r>
      <w:r w:rsidR="002B77DA">
        <w:rPr>
          <w:rFonts w:ascii="Times New Roman" w:hAnsi="Times New Roman" w:cs="Times New Roman"/>
          <w:sz w:val="24"/>
          <w:szCs w:val="24"/>
        </w:rPr>
        <w:t xml:space="preserve"> et al. (2015) </w:t>
      </w:r>
      <w:r w:rsidR="00C63527">
        <w:rPr>
          <w:rFonts w:ascii="Times New Roman" w:hAnsi="Times New Roman" w:cs="Times New Roman"/>
          <w:sz w:val="24"/>
          <w:szCs w:val="24"/>
        </w:rPr>
        <w:t>described this action as a</w:t>
      </w:r>
      <w:r w:rsidR="002B77DA">
        <w:rPr>
          <w:rFonts w:ascii="Times New Roman" w:hAnsi="Times New Roman" w:cs="Times New Roman"/>
          <w:sz w:val="24"/>
          <w:szCs w:val="24"/>
        </w:rPr>
        <w:t xml:space="preserve"> classic example of </w:t>
      </w:r>
      <w:r w:rsidR="002B77DA" w:rsidRPr="002B77DA">
        <w:rPr>
          <w:rFonts w:ascii="Times New Roman" w:hAnsi="Times New Roman" w:cs="Times New Roman"/>
          <w:sz w:val="24"/>
          <w:szCs w:val="24"/>
        </w:rPr>
        <w:t>professional discretion</w:t>
      </w:r>
      <w:r w:rsidR="002B77DA">
        <w:rPr>
          <w:rFonts w:ascii="Times New Roman" w:hAnsi="Times New Roman" w:cs="Times New Roman"/>
          <w:sz w:val="24"/>
          <w:szCs w:val="24"/>
        </w:rPr>
        <w:t xml:space="preserve"> that</w:t>
      </w:r>
      <w:r w:rsidR="002B77DA" w:rsidRPr="002B77DA">
        <w:rPr>
          <w:rFonts w:ascii="Times New Roman" w:hAnsi="Times New Roman" w:cs="Times New Roman"/>
          <w:sz w:val="24"/>
          <w:szCs w:val="24"/>
        </w:rPr>
        <w:t xml:space="preserve"> enables adaptive implementation, ensuring the agency remains responsive to evolving societal needs.</w:t>
      </w:r>
    </w:p>
    <w:p w14:paraId="5E04E742" w14:textId="69B9247E" w:rsidR="00A526BB" w:rsidRDefault="00A526BB" w:rsidP="00B8083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526BB">
        <w:rPr>
          <w:rFonts w:ascii="Times New Roman" w:hAnsi="Times New Roman" w:cs="Times New Roman"/>
          <w:sz w:val="24"/>
          <w:szCs w:val="24"/>
        </w:rPr>
        <w:t xml:space="preserve">Goodsell argues that accountability is internal and ethical. </w:t>
      </w:r>
      <w:r w:rsidR="00D80BB1">
        <w:rPr>
          <w:rFonts w:ascii="Times New Roman" w:hAnsi="Times New Roman" w:cs="Times New Roman"/>
          <w:sz w:val="24"/>
          <w:szCs w:val="24"/>
        </w:rPr>
        <w:t>A</w:t>
      </w:r>
      <w:r w:rsidR="002D3AC4">
        <w:rPr>
          <w:rFonts w:ascii="Times New Roman" w:hAnsi="Times New Roman" w:cs="Times New Roman"/>
          <w:sz w:val="24"/>
          <w:szCs w:val="24"/>
        </w:rPr>
        <w:t>ccountability f</w:t>
      </w:r>
      <w:r w:rsidRPr="00A526BB">
        <w:rPr>
          <w:rFonts w:ascii="Times New Roman" w:hAnsi="Times New Roman" w:cs="Times New Roman"/>
          <w:sz w:val="24"/>
          <w:szCs w:val="24"/>
        </w:rPr>
        <w:t xml:space="preserve">or the SSA is manifested in its staggering payment accuracy rate </w:t>
      </w:r>
      <w:r>
        <w:rPr>
          <w:rFonts w:ascii="Times New Roman" w:hAnsi="Times New Roman" w:cs="Times New Roman"/>
          <w:sz w:val="24"/>
          <w:szCs w:val="24"/>
        </w:rPr>
        <w:t xml:space="preserve">of over </w:t>
      </w:r>
      <w:r w:rsidRPr="00A526BB">
        <w:rPr>
          <w:rFonts w:ascii="Times New Roman" w:hAnsi="Times New Roman" w:cs="Times New Roman"/>
          <w:sz w:val="24"/>
          <w:szCs w:val="24"/>
        </w:rPr>
        <w:t>99%</w:t>
      </w:r>
      <w:r w:rsidR="00D80BB1">
        <w:rPr>
          <w:rFonts w:ascii="Times New Roman" w:hAnsi="Times New Roman" w:cs="Times New Roman"/>
          <w:sz w:val="24"/>
          <w:szCs w:val="24"/>
        </w:rPr>
        <w:t xml:space="preserve"> (</w:t>
      </w:r>
      <w:r w:rsidR="00D80BB1" w:rsidRPr="00D80BB1">
        <w:rPr>
          <w:rFonts w:ascii="Times New Roman" w:hAnsi="Times New Roman" w:cs="Times New Roman"/>
          <w:sz w:val="24"/>
          <w:szCs w:val="24"/>
        </w:rPr>
        <w:t>Derthick, 2011</w:t>
      </w:r>
      <w:r w:rsidR="00D80BB1">
        <w:rPr>
          <w:rFonts w:ascii="Times New Roman" w:hAnsi="Times New Roman" w:cs="Times New Roman"/>
          <w:sz w:val="24"/>
          <w:szCs w:val="24"/>
        </w:rPr>
        <w:t>)</w:t>
      </w:r>
      <w:r w:rsidRPr="00A526B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80BB1">
        <w:rPr>
          <w:rFonts w:ascii="Times New Roman" w:hAnsi="Times New Roman" w:cs="Times New Roman"/>
          <w:sz w:val="24"/>
          <w:szCs w:val="24"/>
        </w:rPr>
        <w:t xml:space="preserve">Accountability for the SSA is enhanced via the </w:t>
      </w:r>
      <w:r w:rsidRPr="00A526BB">
        <w:rPr>
          <w:rFonts w:ascii="Times New Roman" w:hAnsi="Times New Roman" w:cs="Times New Roman"/>
          <w:sz w:val="24"/>
          <w:szCs w:val="24"/>
        </w:rPr>
        <w:t>Administrative Law Judge (ALJ) system</w:t>
      </w:r>
      <w:r>
        <w:rPr>
          <w:rFonts w:ascii="Times New Roman" w:hAnsi="Times New Roman" w:cs="Times New Roman"/>
          <w:sz w:val="24"/>
          <w:szCs w:val="24"/>
        </w:rPr>
        <w:t xml:space="preserve"> which provides a</w:t>
      </w:r>
      <w:r w:rsidRPr="00A526BB">
        <w:rPr>
          <w:rFonts w:ascii="Times New Roman" w:hAnsi="Times New Roman" w:cs="Times New Roman"/>
          <w:sz w:val="24"/>
          <w:szCs w:val="24"/>
        </w:rPr>
        <w:t xml:space="preserve"> multi-tiered appeals process</w:t>
      </w:r>
      <w:r>
        <w:rPr>
          <w:rFonts w:ascii="Times New Roman" w:hAnsi="Times New Roman" w:cs="Times New Roman"/>
          <w:sz w:val="24"/>
          <w:szCs w:val="24"/>
        </w:rPr>
        <w:t xml:space="preserve"> which ensures</w:t>
      </w:r>
      <w:r w:rsidRPr="00A526BB">
        <w:rPr>
          <w:rFonts w:ascii="Times New Roman" w:hAnsi="Times New Roman" w:cs="Times New Roman"/>
          <w:sz w:val="24"/>
          <w:szCs w:val="24"/>
        </w:rPr>
        <w:t xml:space="preserve"> SSA holds itself accountable to the principle of "due process." This internal check-and-balance ensures that accountability is not merely about punishment, but about the legitimacy of the social contract between the state and its retirees.</w:t>
      </w:r>
    </w:p>
    <w:p w14:paraId="20F5EF61" w14:textId="6DB5592E" w:rsidR="008B3FDC" w:rsidRPr="008B3FDC" w:rsidRDefault="00A526BB" w:rsidP="008B3FD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n-KE"/>
        </w:rPr>
      </w:pPr>
      <w:r w:rsidRPr="00A526BB">
        <w:rPr>
          <w:rFonts w:ascii="Times New Roman" w:hAnsi="Times New Roman" w:cs="Times New Roman"/>
          <w:b/>
          <w:bCs/>
          <w:sz w:val="24"/>
          <w:szCs w:val="24"/>
          <w:lang w:val="en-KE"/>
        </w:rPr>
        <w:lastRenderedPageBreak/>
        <w:t> </w:t>
      </w:r>
      <w:r w:rsidRPr="00A526BB">
        <w:rPr>
          <w:rFonts w:ascii="Times New Roman" w:hAnsi="Times New Roman" w:cs="Times New Roman"/>
          <w:sz w:val="24"/>
          <w:szCs w:val="24"/>
          <w:lang w:val="en-KE"/>
        </w:rPr>
        <w:t>Balla and Gormley’s Model</w:t>
      </w:r>
      <w:r>
        <w:rPr>
          <w:rFonts w:ascii="Times New Roman" w:hAnsi="Times New Roman" w:cs="Times New Roman"/>
          <w:sz w:val="24"/>
          <w:szCs w:val="24"/>
          <w:lang w:val="en-KE"/>
        </w:rPr>
        <w:t xml:space="preserve">, </w:t>
      </w:r>
      <w:r w:rsidRPr="00A526BB">
        <w:rPr>
          <w:rFonts w:ascii="Times New Roman" w:hAnsi="Times New Roman" w:cs="Times New Roman"/>
          <w:i/>
          <w:iCs/>
          <w:sz w:val="24"/>
          <w:szCs w:val="24"/>
          <w:lang w:val="en-KE"/>
        </w:rPr>
        <w:t>T</w:t>
      </w:r>
      <w:r w:rsidRPr="00A526BB">
        <w:rPr>
          <w:rFonts w:ascii="Times New Roman" w:hAnsi="Times New Roman" w:cs="Times New Roman"/>
          <w:i/>
          <w:iCs/>
          <w:sz w:val="24"/>
          <w:szCs w:val="24"/>
          <w:lang w:val="en-KE"/>
        </w:rPr>
        <w:t>he Constraints of Multidimensional Oversight</w:t>
      </w:r>
      <w:r>
        <w:rPr>
          <w:rFonts w:ascii="Times New Roman" w:hAnsi="Times New Roman" w:cs="Times New Roman"/>
          <w:i/>
          <w:iCs/>
          <w:sz w:val="24"/>
          <w:szCs w:val="24"/>
          <w:lang w:val="en-KE"/>
        </w:rPr>
        <w:t xml:space="preserve"> </w:t>
      </w:r>
      <w:r w:rsidRPr="00A526BB">
        <w:rPr>
          <w:rFonts w:ascii="Times New Roman" w:hAnsi="Times New Roman" w:cs="Times New Roman"/>
          <w:sz w:val="24"/>
          <w:szCs w:val="24"/>
          <w:lang w:val="en-KE"/>
        </w:rPr>
        <w:t>focus</w:t>
      </w:r>
      <w:r>
        <w:rPr>
          <w:rFonts w:ascii="Times New Roman" w:hAnsi="Times New Roman" w:cs="Times New Roman"/>
          <w:sz w:val="24"/>
          <w:szCs w:val="24"/>
          <w:lang w:val="en-KE"/>
        </w:rPr>
        <w:t>es</w:t>
      </w:r>
      <w:r w:rsidRPr="00A526BB">
        <w:rPr>
          <w:rFonts w:ascii="Times New Roman" w:hAnsi="Times New Roman" w:cs="Times New Roman"/>
          <w:sz w:val="24"/>
          <w:szCs w:val="24"/>
          <w:lang w:val="en-KE"/>
        </w:rPr>
        <w:t xml:space="preserve"> on how external "principals" </w:t>
      </w:r>
      <w:r>
        <w:rPr>
          <w:rFonts w:ascii="Times New Roman" w:hAnsi="Times New Roman" w:cs="Times New Roman"/>
          <w:sz w:val="24"/>
          <w:szCs w:val="24"/>
          <w:lang w:val="en-KE"/>
        </w:rPr>
        <w:t>in this case,</w:t>
      </w:r>
      <w:r w:rsidR="00764032">
        <w:rPr>
          <w:rFonts w:ascii="Times New Roman" w:hAnsi="Times New Roman" w:cs="Times New Roman"/>
          <w:sz w:val="24"/>
          <w:szCs w:val="24"/>
          <w:lang w:val="en-KE"/>
        </w:rPr>
        <w:t xml:space="preserve"> </w:t>
      </w:r>
      <w:r w:rsidRPr="00A526BB">
        <w:rPr>
          <w:rFonts w:ascii="Times New Roman" w:hAnsi="Times New Roman" w:cs="Times New Roman"/>
          <w:sz w:val="24"/>
          <w:szCs w:val="24"/>
          <w:lang w:val="en-KE"/>
        </w:rPr>
        <w:t>Congress and the Executive</w:t>
      </w:r>
      <w:r w:rsidR="00764032">
        <w:rPr>
          <w:rFonts w:ascii="Times New Roman" w:hAnsi="Times New Roman" w:cs="Times New Roman"/>
          <w:sz w:val="24"/>
          <w:szCs w:val="24"/>
          <w:lang w:val="en-KE"/>
        </w:rPr>
        <w:t>,</w:t>
      </w:r>
      <w:r w:rsidRPr="00A526BB">
        <w:rPr>
          <w:rFonts w:ascii="Times New Roman" w:hAnsi="Times New Roman" w:cs="Times New Roman"/>
          <w:sz w:val="24"/>
          <w:szCs w:val="24"/>
          <w:lang w:val="en-KE"/>
        </w:rPr>
        <w:t xml:space="preserve"> utilize oversight to control "agents"</w:t>
      </w:r>
      <w:r w:rsidR="00764032">
        <w:rPr>
          <w:rFonts w:ascii="Times New Roman" w:hAnsi="Times New Roman" w:cs="Times New Roman"/>
          <w:sz w:val="24"/>
          <w:szCs w:val="24"/>
          <w:lang w:val="en-KE"/>
        </w:rPr>
        <w:t xml:space="preserve">, </w:t>
      </w:r>
      <w:r w:rsidR="00D80BB1">
        <w:rPr>
          <w:rFonts w:ascii="Times New Roman" w:hAnsi="Times New Roman" w:cs="Times New Roman"/>
          <w:sz w:val="24"/>
          <w:szCs w:val="24"/>
          <w:lang w:val="en-KE"/>
        </w:rPr>
        <w:t xml:space="preserve">which in this case is the </w:t>
      </w:r>
      <w:proofErr w:type="spellStart"/>
      <w:r w:rsidRPr="00A526BB">
        <w:rPr>
          <w:rFonts w:ascii="Times New Roman" w:hAnsi="Times New Roman" w:cs="Times New Roman"/>
          <w:sz w:val="24"/>
          <w:szCs w:val="24"/>
          <w:lang w:val="en-KE"/>
        </w:rPr>
        <w:t>the</w:t>
      </w:r>
      <w:proofErr w:type="spellEnd"/>
      <w:r w:rsidRPr="00A526BB">
        <w:rPr>
          <w:rFonts w:ascii="Times New Roman" w:hAnsi="Times New Roman" w:cs="Times New Roman"/>
          <w:sz w:val="24"/>
          <w:szCs w:val="24"/>
          <w:lang w:val="en-KE"/>
        </w:rPr>
        <w:t xml:space="preserve"> SSA</w:t>
      </w:r>
      <w:r>
        <w:rPr>
          <w:rFonts w:ascii="Times New Roman" w:hAnsi="Times New Roman" w:cs="Times New Roman"/>
          <w:sz w:val="24"/>
          <w:szCs w:val="24"/>
          <w:lang w:val="en-KE"/>
        </w:rPr>
        <w:t xml:space="preserve">. </w:t>
      </w:r>
      <w:r w:rsidR="00D80BB1">
        <w:rPr>
          <w:rFonts w:ascii="Times New Roman" w:hAnsi="Times New Roman" w:cs="Times New Roman"/>
          <w:sz w:val="24"/>
          <w:szCs w:val="24"/>
          <w:lang w:val="en-KE"/>
        </w:rPr>
        <w:t xml:space="preserve">According to </w:t>
      </w:r>
      <w:r w:rsidR="00D80BB1" w:rsidRPr="00D80BB1">
        <w:rPr>
          <w:rFonts w:ascii="Times New Roman" w:hAnsi="Times New Roman" w:cs="Times New Roman"/>
          <w:sz w:val="24"/>
          <w:szCs w:val="24"/>
          <w:lang w:val="en-KE"/>
        </w:rPr>
        <w:t>Balla</w:t>
      </w:r>
      <w:r w:rsidR="00D80BB1">
        <w:rPr>
          <w:rFonts w:ascii="Times New Roman" w:hAnsi="Times New Roman" w:cs="Times New Roman"/>
          <w:sz w:val="24"/>
          <w:szCs w:val="24"/>
          <w:lang w:val="en-KE"/>
        </w:rPr>
        <w:t xml:space="preserve"> and</w:t>
      </w:r>
      <w:r w:rsidR="00D80BB1" w:rsidRPr="00D80BB1">
        <w:rPr>
          <w:rFonts w:ascii="Times New Roman" w:hAnsi="Times New Roman" w:cs="Times New Roman"/>
          <w:sz w:val="24"/>
          <w:szCs w:val="24"/>
          <w:lang w:val="en-KE"/>
        </w:rPr>
        <w:t xml:space="preserve"> Gormley (2017</w:t>
      </w:r>
      <w:r w:rsidR="00D80BB1">
        <w:rPr>
          <w:rFonts w:ascii="Times New Roman" w:hAnsi="Times New Roman" w:cs="Times New Roman"/>
          <w:sz w:val="24"/>
          <w:szCs w:val="24"/>
          <w:lang w:val="en-KE"/>
        </w:rPr>
        <w:t>) extreme accountability</w:t>
      </w:r>
      <w:r>
        <w:rPr>
          <w:rFonts w:ascii="Times New Roman" w:hAnsi="Times New Roman" w:cs="Times New Roman"/>
          <w:sz w:val="24"/>
          <w:szCs w:val="24"/>
          <w:lang w:val="en-KE"/>
        </w:rPr>
        <w:t xml:space="preserve"> </w:t>
      </w:r>
      <w:r w:rsidRPr="00A526BB">
        <w:rPr>
          <w:rFonts w:ascii="Times New Roman" w:hAnsi="Times New Roman" w:cs="Times New Roman"/>
          <w:sz w:val="24"/>
          <w:szCs w:val="24"/>
          <w:lang w:val="en-KE"/>
        </w:rPr>
        <w:t xml:space="preserve">often </w:t>
      </w:r>
      <w:r>
        <w:rPr>
          <w:rFonts w:ascii="Times New Roman" w:hAnsi="Times New Roman" w:cs="Times New Roman"/>
          <w:sz w:val="24"/>
          <w:szCs w:val="24"/>
          <w:lang w:val="en-KE"/>
        </w:rPr>
        <w:t>comes at a</w:t>
      </w:r>
      <w:r w:rsidRPr="00A526BB">
        <w:rPr>
          <w:rFonts w:ascii="Times New Roman" w:hAnsi="Times New Roman" w:cs="Times New Roman"/>
          <w:sz w:val="24"/>
          <w:szCs w:val="24"/>
          <w:lang w:val="en-KE"/>
        </w:rPr>
        <w:t xml:space="preserve"> cost of operational efficiency.</w:t>
      </w:r>
      <w:r w:rsidRPr="00A526BB">
        <w:t xml:space="preserve"> </w:t>
      </w:r>
      <w:r w:rsidR="00D80BB1" w:rsidRPr="00B80486">
        <w:rPr>
          <w:rFonts w:ascii="Times New Roman" w:hAnsi="Times New Roman" w:cs="Times New Roman"/>
          <w:sz w:val="24"/>
          <w:szCs w:val="24"/>
        </w:rPr>
        <w:t>P</w:t>
      </w:r>
      <w:proofErr w:type="spellStart"/>
      <w:r w:rsidR="00D80BB1" w:rsidRPr="00B80486">
        <w:rPr>
          <w:rFonts w:ascii="Times New Roman" w:hAnsi="Times New Roman" w:cs="Times New Roman"/>
          <w:sz w:val="24"/>
          <w:szCs w:val="24"/>
          <w:lang w:val="en-KE"/>
        </w:rPr>
        <w:t>olicy</w:t>
      </w:r>
      <w:proofErr w:type="spellEnd"/>
      <w:r>
        <w:rPr>
          <w:rFonts w:ascii="Times New Roman" w:hAnsi="Times New Roman" w:cs="Times New Roman"/>
          <w:sz w:val="24"/>
          <w:szCs w:val="24"/>
          <w:lang w:val="en-KE"/>
        </w:rPr>
        <w:t xml:space="preserve"> making </w:t>
      </w:r>
      <w:r w:rsidR="00D80BB1">
        <w:rPr>
          <w:rFonts w:ascii="Times New Roman" w:hAnsi="Times New Roman" w:cs="Times New Roman"/>
          <w:sz w:val="24"/>
          <w:szCs w:val="24"/>
          <w:lang w:val="en-KE"/>
        </w:rPr>
        <w:t>turns to be</w:t>
      </w:r>
      <w:r>
        <w:rPr>
          <w:rFonts w:ascii="Times New Roman" w:hAnsi="Times New Roman" w:cs="Times New Roman"/>
          <w:sz w:val="24"/>
          <w:szCs w:val="24"/>
          <w:lang w:val="en-KE"/>
        </w:rPr>
        <w:t xml:space="preserve"> defensive in nature as </w:t>
      </w:r>
      <w:r w:rsidRPr="00A526BB">
        <w:rPr>
          <w:rFonts w:ascii="Times New Roman" w:hAnsi="Times New Roman" w:cs="Times New Roman"/>
          <w:sz w:val="24"/>
          <w:szCs w:val="24"/>
          <w:lang w:val="en-KE"/>
        </w:rPr>
        <w:t>SSA is subject to intense oversight</w:t>
      </w:r>
      <w:r w:rsidR="00D80BB1">
        <w:rPr>
          <w:rFonts w:ascii="Times New Roman" w:hAnsi="Times New Roman" w:cs="Times New Roman"/>
          <w:sz w:val="24"/>
          <w:szCs w:val="24"/>
          <w:lang w:val="en-KE"/>
        </w:rPr>
        <w:t xml:space="preserve"> from the Senate</w:t>
      </w:r>
      <w:r>
        <w:rPr>
          <w:rFonts w:ascii="Times New Roman" w:hAnsi="Times New Roman" w:cs="Times New Roman"/>
          <w:sz w:val="24"/>
          <w:szCs w:val="24"/>
          <w:lang w:val="en-KE"/>
        </w:rPr>
        <w:t xml:space="preserve">. This </w:t>
      </w:r>
      <w:r w:rsidR="00B80486">
        <w:rPr>
          <w:rFonts w:ascii="Times New Roman" w:hAnsi="Times New Roman" w:cs="Times New Roman"/>
          <w:sz w:val="24"/>
          <w:szCs w:val="24"/>
          <w:lang w:val="en-KE"/>
        </w:rPr>
        <w:t xml:space="preserve">is </w:t>
      </w:r>
      <w:r>
        <w:rPr>
          <w:rFonts w:ascii="Times New Roman" w:hAnsi="Times New Roman" w:cs="Times New Roman"/>
          <w:sz w:val="24"/>
          <w:szCs w:val="24"/>
          <w:lang w:val="en-KE"/>
        </w:rPr>
        <w:t>often seen in the</w:t>
      </w:r>
      <w:r w:rsidR="002A5367">
        <w:rPr>
          <w:rFonts w:ascii="Times New Roman" w:hAnsi="Times New Roman" w:cs="Times New Roman"/>
          <w:sz w:val="24"/>
          <w:szCs w:val="24"/>
          <w:lang w:val="en-KE"/>
        </w:rPr>
        <w:t xml:space="preserve"> case </w:t>
      </w:r>
      <w:proofErr w:type="gramStart"/>
      <w:r w:rsidR="00656BB9">
        <w:rPr>
          <w:rFonts w:ascii="Times New Roman" w:hAnsi="Times New Roman" w:cs="Times New Roman"/>
          <w:sz w:val="24"/>
          <w:szCs w:val="24"/>
          <w:lang w:val="en-KE"/>
        </w:rPr>
        <w:t>where</w:t>
      </w:r>
      <w:proofErr w:type="gramEnd"/>
      <w:r w:rsidR="002A5367">
        <w:rPr>
          <w:rFonts w:ascii="Times New Roman" w:hAnsi="Times New Roman" w:cs="Times New Roman"/>
          <w:sz w:val="24"/>
          <w:szCs w:val="24"/>
          <w:lang w:val="en-KE"/>
        </w:rPr>
        <w:t xml:space="preserve"> </w:t>
      </w:r>
      <w:r w:rsidR="002A5367" w:rsidRPr="002A5367">
        <w:rPr>
          <w:rFonts w:ascii="Times New Roman" w:hAnsi="Times New Roman" w:cs="Times New Roman"/>
          <w:sz w:val="24"/>
          <w:szCs w:val="24"/>
          <w:lang w:val="en-KE"/>
        </w:rPr>
        <w:t>digitizing the Disability Determination Services (DDS)</w:t>
      </w:r>
      <w:r w:rsidR="002A5367">
        <w:rPr>
          <w:rFonts w:ascii="Times New Roman" w:hAnsi="Times New Roman" w:cs="Times New Roman"/>
          <w:sz w:val="24"/>
          <w:szCs w:val="24"/>
          <w:lang w:val="en-KE"/>
        </w:rPr>
        <w:t xml:space="preserve"> was delayed</w:t>
      </w:r>
      <w:r w:rsidR="0014431B">
        <w:rPr>
          <w:rFonts w:ascii="Times New Roman" w:hAnsi="Times New Roman" w:cs="Times New Roman"/>
          <w:sz w:val="24"/>
          <w:szCs w:val="24"/>
          <w:lang w:val="en-KE"/>
        </w:rPr>
        <w:t xml:space="preserve"> d</w:t>
      </w:r>
      <w:r w:rsidR="00CE24E5">
        <w:rPr>
          <w:rFonts w:ascii="Times New Roman" w:hAnsi="Times New Roman" w:cs="Times New Roman"/>
          <w:sz w:val="24"/>
          <w:szCs w:val="24"/>
          <w:lang w:val="en-KE"/>
        </w:rPr>
        <w:t xml:space="preserve">espite modern tech </w:t>
      </w:r>
      <w:r w:rsidR="00656BB9">
        <w:rPr>
          <w:rFonts w:ascii="Times New Roman" w:hAnsi="Times New Roman" w:cs="Times New Roman"/>
          <w:sz w:val="24"/>
          <w:szCs w:val="24"/>
          <w:lang w:val="en-KE"/>
        </w:rPr>
        <w:t>tools for</w:t>
      </w:r>
      <w:r w:rsidR="00CE24E5" w:rsidRPr="00CE24E5">
        <w:rPr>
          <w:rFonts w:ascii="Times New Roman" w:hAnsi="Times New Roman" w:cs="Times New Roman"/>
          <w:sz w:val="24"/>
          <w:szCs w:val="24"/>
          <w:lang w:val="en-KE"/>
        </w:rPr>
        <w:t xml:space="preserve"> record triaging</w:t>
      </w:r>
      <w:r w:rsidR="00B80486">
        <w:rPr>
          <w:rFonts w:ascii="Times New Roman" w:hAnsi="Times New Roman" w:cs="Times New Roman"/>
          <w:sz w:val="24"/>
          <w:szCs w:val="24"/>
          <w:lang w:val="en-KE"/>
        </w:rPr>
        <w:t xml:space="preserve"> to ensure efficiency</w:t>
      </w:r>
      <w:r w:rsidR="0014431B">
        <w:rPr>
          <w:rFonts w:ascii="Times New Roman" w:hAnsi="Times New Roman" w:cs="Times New Roman"/>
          <w:sz w:val="24"/>
          <w:szCs w:val="24"/>
          <w:lang w:val="en-KE"/>
        </w:rPr>
        <w:t>.</w:t>
      </w:r>
      <w:r w:rsidR="00CE24E5" w:rsidRPr="00CE24E5">
        <w:rPr>
          <w:rFonts w:ascii="Times New Roman" w:hAnsi="Times New Roman" w:cs="Times New Roman"/>
          <w:sz w:val="24"/>
          <w:szCs w:val="24"/>
          <w:lang w:val="en-KE"/>
        </w:rPr>
        <w:t xml:space="preserve"> </w:t>
      </w:r>
      <w:r w:rsidR="00B80486" w:rsidRPr="00B80486">
        <w:rPr>
          <w:rFonts w:ascii="Times New Roman" w:hAnsi="Times New Roman" w:cs="Times New Roman"/>
          <w:sz w:val="24"/>
          <w:szCs w:val="24"/>
          <w:lang w:val="en-KE"/>
        </w:rPr>
        <w:t>Brucker</w:t>
      </w:r>
      <w:r w:rsidR="00B80486" w:rsidRPr="00B80486">
        <w:rPr>
          <w:rFonts w:ascii="Times New Roman" w:hAnsi="Times New Roman" w:cs="Times New Roman"/>
          <w:sz w:val="24"/>
          <w:szCs w:val="24"/>
          <w:lang w:val="en-KE"/>
        </w:rPr>
        <w:t xml:space="preserve"> </w:t>
      </w:r>
      <w:r w:rsidR="00B80486">
        <w:rPr>
          <w:rFonts w:ascii="Times New Roman" w:hAnsi="Times New Roman" w:cs="Times New Roman"/>
          <w:sz w:val="24"/>
          <w:szCs w:val="24"/>
          <w:lang w:val="en-KE"/>
        </w:rPr>
        <w:t>et al. (2025) argued that the</w:t>
      </w:r>
      <w:r w:rsidR="00CE24E5" w:rsidRPr="00CE24E5">
        <w:rPr>
          <w:rFonts w:ascii="Times New Roman" w:hAnsi="Times New Roman" w:cs="Times New Roman"/>
          <w:sz w:val="24"/>
          <w:szCs w:val="24"/>
          <w:lang w:val="en-KE"/>
        </w:rPr>
        <w:t xml:space="preserve"> SSA remained tethered to legacy systems</w:t>
      </w:r>
      <w:r w:rsidR="00CE24E5">
        <w:rPr>
          <w:rFonts w:ascii="Times New Roman" w:hAnsi="Times New Roman" w:cs="Times New Roman"/>
          <w:sz w:val="24"/>
          <w:szCs w:val="24"/>
          <w:lang w:val="en-KE"/>
        </w:rPr>
        <w:t xml:space="preserve"> due to</w:t>
      </w:r>
      <w:r w:rsidR="00CE24E5" w:rsidRPr="00CE24E5">
        <w:rPr>
          <w:rFonts w:ascii="Times New Roman" w:hAnsi="Times New Roman" w:cs="Times New Roman"/>
          <w:sz w:val="24"/>
          <w:szCs w:val="24"/>
          <w:lang w:val="en-KE"/>
        </w:rPr>
        <w:t xml:space="preserve"> rational response to a political environment that punishes "bold" failures more than it rewards incremental efficiency</w:t>
      </w:r>
      <w:r w:rsidR="00656BB9">
        <w:rPr>
          <w:rFonts w:ascii="Times New Roman" w:hAnsi="Times New Roman" w:cs="Times New Roman"/>
          <w:sz w:val="24"/>
          <w:szCs w:val="24"/>
          <w:lang w:val="en-KE"/>
        </w:rPr>
        <w:t xml:space="preserve"> (</w:t>
      </w:r>
      <w:r w:rsidR="00656BB9" w:rsidRPr="00656BB9">
        <w:rPr>
          <w:rFonts w:ascii="Times New Roman" w:hAnsi="Times New Roman" w:cs="Times New Roman"/>
          <w:sz w:val="24"/>
          <w:szCs w:val="24"/>
        </w:rPr>
        <w:t>Cofer, 2010</w:t>
      </w:r>
      <w:r w:rsidR="00656BB9">
        <w:rPr>
          <w:rFonts w:ascii="Times New Roman" w:hAnsi="Times New Roman" w:cs="Times New Roman"/>
          <w:sz w:val="24"/>
          <w:szCs w:val="24"/>
          <w:lang w:val="en-KE"/>
        </w:rPr>
        <w:t>)</w:t>
      </w:r>
      <w:r w:rsidR="00CE24E5">
        <w:rPr>
          <w:rFonts w:ascii="Times New Roman" w:hAnsi="Times New Roman" w:cs="Times New Roman"/>
          <w:sz w:val="24"/>
          <w:szCs w:val="24"/>
          <w:lang w:val="en-KE"/>
        </w:rPr>
        <w:t>.</w:t>
      </w:r>
      <w:r w:rsidR="00305183">
        <w:rPr>
          <w:rFonts w:ascii="Times New Roman" w:hAnsi="Times New Roman" w:cs="Times New Roman"/>
          <w:sz w:val="24"/>
          <w:szCs w:val="24"/>
          <w:lang w:val="en-KE"/>
        </w:rPr>
        <w:t xml:space="preserve"> According to </w:t>
      </w:r>
      <w:r w:rsidR="00305183" w:rsidRPr="00305183">
        <w:rPr>
          <w:rFonts w:ascii="Times New Roman" w:hAnsi="Times New Roman" w:cs="Times New Roman"/>
          <w:sz w:val="24"/>
          <w:szCs w:val="24"/>
          <w:lang w:val="en-KE"/>
        </w:rPr>
        <w:t>Balla</w:t>
      </w:r>
      <w:r w:rsidR="00305183">
        <w:rPr>
          <w:rFonts w:ascii="Times New Roman" w:hAnsi="Times New Roman" w:cs="Times New Roman"/>
          <w:sz w:val="24"/>
          <w:szCs w:val="24"/>
          <w:lang w:val="en-KE"/>
        </w:rPr>
        <w:t xml:space="preserve"> and</w:t>
      </w:r>
      <w:r w:rsidR="00305183" w:rsidRPr="00305183">
        <w:rPr>
          <w:rFonts w:ascii="Times New Roman" w:hAnsi="Times New Roman" w:cs="Times New Roman"/>
          <w:sz w:val="24"/>
          <w:szCs w:val="24"/>
          <w:lang w:val="en-KE"/>
        </w:rPr>
        <w:t xml:space="preserve"> Gormley (2017)</w:t>
      </w:r>
      <w:r w:rsidR="00305183">
        <w:rPr>
          <w:rFonts w:ascii="Times New Roman" w:hAnsi="Times New Roman" w:cs="Times New Roman"/>
          <w:sz w:val="24"/>
          <w:szCs w:val="24"/>
          <w:lang w:val="en-KE"/>
        </w:rPr>
        <w:t xml:space="preserve">, </w:t>
      </w:r>
      <w:r w:rsidR="00305183" w:rsidRPr="00305183">
        <w:rPr>
          <w:rFonts w:ascii="Times New Roman" w:hAnsi="Times New Roman" w:cs="Times New Roman"/>
          <w:sz w:val="24"/>
          <w:szCs w:val="24"/>
          <w:lang w:val="en-KE"/>
        </w:rPr>
        <w:t>"too much" accountability can degrade performance.</w:t>
      </w:r>
      <w:r w:rsidR="00305183">
        <w:rPr>
          <w:rFonts w:ascii="Times New Roman" w:hAnsi="Times New Roman" w:cs="Times New Roman"/>
          <w:sz w:val="24"/>
          <w:szCs w:val="24"/>
          <w:lang w:val="en-KE"/>
        </w:rPr>
        <w:t xml:space="preserve"> This bureaucracy was evident in the </w:t>
      </w:r>
      <w:r w:rsidR="00305183" w:rsidRPr="00305183">
        <w:rPr>
          <w:rFonts w:ascii="Times New Roman" w:hAnsi="Times New Roman" w:cs="Times New Roman"/>
          <w:sz w:val="24"/>
          <w:szCs w:val="24"/>
          <w:lang w:val="en-KE"/>
        </w:rPr>
        <w:t>226-day average wait time for initial disability claims</w:t>
      </w:r>
      <w:r w:rsidR="00305183">
        <w:rPr>
          <w:rFonts w:ascii="Times New Roman" w:hAnsi="Times New Roman" w:cs="Times New Roman"/>
          <w:sz w:val="24"/>
          <w:szCs w:val="24"/>
          <w:lang w:val="en-KE"/>
        </w:rPr>
        <w:t xml:space="preserve"> where </w:t>
      </w:r>
      <w:r w:rsidR="00305183" w:rsidRPr="00305183">
        <w:rPr>
          <w:rFonts w:ascii="Times New Roman" w:hAnsi="Times New Roman" w:cs="Times New Roman"/>
          <w:sz w:val="24"/>
          <w:szCs w:val="24"/>
          <w:lang w:val="en-KE"/>
        </w:rPr>
        <w:t xml:space="preserve">front-line workers </w:t>
      </w:r>
      <w:r w:rsidR="00305183">
        <w:rPr>
          <w:rFonts w:ascii="Times New Roman" w:hAnsi="Times New Roman" w:cs="Times New Roman"/>
          <w:sz w:val="24"/>
          <w:szCs w:val="24"/>
          <w:lang w:val="en-KE"/>
        </w:rPr>
        <w:t>were</w:t>
      </w:r>
      <w:r w:rsidR="00305183" w:rsidRPr="00305183">
        <w:rPr>
          <w:rFonts w:ascii="Times New Roman" w:hAnsi="Times New Roman" w:cs="Times New Roman"/>
          <w:sz w:val="24"/>
          <w:szCs w:val="24"/>
          <w:lang w:val="en-KE"/>
        </w:rPr>
        <w:t xml:space="preserve"> forced to undergo exhaustive, redundant documentation processes</w:t>
      </w:r>
      <w:r w:rsidR="00305183">
        <w:rPr>
          <w:rFonts w:ascii="Times New Roman" w:hAnsi="Times New Roman" w:cs="Times New Roman"/>
          <w:sz w:val="24"/>
          <w:szCs w:val="24"/>
          <w:lang w:val="en-KE"/>
        </w:rPr>
        <w:t xml:space="preserve"> to </w:t>
      </w:r>
      <w:r w:rsidR="00305183" w:rsidRPr="00305183">
        <w:rPr>
          <w:rFonts w:ascii="Times New Roman" w:hAnsi="Times New Roman" w:cs="Times New Roman"/>
          <w:sz w:val="24"/>
          <w:szCs w:val="24"/>
          <w:lang w:val="en-KE"/>
        </w:rPr>
        <w:t>meet strict federal "accountability"</w:t>
      </w:r>
      <w:r w:rsidR="00CA5609">
        <w:rPr>
          <w:rFonts w:ascii="Times New Roman" w:hAnsi="Times New Roman" w:cs="Times New Roman"/>
          <w:sz w:val="24"/>
          <w:szCs w:val="24"/>
          <w:lang w:val="en-KE"/>
        </w:rPr>
        <w:t xml:space="preserve">. In this instance, </w:t>
      </w:r>
      <w:r w:rsidR="00CA5609" w:rsidRPr="00CA5609">
        <w:rPr>
          <w:rFonts w:ascii="Times New Roman" w:hAnsi="Times New Roman" w:cs="Times New Roman"/>
          <w:sz w:val="24"/>
          <w:szCs w:val="24"/>
          <w:lang w:val="en-KE"/>
        </w:rPr>
        <w:t xml:space="preserve">accountability acts as a structural bottleneck, effectively </w:t>
      </w:r>
      <w:r w:rsidR="00CA5609">
        <w:rPr>
          <w:rFonts w:ascii="Times New Roman" w:hAnsi="Times New Roman" w:cs="Times New Roman"/>
          <w:sz w:val="24"/>
          <w:szCs w:val="24"/>
          <w:lang w:val="en-KE"/>
        </w:rPr>
        <w:t xml:space="preserve">sacrificing </w:t>
      </w:r>
      <w:r w:rsidR="00CA5609" w:rsidRPr="00CA5609">
        <w:rPr>
          <w:rFonts w:ascii="Times New Roman" w:hAnsi="Times New Roman" w:cs="Times New Roman"/>
          <w:sz w:val="24"/>
          <w:szCs w:val="24"/>
          <w:lang w:val="en-KE"/>
        </w:rPr>
        <w:t xml:space="preserve">agency's responsiveness </w:t>
      </w:r>
      <w:r w:rsidR="00CA5609">
        <w:rPr>
          <w:rFonts w:ascii="Times New Roman" w:hAnsi="Times New Roman" w:cs="Times New Roman"/>
          <w:sz w:val="24"/>
          <w:szCs w:val="24"/>
          <w:lang w:val="en-KE"/>
        </w:rPr>
        <w:t>due to</w:t>
      </w:r>
      <w:r w:rsidR="00CA5609" w:rsidRPr="00CA5609">
        <w:rPr>
          <w:rFonts w:ascii="Times New Roman" w:hAnsi="Times New Roman" w:cs="Times New Roman"/>
          <w:sz w:val="24"/>
          <w:szCs w:val="24"/>
          <w:lang w:val="en-KE"/>
        </w:rPr>
        <w:t xml:space="preserve"> compliance</w:t>
      </w:r>
      <w:r w:rsidR="00CA5609">
        <w:rPr>
          <w:rFonts w:ascii="Times New Roman" w:hAnsi="Times New Roman" w:cs="Times New Roman"/>
          <w:sz w:val="24"/>
          <w:szCs w:val="24"/>
          <w:lang w:val="en-KE"/>
        </w:rPr>
        <w:t>.</w:t>
      </w:r>
    </w:p>
    <w:p w14:paraId="0E13DD27" w14:textId="57398C1D" w:rsidR="00A526BB" w:rsidRDefault="008B3FDC" w:rsidP="008B3FD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n-KE"/>
        </w:rPr>
      </w:pPr>
      <w:r w:rsidRPr="008B3FDC">
        <w:rPr>
          <w:rFonts w:ascii="Times New Roman" w:hAnsi="Times New Roman" w:cs="Times New Roman"/>
          <w:sz w:val="24"/>
          <w:szCs w:val="24"/>
          <w:lang w:val="en-KE"/>
        </w:rPr>
        <w:t>Goodsell therefore illustrates how experience allows the SSA to maintain a high level of accuracy in its estimates. However, Balla and Gormley use prudence brought on by oversight to articulate why it continues to provide services in a</w:t>
      </w:r>
      <w:r w:rsidR="00061B56">
        <w:rPr>
          <w:rFonts w:ascii="Times New Roman" w:hAnsi="Times New Roman" w:cs="Times New Roman"/>
          <w:sz w:val="24"/>
          <w:szCs w:val="24"/>
          <w:lang w:val="en-KE"/>
        </w:rPr>
        <w:t xml:space="preserve"> </w:t>
      </w:r>
      <w:r w:rsidRPr="008B3FDC">
        <w:rPr>
          <w:rFonts w:ascii="Times New Roman" w:hAnsi="Times New Roman" w:cs="Times New Roman"/>
          <w:sz w:val="24"/>
          <w:szCs w:val="24"/>
          <w:lang w:val="en-KE"/>
        </w:rPr>
        <w:t xml:space="preserve">delayed manner. Thus, whereas Balla and Gormley expose the agency's </w:t>
      </w:r>
      <w:r w:rsidR="00061B56">
        <w:rPr>
          <w:rFonts w:ascii="Times New Roman" w:hAnsi="Times New Roman" w:cs="Times New Roman"/>
          <w:sz w:val="24"/>
          <w:szCs w:val="24"/>
          <w:lang w:val="en-KE"/>
        </w:rPr>
        <w:t xml:space="preserve">process and </w:t>
      </w:r>
      <w:r w:rsidRPr="008B3FDC">
        <w:rPr>
          <w:rFonts w:ascii="Times New Roman" w:hAnsi="Times New Roman" w:cs="Times New Roman"/>
          <w:sz w:val="24"/>
          <w:szCs w:val="24"/>
          <w:lang w:val="en-KE"/>
        </w:rPr>
        <w:t>the political realities that limit its development, Goodsell exposes the organization's "soul," which is its dedication to the purpose</w:t>
      </w:r>
      <w:r>
        <w:rPr>
          <w:rFonts w:ascii="Times New Roman" w:hAnsi="Times New Roman" w:cs="Times New Roman"/>
          <w:sz w:val="24"/>
          <w:szCs w:val="24"/>
          <w:lang w:val="en-KE"/>
        </w:rPr>
        <w:t>.</w:t>
      </w:r>
    </w:p>
    <w:p w14:paraId="61D64E27" w14:textId="2E3C9488" w:rsidR="002D3AC4" w:rsidRDefault="002D3AC4" w:rsidP="002D3AC4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D3AC4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2D3AC4">
        <w:rPr>
          <w:rFonts w:ascii="Times New Roman" w:hAnsi="Times New Roman" w:cs="Times New Roman"/>
          <w:b/>
          <w:bCs/>
          <w:sz w:val="24"/>
          <w:szCs w:val="24"/>
        </w:rPr>
        <w:t xml:space="preserve">trengths and </w:t>
      </w:r>
      <w:r w:rsidRPr="002D3AC4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Pr="002D3AC4">
        <w:rPr>
          <w:rFonts w:ascii="Times New Roman" w:hAnsi="Times New Roman" w:cs="Times New Roman"/>
          <w:b/>
          <w:bCs/>
          <w:sz w:val="24"/>
          <w:szCs w:val="24"/>
        </w:rPr>
        <w:t>eaknesses</w:t>
      </w:r>
      <w:r w:rsidRPr="002D3AC4">
        <w:rPr>
          <w:rFonts w:ascii="Times New Roman" w:hAnsi="Times New Roman" w:cs="Times New Roman"/>
          <w:b/>
          <w:bCs/>
          <w:sz w:val="24"/>
          <w:szCs w:val="24"/>
        </w:rPr>
        <w:t xml:space="preserve"> for Each Model</w:t>
      </w:r>
    </w:p>
    <w:p w14:paraId="54EA8626" w14:textId="6B1FD5D7" w:rsidR="002D3AC4" w:rsidRDefault="005C109A" w:rsidP="00C95A1F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Pr="005C109A">
        <w:rPr>
          <w:rFonts w:ascii="Times New Roman" w:hAnsi="Times New Roman" w:cs="Times New Roman"/>
          <w:sz w:val="24"/>
          <w:szCs w:val="24"/>
        </w:rPr>
        <w:t>eigh</w:t>
      </w:r>
      <w:r>
        <w:rPr>
          <w:rFonts w:ascii="Times New Roman" w:hAnsi="Times New Roman" w:cs="Times New Roman"/>
          <w:sz w:val="24"/>
          <w:szCs w:val="24"/>
        </w:rPr>
        <w:t>ing</w:t>
      </w:r>
      <w:r w:rsidRPr="005C109A">
        <w:rPr>
          <w:rFonts w:ascii="Times New Roman" w:hAnsi="Times New Roman" w:cs="Times New Roman"/>
          <w:sz w:val="24"/>
          <w:szCs w:val="24"/>
        </w:rPr>
        <w:t xml:space="preserve"> the practical utility of Goodsell’s (2014) optimistic professionalism against the sobering realism of Balla and Gormley’s (2017) accountability constraints</w:t>
      </w:r>
      <w:r>
        <w:rPr>
          <w:rFonts w:ascii="Times New Roman" w:hAnsi="Times New Roman" w:cs="Times New Roman"/>
          <w:sz w:val="24"/>
          <w:szCs w:val="24"/>
        </w:rPr>
        <w:t xml:space="preserve"> is critical in </w:t>
      </w:r>
      <w:r>
        <w:rPr>
          <w:rFonts w:ascii="Times New Roman" w:hAnsi="Times New Roman" w:cs="Times New Roman"/>
          <w:sz w:val="24"/>
          <w:szCs w:val="24"/>
        </w:rPr>
        <w:lastRenderedPageBreak/>
        <w:t>understanding SSA bureaucracy further</w:t>
      </w:r>
      <w:r w:rsidRPr="005C109A">
        <w:rPr>
          <w:rFonts w:ascii="Times New Roman" w:hAnsi="Times New Roman" w:cs="Times New Roman"/>
          <w:sz w:val="24"/>
          <w:szCs w:val="24"/>
        </w:rPr>
        <w:t xml:space="preserve">. Each model relies on distinct normative assumptions that </w:t>
      </w:r>
      <w:r>
        <w:rPr>
          <w:rFonts w:ascii="Times New Roman" w:hAnsi="Times New Roman" w:cs="Times New Roman"/>
          <w:sz w:val="24"/>
          <w:szCs w:val="24"/>
        </w:rPr>
        <w:t>can potentially</w:t>
      </w:r>
      <w:r w:rsidRPr="005C109A">
        <w:rPr>
          <w:rFonts w:ascii="Times New Roman" w:hAnsi="Times New Roman" w:cs="Times New Roman"/>
          <w:sz w:val="24"/>
          <w:szCs w:val="24"/>
        </w:rPr>
        <w:t xml:space="preserve"> obscure the reality of federal governance.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C109A">
        <w:rPr>
          <w:rFonts w:ascii="Times New Roman" w:hAnsi="Times New Roman" w:cs="Times New Roman"/>
          <w:sz w:val="24"/>
          <w:szCs w:val="24"/>
        </w:rPr>
        <w:t>Goodsell’s Model</w:t>
      </w:r>
      <w:r>
        <w:rPr>
          <w:rFonts w:ascii="Times New Roman" w:hAnsi="Times New Roman" w:cs="Times New Roman"/>
          <w:sz w:val="24"/>
          <w:szCs w:val="24"/>
        </w:rPr>
        <w:t xml:space="preserve"> is powerful in </w:t>
      </w:r>
      <w:r w:rsidRPr="005C109A">
        <w:rPr>
          <w:rFonts w:ascii="Times New Roman" w:hAnsi="Times New Roman" w:cs="Times New Roman"/>
          <w:sz w:val="24"/>
          <w:szCs w:val="24"/>
        </w:rPr>
        <w:t>explaining why the SSA does not collapse under its own weight. The agency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C109A">
        <w:rPr>
          <w:rFonts w:ascii="Times New Roman" w:hAnsi="Times New Roman" w:cs="Times New Roman"/>
          <w:sz w:val="24"/>
          <w:szCs w:val="24"/>
        </w:rPr>
        <w:t>distribute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5C109A">
        <w:rPr>
          <w:rFonts w:ascii="Times New Roman" w:hAnsi="Times New Roman" w:cs="Times New Roman"/>
          <w:sz w:val="24"/>
          <w:szCs w:val="24"/>
        </w:rPr>
        <w:t xml:space="preserve"> nearly $1.4 trillion annually with a 99.8% accuracy rate for retirement benefits</w:t>
      </w:r>
      <w:r w:rsidR="00061B56">
        <w:rPr>
          <w:rFonts w:ascii="Times New Roman" w:hAnsi="Times New Roman" w:cs="Times New Roman"/>
          <w:sz w:val="24"/>
          <w:szCs w:val="24"/>
        </w:rPr>
        <w:t xml:space="preserve">, </w:t>
      </w:r>
      <w:r w:rsidRPr="005C109A">
        <w:rPr>
          <w:rFonts w:ascii="Times New Roman" w:hAnsi="Times New Roman" w:cs="Times New Roman"/>
          <w:sz w:val="24"/>
          <w:szCs w:val="24"/>
        </w:rPr>
        <w:t>a testament to his competence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5C109A">
        <w:rPr>
          <w:rFonts w:ascii="Times New Roman" w:hAnsi="Times New Roman" w:cs="Times New Roman"/>
          <w:sz w:val="24"/>
          <w:szCs w:val="24"/>
        </w:rPr>
        <w:t>Simon</w:t>
      </w:r>
      <w:r>
        <w:rPr>
          <w:rFonts w:ascii="Times New Roman" w:hAnsi="Times New Roman" w:cs="Times New Roman"/>
          <w:sz w:val="24"/>
          <w:szCs w:val="24"/>
        </w:rPr>
        <w:t xml:space="preserve"> et al., 2024)</w:t>
      </w:r>
      <w:r w:rsidRPr="005C109A">
        <w:rPr>
          <w:rFonts w:ascii="Times New Roman" w:hAnsi="Times New Roman" w:cs="Times New Roman"/>
          <w:sz w:val="24"/>
          <w:szCs w:val="24"/>
        </w:rPr>
        <w:t xml:space="preserve">. </w:t>
      </w:r>
      <w:r w:rsidR="00C95A1F">
        <w:rPr>
          <w:rFonts w:ascii="Times New Roman" w:hAnsi="Times New Roman" w:cs="Times New Roman"/>
          <w:sz w:val="24"/>
          <w:szCs w:val="24"/>
        </w:rPr>
        <w:t xml:space="preserve">This has been achieved using </w:t>
      </w:r>
      <w:r w:rsidRPr="005C109A">
        <w:rPr>
          <w:rFonts w:ascii="Times New Roman" w:hAnsi="Times New Roman" w:cs="Times New Roman"/>
          <w:sz w:val="24"/>
          <w:szCs w:val="24"/>
        </w:rPr>
        <w:t>the Program Operations Manual System (POMS)</w:t>
      </w:r>
      <w:r w:rsidR="00C95A1F">
        <w:rPr>
          <w:rFonts w:ascii="Times New Roman" w:hAnsi="Times New Roman" w:cs="Times New Roman"/>
          <w:sz w:val="24"/>
          <w:szCs w:val="24"/>
        </w:rPr>
        <w:t xml:space="preserve"> which </w:t>
      </w:r>
      <w:r w:rsidRPr="005C109A">
        <w:rPr>
          <w:rFonts w:ascii="Times New Roman" w:hAnsi="Times New Roman" w:cs="Times New Roman"/>
          <w:sz w:val="24"/>
          <w:szCs w:val="24"/>
        </w:rPr>
        <w:t>handle</w:t>
      </w:r>
      <w:r w:rsidR="00C95A1F">
        <w:rPr>
          <w:rFonts w:ascii="Times New Roman" w:hAnsi="Times New Roman" w:cs="Times New Roman"/>
          <w:sz w:val="24"/>
          <w:szCs w:val="24"/>
        </w:rPr>
        <w:t>s</w:t>
      </w:r>
      <w:r w:rsidRPr="005C109A">
        <w:rPr>
          <w:rFonts w:ascii="Times New Roman" w:hAnsi="Times New Roman" w:cs="Times New Roman"/>
          <w:sz w:val="24"/>
          <w:szCs w:val="24"/>
        </w:rPr>
        <w:t xml:space="preserve"> millions of transactions with surgical precision, regardless of political shifts in Washington</w:t>
      </w:r>
      <w:r w:rsidR="00061B56">
        <w:rPr>
          <w:rFonts w:ascii="Times New Roman" w:hAnsi="Times New Roman" w:cs="Times New Roman"/>
          <w:sz w:val="24"/>
          <w:szCs w:val="24"/>
        </w:rPr>
        <w:t xml:space="preserve"> (</w:t>
      </w:r>
      <w:r w:rsidR="00061B56" w:rsidRPr="00061B56">
        <w:rPr>
          <w:rFonts w:ascii="Times New Roman" w:hAnsi="Times New Roman" w:cs="Times New Roman"/>
          <w:sz w:val="24"/>
          <w:szCs w:val="24"/>
        </w:rPr>
        <w:t>Cofer, 2010</w:t>
      </w:r>
      <w:r w:rsidR="00061B56">
        <w:rPr>
          <w:rFonts w:ascii="Times New Roman" w:hAnsi="Times New Roman" w:cs="Times New Roman"/>
          <w:sz w:val="24"/>
          <w:szCs w:val="24"/>
        </w:rPr>
        <w:t>)</w:t>
      </w:r>
      <w:r w:rsidRPr="005C109A">
        <w:rPr>
          <w:rFonts w:ascii="Times New Roman" w:hAnsi="Times New Roman" w:cs="Times New Roman"/>
          <w:sz w:val="24"/>
          <w:szCs w:val="24"/>
        </w:rPr>
        <w:t>.</w:t>
      </w:r>
      <w:r w:rsidR="00C95A1F">
        <w:rPr>
          <w:rFonts w:ascii="Times New Roman" w:hAnsi="Times New Roman" w:cs="Times New Roman"/>
          <w:sz w:val="24"/>
          <w:szCs w:val="24"/>
        </w:rPr>
        <w:t xml:space="preserve"> However, this model often fails because it </w:t>
      </w:r>
      <w:r w:rsidR="00C95A1F" w:rsidRPr="00C95A1F">
        <w:rPr>
          <w:rFonts w:ascii="Times New Roman" w:hAnsi="Times New Roman" w:cs="Times New Roman"/>
          <w:sz w:val="24"/>
          <w:szCs w:val="24"/>
        </w:rPr>
        <w:t>overlook</w:t>
      </w:r>
      <w:r w:rsidR="00C95A1F">
        <w:rPr>
          <w:rFonts w:ascii="Times New Roman" w:hAnsi="Times New Roman" w:cs="Times New Roman"/>
          <w:sz w:val="24"/>
          <w:szCs w:val="24"/>
        </w:rPr>
        <w:t>s</w:t>
      </w:r>
      <w:r w:rsidR="00C95A1F" w:rsidRPr="00C95A1F">
        <w:rPr>
          <w:rFonts w:ascii="Times New Roman" w:hAnsi="Times New Roman" w:cs="Times New Roman"/>
          <w:sz w:val="24"/>
          <w:szCs w:val="24"/>
        </w:rPr>
        <w:t xml:space="preserve"> systemic failure. Goodsell’s focus on the well-meaning bureaucrat fails to explain why the Disability Insurance (DI) backlog reached an average of 226 days.</w:t>
      </w:r>
      <w:r w:rsidR="00C95A1F">
        <w:rPr>
          <w:rFonts w:ascii="Times New Roman" w:hAnsi="Times New Roman" w:cs="Times New Roman"/>
          <w:sz w:val="24"/>
          <w:szCs w:val="24"/>
        </w:rPr>
        <w:t xml:space="preserve"> It is evident that, e</w:t>
      </w:r>
      <w:r w:rsidR="00C95A1F" w:rsidRPr="00C95A1F">
        <w:rPr>
          <w:rFonts w:ascii="Times New Roman" w:hAnsi="Times New Roman" w:cs="Times New Roman"/>
          <w:sz w:val="24"/>
          <w:szCs w:val="24"/>
        </w:rPr>
        <w:t>xpertise</w:t>
      </w:r>
      <w:r w:rsidR="00C95A1F">
        <w:rPr>
          <w:rFonts w:ascii="Times New Roman" w:hAnsi="Times New Roman" w:cs="Times New Roman"/>
          <w:sz w:val="24"/>
          <w:szCs w:val="24"/>
        </w:rPr>
        <w:t xml:space="preserve"> alone</w:t>
      </w:r>
      <w:r w:rsidR="00C95A1F" w:rsidRPr="00C95A1F">
        <w:rPr>
          <w:rFonts w:ascii="Times New Roman" w:hAnsi="Times New Roman" w:cs="Times New Roman"/>
          <w:sz w:val="24"/>
          <w:szCs w:val="24"/>
        </w:rPr>
        <w:t xml:space="preserve"> cannot solve problems caused by a lack of resources or </w:t>
      </w:r>
      <w:r w:rsidR="00300E22">
        <w:rPr>
          <w:rFonts w:ascii="Times New Roman" w:hAnsi="Times New Roman" w:cs="Times New Roman"/>
          <w:sz w:val="24"/>
          <w:szCs w:val="24"/>
        </w:rPr>
        <w:t>legacy technology systems</w:t>
      </w:r>
      <w:r w:rsidR="00C95A1F" w:rsidRPr="00C95A1F">
        <w:rPr>
          <w:rFonts w:ascii="Times New Roman" w:hAnsi="Times New Roman" w:cs="Times New Roman"/>
          <w:sz w:val="24"/>
          <w:szCs w:val="24"/>
        </w:rPr>
        <w:t>.</w:t>
      </w:r>
      <w:r w:rsidR="006A0D46">
        <w:rPr>
          <w:rFonts w:ascii="Times New Roman" w:hAnsi="Times New Roman" w:cs="Times New Roman"/>
          <w:sz w:val="24"/>
          <w:szCs w:val="24"/>
        </w:rPr>
        <w:t xml:space="preserve"> Therefore, the model a</w:t>
      </w:r>
      <w:r w:rsidR="006A0D46" w:rsidRPr="006A0D46">
        <w:rPr>
          <w:rFonts w:ascii="Times New Roman" w:hAnsi="Times New Roman" w:cs="Times New Roman"/>
          <w:sz w:val="24"/>
          <w:szCs w:val="24"/>
        </w:rPr>
        <w:t>ssumes that bureaucrats are primarily motivated by intrinsic public service values rather than careerism or political pressure.</w:t>
      </w:r>
    </w:p>
    <w:p w14:paraId="6A4846D7" w14:textId="40823304" w:rsidR="00300E22" w:rsidRDefault="006A0D46" w:rsidP="00300E22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6A0D46">
        <w:rPr>
          <w:rFonts w:ascii="Times New Roman" w:hAnsi="Times New Roman" w:cs="Times New Roman"/>
          <w:sz w:val="24"/>
          <w:szCs w:val="24"/>
        </w:rPr>
        <w:t>Balla and Gormley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7B43AF">
        <w:rPr>
          <w:rFonts w:ascii="Times New Roman" w:hAnsi="Times New Roman" w:cs="Times New Roman"/>
          <w:sz w:val="24"/>
          <w:szCs w:val="24"/>
        </w:rPr>
        <w:t>2017</w:t>
      </w:r>
      <w:r>
        <w:rPr>
          <w:rFonts w:ascii="Times New Roman" w:hAnsi="Times New Roman" w:cs="Times New Roman"/>
          <w:sz w:val="24"/>
          <w:szCs w:val="24"/>
        </w:rPr>
        <w:t>)</w:t>
      </w:r>
      <w:r w:rsidR="007B43AF">
        <w:rPr>
          <w:rFonts w:ascii="Times New Roman" w:hAnsi="Times New Roman" w:cs="Times New Roman"/>
          <w:sz w:val="24"/>
          <w:szCs w:val="24"/>
        </w:rPr>
        <w:t xml:space="preserve"> models</w:t>
      </w:r>
      <w:r w:rsidRPr="006A0D46">
        <w:rPr>
          <w:rFonts w:ascii="Times New Roman" w:hAnsi="Times New Roman" w:cs="Times New Roman"/>
          <w:sz w:val="24"/>
          <w:szCs w:val="24"/>
        </w:rPr>
        <w:t xml:space="preserve"> excel at explaining the </w:t>
      </w:r>
      <w:r w:rsidRPr="00950370">
        <w:rPr>
          <w:rFonts w:ascii="Times New Roman" w:hAnsi="Times New Roman" w:cs="Times New Roman"/>
          <w:i/>
          <w:iCs/>
          <w:sz w:val="24"/>
          <w:szCs w:val="24"/>
        </w:rPr>
        <w:t>Accountability Paradox</w:t>
      </w:r>
      <w:r w:rsidR="00950370" w:rsidRPr="006A0D46">
        <w:rPr>
          <w:rFonts w:ascii="Times New Roman" w:hAnsi="Times New Roman" w:cs="Times New Roman"/>
          <w:sz w:val="24"/>
          <w:szCs w:val="24"/>
        </w:rPr>
        <w:t xml:space="preserve"> by</w:t>
      </w:r>
      <w:r w:rsidR="007B43AF">
        <w:rPr>
          <w:rFonts w:ascii="Times New Roman" w:hAnsi="Times New Roman" w:cs="Times New Roman"/>
          <w:sz w:val="24"/>
          <w:szCs w:val="24"/>
        </w:rPr>
        <w:t xml:space="preserve"> revealing </w:t>
      </w:r>
      <w:r w:rsidRPr="006A0D46">
        <w:rPr>
          <w:rFonts w:ascii="Times New Roman" w:hAnsi="Times New Roman" w:cs="Times New Roman"/>
          <w:sz w:val="24"/>
          <w:szCs w:val="24"/>
        </w:rPr>
        <w:t xml:space="preserve">how the SSA is trapped by its principals. Congress demands both low costs and higher accuracy; when the SSA fails at either, it is punished with more oversight, which in turn consumes more </w:t>
      </w:r>
      <w:r w:rsidR="007B43AF" w:rsidRPr="006A0D46">
        <w:rPr>
          <w:rFonts w:ascii="Times New Roman" w:hAnsi="Times New Roman" w:cs="Times New Roman"/>
          <w:sz w:val="24"/>
          <w:szCs w:val="24"/>
        </w:rPr>
        <w:t>resource</w:t>
      </w:r>
      <w:r w:rsidR="007B43AF">
        <w:rPr>
          <w:rFonts w:ascii="Times New Roman" w:hAnsi="Times New Roman" w:cs="Times New Roman"/>
          <w:sz w:val="24"/>
          <w:szCs w:val="24"/>
        </w:rPr>
        <w:t xml:space="preserve">. For instance, in 2024-2025, </w:t>
      </w:r>
      <w:r w:rsidR="007B43AF" w:rsidRPr="007B43AF">
        <w:rPr>
          <w:rFonts w:ascii="Times New Roman" w:hAnsi="Times New Roman" w:cs="Times New Roman"/>
          <w:sz w:val="24"/>
          <w:szCs w:val="24"/>
        </w:rPr>
        <w:t>SSA staff spend a disproportionate amount of time on compliance reporting divert</w:t>
      </w:r>
      <w:r w:rsidR="007B43AF">
        <w:rPr>
          <w:rFonts w:ascii="Times New Roman" w:hAnsi="Times New Roman" w:cs="Times New Roman"/>
          <w:sz w:val="24"/>
          <w:szCs w:val="24"/>
        </w:rPr>
        <w:t>ing</w:t>
      </w:r>
      <w:r w:rsidR="007B43AF" w:rsidRPr="007B43AF">
        <w:rPr>
          <w:rFonts w:ascii="Times New Roman" w:hAnsi="Times New Roman" w:cs="Times New Roman"/>
          <w:sz w:val="24"/>
          <w:szCs w:val="24"/>
        </w:rPr>
        <w:t xml:space="preserve"> energy away from processing claims</w:t>
      </w:r>
      <w:r w:rsidR="007B43AF">
        <w:rPr>
          <w:rFonts w:ascii="Times New Roman" w:hAnsi="Times New Roman" w:cs="Times New Roman"/>
          <w:sz w:val="24"/>
          <w:szCs w:val="24"/>
        </w:rPr>
        <w:t xml:space="preserve"> which </w:t>
      </w:r>
      <w:r w:rsidR="007B43AF" w:rsidRPr="007B43AF">
        <w:rPr>
          <w:rFonts w:ascii="Times New Roman" w:hAnsi="Times New Roman" w:cs="Times New Roman"/>
          <w:sz w:val="24"/>
          <w:szCs w:val="24"/>
        </w:rPr>
        <w:t>directly contribut</w:t>
      </w:r>
      <w:r w:rsidR="00950370">
        <w:rPr>
          <w:rFonts w:ascii="Times New Roman" w:hAnsi="Times New Roman" w:cs="Times New Roman"/>
          <w:sz w:val="24"/>
          <w:szCs w:val="24"/>
        </w:rPr>
        <w:t>ed</w:t>
      </w:r>
      <w:r w:rsidR="007B43AF" w:rsidRPr="007B43AF">
        <w:rPr>
          <w:rFonts w:ascii="Times New Roman" w:hAnsi="Times New Roman" w:cs="Times New Roman"/>
          <w:sz w:val="24"/>
          <w:szCs w:val="24"/>
        </w:rPr>
        <w:t xml:space="preserve"> to the disability</w:t>
      </w:r>
      <w:r w:rsidR="00950370">
        <w:rPr>
          <w:rFonts w:ascii="Times New Roman" w:hAnsi="Times New Roman" w:cs="Times New Roman"/>
          <w:sz w:val="24"/>
          <w:szCs w:val="24"/>
        </w:rPr>
        <w:t xml:space="preserve"> claims</w:t>
      </w:r>
      <w:r w:rsidR="007B43AF" w:rsidRPr="007B43AF">
        <w:rPr>
          <w:rFonts w:ascii="Times New Roman" w:hAnsi="Times New Roman" w:cs="Times New Roman"/>
          <w:sz w:val="24"/>
          <w:szCs w:val="24"/>
        </w:rPr>
        <w:t xml:space="preserve"> backlog</w:t>
      </w:r>
      <w:r w:rsidR="007B43AF">
        <w:rPr>
          <w:rFonts w:ascii="Times New Roman" w:hAnsi="Times New Roman" w:cs="Times New Roman"/>
          <w:sz w:val="24"/>
          <w:szCs w:val="24"/>
        </w:rPr>
        <w:t xml:space="preserve"> (</w:t>
      </w:r>
      <w:r w:rsidR="007B43AF" w:rsidRPr="007B43AF">
        <w:rPr>
          <w:rFonts w:ascii="Times New Roman" w:hAnsi="Times New Roman" w:cs="Times New Roman"/>
          <w:sz w:val="24"/>
          <w:szCs w:val="24"/>
        </w:rPr>
        <w:t>Brucker</w:t>
      </w:r>
      <w:r w:rsidR="007B43AF">
        <w:rPr>
          <w:rFonts w:ascii="Times New Roman" w:hAnsi="Times New Roman" w:cs="Times New Roman"/>
          <w:sz w:val="24"/>
          <w:szCs w:val="24"/>
        </w:rPr>
        <w:t xml:space="preserve"> et al., 2025)</w:t>
      </w:r>
      <w:r w:rsidR="007B43AF" w:rsidRPr="007B43AF">
        <w:rPr>
          <w:rFonts w:ascii="Times New Roman" w:hAnsi="Times New Roman" w:cs="Times New Roman"/>
          <w:sz w:val="24"/>
          <w:szCs w:val="24"/>
        </w:rPr>
        <w:t>.</w:t>
      </w:r>
      <w:r w:rsidR="00950370">
        <w:rPr>
          <w:rFonts w:ascii="Times New Roman" w:hAnsi="Times New Roman" w:cs="Times New Roman"/>
          <w:sz w:val="24"/>
          <w:szCs w:val="24"/>
        </w:rPr>
        <w:t xml:space="preserve"> One of the weaknesses of this model is that it views </w:t>
      </w:r>
      <w:r w:rsidR="00950370" w:rsidRPr="00950370">
        <w:rPr>
          <w:rFonts w:ascii="Times New Roman" w:hAnsi="Times New Roman" w:cs="Times New Roman"/>
          <w:sz w:val="24"/>
          <w:szCs w:val="24"/>
        </w:rPr>
        <w:t>SSA through the lens of controls and constraints</w:t>
      </w:r>
      <w:r w:rsidR="00950370">
        <w:rPr>
          <w:rFonts w:ascii="Times New Roman" w:hAnsi="Times New Roman" w:cs="Times New Roman"/>
          <w:sz w:val="24"/>
          <w:szCs w:val="24"/>
        </w:rPr>
        <w:t xml:space="preserve"> where</w:t>
      </w:r>
      <w:r w:rsidR="00950370" w:rsidRPr="00950370">
        <w:rPr>
          <w:rFonts w:ascii="Times New Roman" w:hAnsi="Times New Roman" w:cs="Times New Roman"/>
          <w:sz w:val="24"/>
          <w:szCs w:val="24"/>
        </w:rPr>
        <w:t xml:space="preserve"> it ignores the agency's capacity for self-correction. </w:t>
      </w:r>
      <w:r w:rsidR="00950370">
        <w:rPr>
          <w:rFonts w:ascii="Times New Roman" w:hAnsi="Times New Roman" w:cs="Times New Roman"/>
          <w:sz w:val="24"/>
          <w:szCs w:val="24"/>
        </w:rPr>
        <w:t xml:space="preserve">The model fails </w:t>
      </w:r>
      <w:r w:rsidR="00950370" w:rsidRPr="00950370">
        <w:rPr>
          <w:rFonts w:ascii="Times New Roman" w:hAnsi="Times New Roman" w:cs="Times New Roman"/>
          <w:sz w:val="24"/>
          <w:szCs w:val="24"/>
        </w:rPr>
        <w:t>to explain the success of the Compassionate Allowances program, an internal innovation designed to bypass red tape, not a result of external congressional pressure.</w:t>
      </w:r>
      <w:r w:rsidR="00950370">
        <w:rPr>
          <w:rFonts w:ascii="Times New Roman" w:hAnsi="Times New Roman" w:cs="Times New Roman"/>
          <w:sz w:val="24"/>
          <w:szCs w:val="24"/>
        </w:rPr>
        <w:t xml:space="preserve"> The model a</w:t>
      </w:r>
      <w:r w:rsidR="00950370" w:rsidRPr="00950370">
        <w:rPr>
          <w:rFonts w:ascii="Times New Roman" w:hAnsi="Times New Roman" w:cs="Times New Roman"/>
          <w:sz w:val="24"/>
          <w:szCs w:val="24"/>
        </w:rPr>
        <w:t>ssumes a Principal-Agent conflict where the bureaucracy will shirk duties or hide information unless strictly monitored.</w:t>
      </w:r>
    </w:p>
    <w:p w14:paraId="3831E2A8" w14:textId="77777777" w:rsidR="00300E22" w:rsidRDefault="00300E22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F064FC1" w14:textId="634BD38A" w:rsidR="00300E22" w:rsidRPr="00300E22" w:rsidRDefault="00300E22" w:rsidP="00300E22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KE"/>
        </w:rPr>
        <w:lastRenderedPageBreak/>
        <w:t>References</w:t>
      </w:r>
    </w:p>
    <w:p w14:paraId="438D54F3" w14:textId="262B3898" w:rsidR="00300E22" w:rsidRPr="00300E22" w:rsidRDefault="00300E22" w:rsidP="00300E22">
      <w:pPr>
        <w:spacing w:line="48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300E22">
        <w:rPr>
          <w:rFonts w:ascii="Times New Roman" w:hAnsi="Times New Roman" w:cs="Times New Roman"/>
          <w:sz w:val="24"/>
          <w:szCs w:val="24"/>
          <w:lang w:val="en-KE"/>
        </w:rPr>
        <w:t xml:space="preserve">Balla, S. J., &amp; Gormley, W. T., Jr. (2017). </w:t>
      </w:r>
      <w:r w:rsidRPr="00300E22">
        <w:rPr>
          <w:rFonts w:ascii="Times New Roman" w:hAnsi="Times New Roman" w:cs="Times New Roman"/>
          <w:i/>
          <w:iCs/>
          <w:sz w:val="24"/>
          <w:szCs w:val="24"/>
          <w:lang w:val="en-KE"/>
        </w:rPr>
        <w:t>Bureaucracy and democracy: Accountability and performance</w:t>
      </w:r>
      <w:r w:rsidRPr="00300E22">
        <w:rPr>
          <w:rFonts w:ascii="Times New Roman" w:hAnsi="Times New Roman" w:cs="Times New Roman"/>
          <w:sz w:val="24"/>
          <w:szCs w:val="24"/>
          <w:lang w:val="en-KE"/>
        </w:rPr>
        <w:t xml:space="preserve"> (3rd ed.). CQ Press.</w:t>
      </w:r>
    </w:p>
    <w:p w14:paraId="58C54DB4" w14:textId="657B3AD8" w:rsidR="00300E22" w:rsidRPr="00300E22" w:rsidRDefault="00300E22" w:rsidP="00300E22">
      <w:pPr>
        <w:spacing w:line="48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lang w:val="en-KE"/>
        </w:rPr>
      </w:pPr>
      <w:r w:rsidRPr="00300E22">
        <w:rPr>
          <w:rFonts w:ascii="Times New Roman" w:hAnsi="Times New Roman" w:cs="Times New Roman"/>
          <w:sz w:val="24"/>
          <w:szCs w:val="24"/>
          <w:lang w:val="en-KE"/>
        </w:rPr>
        <w:t xml:space="preserve">Brucker, D. L., Bach, S., Henly, M., </w:t>
      </w:r>
      <w:proofErr w:type="spellStart"/>
      <w:r w:rsidRPr="00300E22">
        <w:rPr>
          <w:rFonts w:ascii="Times New Roman" w:hAnsi="Times New Roman" w:cs="Times New Roman"/>
          <w:sz w:val="24"/>
          <w:szCs w:val="24"/>
          <w:lang w:val="en-KE"/>
        </w:rPr>
        <w:t>Houtenville</w:t>
      </w:r>
      <w:proofErr w:type="spellEnd"/>
      <w:r w:rsidRPr="00300E22">
        <w:rPr>
          <w:rFonts w:ascii="Times New Roman" w:hAnsi="Times New Roman" w:cs="Times New Roman"/>
          <w:sz w:val="24"/>
          <w:szCs w:val="24"/>
          <w:lang w:val="en-KE"/>
        </w:rPr>
        <w:t>, A., &amp; Nye-</w:t>
      </w:r>
      <w:proofErr w:type="spellStart"/>
      <w:r w:rsidRPr="00300E22">
        <w:rPr>
          <w:rFonts w:ascii="Times New Roman" w:hAnsi="Times New Roman" w:cs="Times New Roman"/>
          <w:sz w:val="24"/>
          <w:szCs w:val="24"/>
          <w:lang w:val="en-KE"/>
        </w:rPr>
        <w:t>Lengerman</w:t>
      </w:r>
      <w:proofErr w:type="spellEnd"/>
      <w:r w:rsidRPr="00300E22">
        <w:rPr>
          <w:rFonts w:ascii="Times New Roman" w:hAnsi="Times New Roman" w:cs="Times New Roman"/>
          <w:sz w:val="24"/>
          <w:szCs w:val="24"/>
          <w:lang w:val="en-KE"/>
        </w:rPr>
        <w:t xml:space="preserve">, K. (2025). The administrative burden experienced by US rural residents accessing Social Security Administration benefit programs in 2024. </w:t>
      </w:r>
      <w:r w:rsidRPr="00300E22">
        <w:rPr>
          <w:rFonts w:ascii="Times New Roman" w:hAnsi="Times New Roman" w:cs="Times New Roman"/>
          <w:i/>
          <w:iCs/>
          <w:sz w:val="24"/>
          <w:szCs w:val="24"/>
          <w:lang w:val="en-KE"/>
        </w:rPr>
        <w:t>Social Sciences, 14</w:t>
      </w:r>
      <w:r w:rsidRPr="00300E22">
        <w:rPr>
          <w:rFonts w:ascii="Times New Roman" w:hAnsi="Times New Roman" w:cs="Times New Roman"/>
          <w:sz w:val="24"/>
          <w:szCs w:val="24"/>
          <w:lang w:val="en-KE"/>
        </w:rPr>
        <w:t>(6), Article 379.</w:t>
      </w:r>
      <w:hyperlink r:id="rId7" w:history="1">
        <w:r w:rsidRPr="00300E22">
          <w:rPr>
            <w:rStyle w:val="Hyperlink"/>
            <w:rFonts w:ascii="Times New Roman" w:hAnsi="Times New Roman" w:cs="Times New Roman"/>
            <w:sz w:val="24"/>
            <w:szCs w:val="24"/>
            <w:lang w:val="en-KE"/>
          </w:rPr>
          <w:t xml:space="preserve"> https://doi.org/10.3390/socsci14060379</w:t>
        </w:r>
      </w:hyperlink>
    </w:p>
    <w:p w14:paraId="2442D72C" w14:textId="77777777" w:rsidR="00300E22" w:rsidRPr="00300E22" w:rsidRDefault="00300E22" w:rsidP="00300E22">
      <w:pPr>
        <w:spacing w:line="48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lang w:val="en-KE"/>
        </w:rPr>
      </w:pPr>
      <w:r w:rsidRPr="00300E22">
        <w:rPr>
          <w:rFonts w:ascii="Times New Roman" w:hAnsi="Times New Roman" w:cs="Times New Roman"/>
          <w:sz w:val="24"/>
          <w:szCs w:val="24"/>
          <w:lang w:val="en-KE"/>
        </w:rPr>
        <w:t xml:space="preserve">Cofer, D. P. (2010). Bureaucratic Efficiency vs. Bureaucratic Justice: Administrative Law Judges in the Social Security Administration. </w:t>
      </w:r>
      <w:r w:rsidRPr="00300E22">
        <w:rPr>
          <w:rFonts w:ascii="Times New Roman" w:hAnsi="Times New Roman" w:cs="Times New Roman"/>
          <w:i/>
          <w:iCs/>
          <w:sz w:val="24"/>
          <w:szCs w:val="24"/>
          <w:lang w:val="en-KE"/>
        </w:rPr>
        <w:t>Judicature</w:t>
      </w:r>
      <w:r w:rsidRPr="00300E22">
        <w:rPr>
          <w:rFonts w:ascii="Times New Roman" w:hAnsi="Times New Roman" w:cs="Times New Roman"/>
          <w:sz w:val="24"/>
          <w:szCs w:val="24"/>
          <w:lang w:val="en-KE"/>
        </w:rPr>
        <w:t xml:space="preserve">, </w:t>
      </w:r>
      <w:r w:rsidRPr="00300E22">
        <w:rPr>
          <w:rFonts w:ascii="Times New Roman" w:hAnsi="Times New Roman" w:cs="Times New Roman"/>
          <w:i/>
          <w:iCs/>
          <w:sz w:val="24"/>
          <w:szCs w:val="24"/>
          <w:lang w:val="en-KE"/>
        </w:rPr>
        <w:t>71</w:t>
      </w:r>
      <w:r w:rsidRPr="00300E22">
        <w:rPr>
          <w:rFonts w:ascii="Times New Roman" w:hAnsi="Times New Roman" w:cs="Times New Roman"/>
          <w:sz w:val="24"/>
          <w:szCs w:val="24"/>
          <w:lang w:val="en-KE"/>
        </w:rPr>
        <w:t>, 29.</w:t>
      </w:r>
    </w:p>
    <w:p w14:paraId="3345723A" w14:textId="77777777" w:rsidR="00300E22" w:rsidRPr="00300E22" w:rsidRDefault="00300E22" w:rsidP="00300E22">
      <w:pPr>
        <w:spacing w:line="48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lang w:val="en-KE"/>
        </w:rPr>
      </w:pPr>
      <w:r w:rsidRPr="00300E22">
        <w:rPr>
          <w:rFonts w:ascii="Times New Roman" w:hAnsi="Times New Roman" w:cs="Times New Roman"/>
          <w:sz w:val="24"/>
          <w:szCs w:val="24"/>
          <w:lang w:val="en-KE"/>
        </w:rPr>
        <w:t xml:space="preserve">Derthick, M. (2011). </w:t>
      </w:r>
      <w:r w:rsidRPr="00300E22">
        <w:rPr>
          <w:rFonts w:ascii="Times New Roman" w:hAnsi="Times New Roman" w:cs="Times New Roman"/>
          <w:i/>
          <w:iCs/>
          <w:sz w:val="24"/>
          <w:szCs w:val="24"/>
          <w:lang w:val="en-KE"/>
        </w:rPr>
        <w:t>Agency under stress: The social security administration in American government</w:t>
      </w:r>
      <w:r w:rsidRPr="00300E22">
        <w:rPr>
          <w:rFonts w:ascii="Times New Roman" w:hAnsi="Times New Roman" w:cs="Times New Roman"/>
          <w:sz w:val="24"/>
          <w:szCs w:val="24"/>
          <w:lang w:val="en-KE"/>
        </w:rPr>
        <w:t>. Brookings Institution Press.</w:t>
      </w:r>
    </w:p>
    <w:p w14:paraId="0A3BDA3D" w14:textId="77777777" w:rsidR="00300E22" w:rsidRPr="00300E22" w:rsidRDefault="00300E22" w:rsidP="00300E22">
      <w:pPr>
        <w:spacing w:line="48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lang w:val="en-KE"/>
        </w:rPr>
      </w:pPr>
      <w:r w:rsidRPr="00300E22">
        <w:rPr>
          <w:rFonts w:ascii="Times New Roman" w:hAnsi="Times New Roman" w:cs="Times New Roman"/>
          <w:sz w:val="24"/>
          <w:szCs w:val="24"/>
          <w:lang w:val="en-KE"/>
        </w:rPr>
        <w:t xml:space="preserve">Goodsell, C. T. (2014). </w:t>
      </w:r>
      <w:r w:rsidRPr="00300E22">
        <w:rPr>
          <w:rFonts w:ascii="Times New Roman" w:hAnsi="Times New Roman" w:cs="Times New Roman"/>
          <w:i/>
          <w:iCs/>
          <w:sz w:val="24"/>
          <w:szCs w:val="24"/>
          <w:lang w:val="en-KE"/>
        </w:rPr>
        <w:t>The new case for bureaucracy</w:t>
      </w:r>
      <w:r w:rsidRPr="00300E22">
        <w:rPr>
          <w:rFonts w:ascii="Times New Roman" w:hAnsi="Times New Roman" w:cs="Times New Roman"/>
          <w:sz w:val="24"/>
          <w:szCs w:val="24"/>
          <w:lang w:val="en-KE"/>
        </w:rPr>
        <w:t>. CQ Press.</w:t>
      </w:r>
    </w:p>
    <w:p w14:paraId="35300E5B" w14:textId="77777777" w:rsidR="00300E22" w:rsidRDefault="00300E22" w:rsidP="00300E22">
      <w:pPr>
        <w:spacing w:line="48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lang w:val="en-KE"/>
        </w:rPr>
      </w:pPr>
      <w:r w:rsidRPr="00300E22">
        <w:rPr>
          <w:rFonts w:ascii="Times New Roman" w:hAnsi="Times New Roman" w:cs="Times New Roman"/>
          <w:sz w:val="24"/>
          <w:szCs w:val="24"/>
          <w:lang w:val="en-KE"/>
        </w:rPr>
        <w:t xml:space="preserve">Keiser, L. R. (1999). State bureaucratic discretion and the administration of social welfare programs: The case of social security disability. </w:t>
      </w:r>
      <w:r w:rsidRPr="00300E22">
        <w:rPr>
          <w:rFonts w:ascii="Times New Roman" w:hAnsi="Times New Roman" w:cs="Times New Roman"/>
          <w:i/>
          <w:iCs/>
          <w:sz w:val="24"/>
          <w:szCs w:val="24"/>
          <w:lang w:val="en-KE"/>
        </w:rPr>
        <w:t>Journal of Public Administration Research and Theory, 9</w:t>
      </w:r>
      <w:r w:rsidRPr="00300E22">
        <w:rPr>
          <w:rFonts w:ascii="Times New Roman" w:hAnsi="Times New Roman" w:cs="Times New Roman"/>
          <w:sz w:val="24"/>
          <w:szCs w:val="24"/>
          <w:lang w:val="en-KE"/>
        </w:rPr>
        <w:t>(1), 87–106.</w:t>
      </w:r>
      <w:hyperlink r:id="rId8" w:history="1">
        <w:r w:rsidRPr="00300E22">
          <w:rPr>
            <w:rStyle w:val="Hyperlink"/>
            <w:rFonts w:ascii="Times New Roman" w:hAnsi="Times New Roman" w:cs="Times New Roman"/>
            <w:sz w:val="24"/>
            <w:szCs w:val="24"/>
            <w:lang w:val="en-KE"/>
          </w:rPr>
          <w:t xml:space="preserve"> https://doi.org/10.1093/oxfordjournals.jpart.a024403</w:t>
        </w:r>
      </w:hyperlink>
    </w:p>
    <w:p w14:paraId="39D28EF3" w14:textId="18787417" w:rsidR="00300E22" w:rsidRPr="00300E22" w:rsidRDefault="00300E22" w:rsidP="00300E22">
      <w:pPr>
        <w:spacing w:line="48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lang w:val="en-KE"/>
        </w:rPr>
      </w:pPr>
      <w:r w:rsidRPr="00300E22">
        <w:rPr>
          <w:rFonts w:ascii="Times New Roman" w:hAnsi="Times New Roman" w:cs="Times New Roman"/>
          <w:sz w:val="24"/>
          <w:szCs w:val="24"/>
          <w:lang w:val="en-KE"/>
        </w:rPr>
        <w:t xml:space="preserve">Moynihan, D., Herd, P., &amp; Harvey, H. (2015). Administrative burden: Learning, psychological, and compliance costs in citizen-state interactions. </w:t>
      </w:r>
      <w:r w:rsidRPr="00300E22">
        <w:rPr>
          <w:rFonts w:ascii="Times New Roman" w:hAnsi="Times New Roman" w:cs="Times New Roman"/>
          <w:i/>
          <w:iCs/>
          <w:sz w:val="24"/>
          <w:szCs w:val="24"/>
          <w:lang w:val="en-KE"/>
        </w:rPr>
        <w:t>Journal of Public Administration Research and Theory, 25</w:t>
      </w:r>
      <w:r w:rsidRPr="00300E22">
        <w:rPr>
          <w:rFonts w:ascii="Times New Roman" w:hAnsi="Times New Roman" w:cs="Times New Roman"/>
          <w:sz w:val="24"/>
          <w:szCs w:val="24"/>
          <w:lang w:val="en-KE"/>
        </w:rPr>
        <w:t>(1), 43–69.</w:t>
      </w:r>
      <w:hyperlink r:id="rId9" w:history="1">
        <w:r w:rsidRPr="00300E22">
          <w:rPr>
            <w:rStyle w:val="Hyperlink"/>
            <w:rFonts w:ascii="Times New Roman" w:hAnsi="Times New Roman" w:cs="Times New Roman"/>
            <w:sz w:val="24"/>
            <w:szCs w:val="24"/>
            <w:lang w:val="en-KE"/>
          </w:rPr>
          <w:t xml:space="preserve"> https://doi.org/10.1093/jopart/mut026</w:t>
        </w:r>
      </w:hyperlink>
    </w:p>
    <w:p w14:paraId="0FA39BBE" w14:textId="77777777" w:rsidR="00300E22" w:rsidRPr="00300E22" w:rsidRDefault="00300E22" w:rsidP="00300E22">
      <w:pPr>
        <w:spacing w:line="48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lang w:val="en-KE"/>
        </w:rPr>
      </w:pPr>
      <w:r w:rsidRPr="00300E22">
        <w:rPr>
          <w:rFonts w:ascii="Times New Roman" w:hAnsi="Times New Roman" w:cs="Times New Roman"/>
          <w:sz w:val="24"/>
          <w:szCs w:val="24"/>
          <w:lang w:val="en-KE"/>
        </w:rPr>
        <w:t xml:space="preserve">Simon, C. A., Steel, B. S., &amp; Lovrich, N. P. (2024). State and Local Bureaucracy and Administration. </w:t>
      </w:r>
      <w:r w:rsidRPr="00300E22">
        <w:rPr>
          <w:rFonts w:ascii="Times New Roman" w:hAnsi="Times New Roman" w:cs="Times New Roman"/>
          <w:i/>
          <w:iCs/>
          <w:sz w:val="24"/>
          <w:szCs w:val="24"/>
          <w:lang w:val="en-KE"/>
        </w:rPr>
        <w:t>State and Local Government and Politics, 3rd Edition</w:t>
      </w:r>
      <w:r w:rsidRPr="00300E22">
        <w:rPr>
          <w:rFonts w:ascii="Times New Roman" w:hAnsi="Times New Roman" w:cs="Times New Roman"/>
          <w:sz w:val="24"/>
          <w:szCs w:val="24"/>
          <w:lang w:val="en-KE"/>
        </w:rPr>
        <w:t>.</w:t>
      </w:r>
    </w:p>
    <w:sectPr w:rsidR="00300E22" w:rsidRPr="00300E22" w:rsidSect="00B43C70">
      <w:headerReference w:type="default" r:id="rId10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7D330" w14:textId="77777777" w:rsidR="00B04B2E" w:rsidRDefault="00B04B2E" w:rsidP="00B43C70">
      <w:pPr>
        <w:spacing w:after="0" w:line="240" w:lineRule="auto"/>
      </w:pPr>
      <w:r>
        <w:separator/>
      </w:r>
    </w:p>
  </w:endnote>
  <w:endnote w:type="continuationSeparator" w:id="0">
    <w:p w14:paraId="6C6A3F97" w14:textId="77777777" w:rsidR="00B04B2E" w:rsidRDefault="00B04B2E" w:rsidP="00B43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2292B" w14:textId="77777777" w:rsidR="00B04B2E" w:rsidRDefault="00B04B2E" w:rsidP="00B43C70">
      <w:pPr>
        <w:spacing w:after="0" w:line="240" w:lineRule="auto"/>
      </w:pPr>
      <w:r>
        <w:separator/>
      </w:r>
    </w:p>
  </w:footnote>
  <w:footnote w:type="continuationSeparator" w:id="0">
    <w:p w14:paraId="669114F0" w14:textId="77777777" w:rsidR="00B04B2E" w:rsidRDefault="00B04B2E" w:rsidP="00B43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-143644364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0658E6E" w14:textId="5AEFCA0C" w:rsidR="00B43C70" w:rsidRPr="00B43C70" w:rsidRDefault="00B43C70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43C70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43C70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B43C70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B43C70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B43C70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3DC4FF72" w14:textId="77777777" w:rsidR="00B43C70" w:rsidRPr="00B43C70" w:rsidRDefault="00B43C70" w:rsidP="00B43C70">
    <w:pPr>
      <w:pStyle w:val="Header"/>
      <w:spacing w:line="480" w:lineRule="auto"/>
      <w:jc w:val="right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F5440"/>
    <w:multiLevelType w:val="multilevel"/>
    <w:tmpl w:val="A16C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9E3478"/>
    <w:multiLevelType w:val="multilevel"/>
    <w:tmpl w:val="583C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F61B2"/>
    <w:multiLevelType w:val="multilevel"/>
    <w:tmpl w:val="8552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206DA7"/>
    <w:multiLevelType w:val="multilevel"/>
    <w:tmpl w:val="EA24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291463">
    <w:abstractNumId w:val="1"/>
  </w:num>
  <w:num w:numId="2" w16cid:durableId="294025906">
    <w:abstractNumId w:val="2"/>
  </w:num>
  <w:num w:numId="3" w16cid:durableId="1231304461">
    <w:abstractNumId w:val="3"/>
  </w:num>
  <w:num w:numId="4" w16cid:durableId="238058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896"/>
    <w:rsid w:val="00043C0F"/>
    <w:rsid w:val="00061B56"/>
    <w:rsid w:val="0008018F"/>
    <w:rsid w:val="0008452A"/>
    <w:rsid w:val="000C2485"/>
    <w:rsid w:val="0014431B"/>
    <w:rsid w:val="00210896"/>
    <w:rsid w:val="00246DDD"/>
    <w:rsid w:val="00283568"/>
    <w:rsid w:val="002A5367"/>
    <w:rsid w:val="002B77DA"/>
    <w:rsid w:val="002D3AC4"/>
    <w:rsid w:val="00300E22"/>
    <w:rsid w:val="00303481"/>
    <w:rsid w:val="00305183"/>
    <w:rsid w:val="003C7A88"/>
    <w:rsid w:val="004061D9"/>
    <w:rsid w:val="004C2759"/>
    <w:rsid w:val="005C109A"/>
    <w:rsid w:val="00656BB9"/>
    <w:rsid w:val="006A0D46"/>
    <w:rsid w:val="00764032"/>
    <w:rsid w:val="007B43AF"/>
    <w:rsid w:val="007F74D5"/>
    <w:rsid w:val="00897ED5"/>
    <w:rsid w:val="008B3FDC"/>
    <w:rsid w:val="00950370"/>
    <w:rsid w:val="00A526BB"/>
    <w:rsid w:val="00AB278C"/>
    <w:rsid w:val="00AF5DB9"/>
    <w:rsid w:val="00B04B2E"/>
    <w:rsid w:val="00B43C70"/>
    <w:rsid w:val="00B80486"/>
    <w:rsid w:val="00B80836"/>
    <w:rsid w:val="00BE73B0"/>
    <w:rsid w:val="00C16CD1"/>
    <w:rsid w:val="00C63527"/>
    <w:rsid w:val="00C95A1F"/>
    <w:rsid w:val="00CA5609"/>
    <w:rsid w:val="00CE24E5"/>
    <w:rsid w:val="00D80BB1"/>
    <w:rsid w:val="00E12FCB"/>
    <w:rsid w:val="00F06F8E"/>
    <w:rsid w:val="00FB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237F2"/>
  <w15:chartTrackingRefBased/>
  <w15:docId w15:val="{E8B06C8D-61A7-46DA-97E0-A56D8CD48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C70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089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89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89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89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89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89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89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89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89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10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89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10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89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10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896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10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8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3C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C70"/>
    <w:rPr>
      <w:kern w:val="0"/>
      <w:sz w:val="22"/>
      <w:szCs w:val="22"/>
      <w:lang w:val="en-KE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43C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C70"/>
    <w:rPr>
      <w:kern w:val="0"/>
      <w:sz w:val="22"/>
      <w:szCs w:val="22"/>
      <w:lang w:val="en-KE"/>
      <w14:ligatures w14:val="none"/>
    </w:rPr>
  </w:style>
  <w:style w:type="character" w:styleId="Hyperlink">
    <w:name w:val="Hyperlink"/>
    <w:basedOn w:val="DefaultParagraphFont"/>
    <w:uiPriority w:val="99"/>
    <w:unhideWhenUsed/>
    <w:rsid w:val="00300E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0E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93/oxfordjournals.jpart.a02440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3390/socsci14060379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093/jopart/mut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6</Pages>
  <Words>1458</Words>
  <Characters>8316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Norbert Osiemo</dc:creator>
  <cp:keywords/>
  <dc:description/>
  <cp:lastModifiedBy>Norbert Osiemo</cp:lastModifiedBy>
  <cp:revision>33</cp:revision>
  <dcterms:created xsi:type="dcterms:W3CDTF">2026-02-02T04:21:00Z</dcterms:created>
  <dcterms:modified xsi:type="dcterms:W3CDTF">2026-02-15T17:42:00Z</dcterms:modified>
</cp:coreProperties>
</file>