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5D94" w14:textId="77777777" w:rsidR="006C4EF1" w:rsidRDefault="006C4EF1"/>
    <w:sectPr w:rsidR="006C4E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F1"/>
    <w:rsid w:val="006C4EF1"/>
    <w:rsid w:val="009D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10322"/>
  <w15:chartTrackingRefBased/>
  <w15:docId w15:val="{7DD54077-F7AD-4572-96DB-B6C7E9B7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4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4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4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4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4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4E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4EF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4E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4E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4E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4E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4E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4E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4EF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4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4EF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4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Leonardo dos Santos</dc:creator>
  <cp:keywords/>
  <dc:description/>
  <cp:lastModifiedBy>Bruno Leonardo dos Santos</cp:lastModifiedBy>
  <cp:revision>1</cp:revision>
  <dcterms:created xsi:type="dcterms:W3CDTF">2025-05-28T23:29:00Z</dcterms:created>
  <dcterms:modified xsi:type="dcterms:W3CDTF">2025-05-28T23:31:00Z</dcterms:modified>
</cp:coreProperties>
</file>