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9A1E" w14:textId="77777777" w:rsidR="00170C62" w:rsidRPr="00170C62" w:rsidRDefault="00170C62" w:rsidP="00170C62">
      <w:pPr>
        <w:rPr>
          <w:sz w:val="32"/>
          <w:szCs w:val="32"/>
        </w:rPr>
      </w:pPr>
      <w:r w:rsidRPr="00170C62">
        <w:rPr>
          <w:b/>
          <w:bCs/>
          <w:sz w:val="32"/>
          <w:szCs w:val="32"/>
        </w:rPr>
        <w:t>Phần 1: Phân tích:</w:t>
      </w:r>
    </w:p>
    <w:p w14:paraId="1E082972" w14:textId="45CDFC85" w:rsidR="00B37054" w:rsidRDefault="00170C62" w:rsidP="00170C62">
      <w:pPr>
        <w:rPr>
          <w:sz w:val="32"/>
          <w:szCs w:val="32"/>
        </w:rPr>
      </w:pPr>
      <w:r>
        <w:rPr>
          <w:sz w:val="32"/>
          <w:szCs w:val="32"/>
        </w:rPr>
        <w:t>Đặt tên thư mục có khoảng trắng không trong dấu ngoặc kép</w:t>
      </w:r>
      <w:r w:rsidR="006F14BC">
        <w:rPr>
          <w:sz w:val="32"/>
          <w:szCs w:val="32"/>
        </w:rPr>
        <w:t xml:space="preserve"> là sai vì trong PowerShell, dấu cách dùng để phân tách các tham số nên nó đã hiểu rằng đây là câu lệnh tạo 3 thư mục thay vì 1.</w:t>
      </w:r>
    </w:p>
    <w:p w14:paraId="3955957F" w14:textId="4AAA2A70" w:rsidR="006F14BC" w:rsidRDefault="006F14BC" w:rsidP="00170C62">
      <w:pPr>
        <w:rPr>
          <w:sz w:val="32"/>
          <w:szCs w:val="32"/>
        </w:rPr>
      </w:pPr>
      <w:r>
        <w:rPr>
          <w:sz w:val="32"/>
          <w:szCs w:val="32"/>
        </w:rPr>
        <w:t>Di chuyển thư mục tên có khoảng trắng không có dấu ngoặc kép sai vì thư mục không tồn tại</w:t>
      </w:r>
      <w:r>
        <w:rPr>
          <w:sz w:val="32"/>
          <w:szCs w:val="32"/>
        </w:rPr>
        <w:tab/>
        <w:t>nên không thể di chuyển được</w:t>
      </w:r>
    </w:p>
    <w:p w14:paraId="3D538F89" w14:textId="77777777" w:rsidR="006F14BC" w:rsidRDefault="006F14BC" w:rsidP="006F14BC">
      <w:pPr>
        <w:rPr>
          <w:b/>
          <w:bCs/>
          <w:sz w:val="32"/>
          <w:szCs w:val="32"/>
        </w:rPr>
      </w:pPr>
    </w:p>
    <w:p w14:paraId="2673B9A1" w14:textId="2832BB98" w:rsidR="006F14BC" w:rsidRPr="006F14BC" w:rsidRDefault="006F14BC" w:rsidP="006F14BC">
      <w:pPr>
        <w:rPr>
          <w:sz w:val="32"/>
          <w:szCs w:val="32"/>
        </w:rPr>
      </w:pPr>
      <w:r w:rsidRPr="006F14BC">
        <w:rPr>
          <w:b/>
          <w:bCs/>
          <w:sz w:val="32"/>
          <w:szCs w:val="32"/>
        </w:rPr>
        <w:t>Phần 2: Hoàn thiện:</w:t>
      </w:r>
    </w:p>
    <w:p w14:paraId="742BA294" w14:textId="534D32EB" w:rsidR="006F14BC" w:rsidRPr="006F14BC" w:rsidRDefault="008A4277" w:rsidP="00170C62">
      <w:pPr>
        <w:rPr>
          <w:sz w:val="28"/>
          <w:szCs w:val="28"/>
        </w:rPr>
      </w:pPr>
      <w:r w:rsidRPr="008A4277">
        <w:rPr>
          <w:sz w:val="28"/>
          <w:szCs w:val="28"/>
        </w:rPr>
        <w:t>mkdir "Smart Farm Project\src\sensors\temperature"</w:t>
      </w:r>
    </w:p>
    <w:sectPr w:rsidR="006F14BC" w:rsidRPr="006F14BC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838"/>
    <w:multiLevelType w:val="hybridMultilevel"/>
    <w:tmpl w:val="F14A2BE0"/>
    <w:lvl w:ilvl="0" w:tplc="172674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A4367"/>
    <w:multiLevelType w:val="hybridMultilevel"/>
    <w:tmpl w:val="E0CC77EC"/>
    <w:lvl w:ilvl="0" w:tplc="FD3EC6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059867">
    <w:abstractNumId w:val="0"/>
  </w:num>
  <w:num w:numId="2" w16cid:durableId="161351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62"/>
    <w:rsid w:val="00170C62"/>
    <w:rsid w:val="005427BF"/>
    <w:rsid w:val="006F14BC"/>
    <w:rsid w:val="00717A0C"/>
    <w:rsid w:val="007975EB"/>
    <w:rsid w:val="008A4277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8908"/>
  <w15:chartTrackingRefBased/>
  <w15:docId w15:val="{3BD0844D-0408-4336-8633-939EDBB8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C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C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C6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C6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6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C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C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2026-10-08T14:15:00Z</dcterms:created>
  <dcterms:modified xsi:type="dcterms:W3CDTF">2026-10-08T14:37:00Z</dcterms:modified>
</cp:coreProperties>
</file>