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 Six Phases of the Software Development Life Cycle (SDLC)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Software Development Life Cycle (SDLC) is a process used to plan, develop, test, deploy, and maintain software.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1.1 Planning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team identifies the problem, project objectives, budget, timeline, resources, and project scope. For RP-Cloud Labs, the team will plan how to provide students and lecturers with browser-based access to learning tools.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1.2 Requirements Analysis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team gathers and analyses requirements from students, lecturers, college administrators, RP central IT staff, and software vendors. The requirements will include account validation, tool-session requests, and checking college software license capacity.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1.3 System Design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team designs the system architecture, database, user interfaces, and communication between components. For the Tool-Session Service, the design will show how student requests, license capacity, and session records will be managed.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1.4 Implementation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team writes the code for the Tool-Session Service using an appropriate programming language and framework. The service will allow students to request tool sessions and check whether their college has available license capacity.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1.5 Testing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team tests the service to identify and correct errors. Tests will verify session requests, input validation, license-capacity checks, security, and database operations.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1.6 Deployment and Maintenance</w:t>
      </w:r>
    </w:p>
    <w:p w:rsidR="00413D09" w:rsidRPr="009A2170" w:rsidRDefault="00413D09" w:rsidP="00413D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lastRenderedPageBreak/>
        <w:t>The team deploys the tested service using Docker and Kubernetes. After deployment, the team monitors the service, fixes errors, updates features, and improves performance as requirements change.</w:t>
      </w:r>
    </w:p>
    <w:p w:rsidR="009B639F" w:rsidRPr="00413D09" w:rsidRDefault="009B639F">
      <w:pPr>
        <w:rPr>
          <w:b/>
        </w:rPr>
      </w:pPr>
      <w:bookmarkStart w:id="0" w:name="_GoBack"/>
      <w:bookmarkEnd w:id="0"/>
    </w:p>
    <w:sectPr w:rsidR="009B639F" w:rsidRPr="00413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D09"/>
    <w:rsid w:val="00413D09"/>
    <w:rsid w:val="009B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3FF6"/>
  <w15:chartTrackingRefBased/>
  <w15:docId w15:val="{CCC1E5EC-660E-480E-8668-D56E088E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2026-10-26T17:01:00Z</dcterms:created>
  <dcterms:modified xsi:type="dcterms:W3CDTF">2026-10-26T17:01:00Z</dcterms:modified>
</cp:coreProperties>
</file>