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255"/>
        <w:gridCol w:w="2745"/>
        <w:tblGridChange w:id="0">
          <w:tblGrid>
            <w:gridCol w:w="3029"/>
            <w:gridCol w:w="3255"/>
            <w:gridCol w:w="2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Имя библиотеки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Ссылка: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Описание: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hyperlink r:id="rId6">
              <w:r w:rsidDel="00000000" w:rsidR="00000000" w:rsidRPr="00000000">
                <w:rPr>
                  <w:rFonts w:ascii="Comfortaa" w:cs="Comfortaa" w:eastAsia="Comfortaa" w:hAnsi="Comfortaa"/>
                  <w:b w:val="1"/>
                  <w:sz w:val="24"/>
                  <w:szCs w:val="24"/>
                  <w:highlight w:val="white"/>
                  <w:u w:val="single"/>
                  <w:rtl w:val="0"/>
                </w:rPr>
                <w:t xml:space="preserve">NLTK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https://www.nltk.org/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— это важная библиотека, поддерживающая такие задачи, как классификация, стемминг, маркировка, синтаксический анализ и семантическое рассуждение в Python. Это ваш основной инструмент для обработки естественного языка и машинного обучения. Сегодня он служит образовательной основой для разработчиков Python, которые только приступают к изучению NLP и машинного обучения.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fortaa" w:cs="Comfortaa" w:eastAsia="Comfortaa" w:hAnsi="Comfortaa"/>
              </w:rPr>
            </w:pPr>
            <w:hyperlink r:id="rId7">
              <w:r w:rsidDel="00000000" w:rsidR="00000000" w:rsidRPr="00000000">
                <w:rPr>
                  <w:rFonts w:ascii="Comfortaa" w:cs="Comfortaa" w:eastAsia="Comfortaa" w:hAnsi="Comfortaa"/>
                  <w:b w:val="1"/>
                  <w:sz w:val="24"/>
                  <w:szCs w:val="24"/>
                  <w:highlight w:val="white"/>
                  <w:u w:val="single"/>
                  <w:rtl w:val="0"/>
                </w:rPr>
                <w:t xml:space="preserve">TextBlob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https://textblob.readthedocs.io/en/dev/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является обязательным для разработчиков, которые начинают свое путешествие в NLP в Python. Идеально подходит для первого знакомства с NLP. TextBlob предоставляет новичкам простой интерфейс для помощи в освоении большинства основных задач NLP.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keepNext w:val="0"/>
              <w:keepLines w:val="0"/>
              <w:widowControl w:val="0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before="0" w:line="264" w:lineRule="auto"/>
              <w:rPr>
                <w:rFonts w:ascii="Comfortaa" w:cs="Comfortaa" w:eastAsia="Comfortaa" w:hAnsi="Comfortaa"/>
                <w:sz w:val="26"/>
                <w:szCs w:val="26"/>
              </w:rPr>
            </w:pPr>
            <w:bookmarkStart w:colFirst="0" w:colLast="0" w:name="_f26u9c99tciz" w:id="0"/>
            <w:bookmarkEnd w:id="0"/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CoreNLP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https://stanfordnlp.github.io/CoreNLP/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Эта библиотека была разработана в Стэнфордском университете и написана на языке Java. Тем не менее, она оснащена оболочками для многих языков, включая Python, что делает ее полезной разработчикам, желающим попробовать свои силы в обработке естественного языка на Python. В чем заключается самое большое преимущество CoreNLP? Библиотека действительно быстра и хорошо работает в средах разработки продуктов. Кроме того, некоторые компоненты CoreNLP могут быть интегрированы с NLTK, что неизбежно повысит эффективность последнего.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55.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3"/>
              <w:keepNext w:val="0"/>
              <w:keepLines w:val="0"/>
              <w:widowControl w:val="0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before="0" w:line="264" w:lineRule="auto"/>
              <w:rPr>
                <w:rFonts w:ascii="Comfortaa" w:cs="Comfortaa" w:eastAsia="Comfortaa" w:hAnsi="Comfortaa"/>
                <w:sz w:val="26"/>
                <w:szCs w:val="26"/>
              </w:rPr>
            </w:pPr>
            <w:bookmarkStart w:colFirst="0" w:colLast="0" w:name="_iikkyvvnbqfb" w:id="1"/>
            <w:bookmarkEnd w:id="1"/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Gensim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https://github.com/RaRe-Technologies/gensim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hyperlink r:id="rId8">
              <w:r w:rsidDel="00000000" w:rsidR="00000000" w:rsidRPr="00000000">
                <w:rPr>
                  <w:rFonts w:ascii="Comfortaa" w:cs="Comfortaa" w:eastAsia="Comfortaa" w:hAnsi="Comfortaa"/>
                  <w:b w:val="1"/>
                  <w:sz w:val="24"/>
                  <w:szCs w:val="24"/>
                  <w:highlight w:val="white"/>
                  <w:u w:val="single"/>
                  <w:rtl w:val="0"/>
                </w:rPr>
                <w:t xml:space="preserve">Gensim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 — это библиотека Python, которая специализируется на выявлении семантического сходства между двумя документами посредством векторного пространственного моделирования и инструментария тематического моделирования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keepNext w:val="0"/>
              <w:keepLines w:val="0"/>
              <w:widowControl w:val="0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before="0" w:line="264" w:lineRule="auto"/>
              <w:rPr>
                <w:rFonts w:ascii="Comfortaa" w:cs="Comfortaa" w:eastAsia="Comfortaa" w:hAnsi="Comfortaa"/>
                <w:sz w:val="26"/>
                <w:szCs w:val="26"/>
              </w:rPr>
            </w:pPr>
            <w:bookmarkStart w:colFirst="0" w:colLast="0" w:name="_mk7elf2gdjto" w:id="2"/>
            <w:bookmarkEnd w:id="2"/>
            <w:r w:rsidDel="00000000" w:rsidR="00000000" w:rsidRPr="00000000">
              <w:rPr>
                <w:rFonts w:ascii="Comfortaa" w:cs="Comfortaa" w:eastAsia="Comfortaa" w:hAnsi="Comfortaa"/>
                <w:sz w:val="26"/>
                <w:szCs w:val="26"/>
                <w:rtl w:val="0"/>
              </w:rPr>
              <w:t xml:space="preserve">spaCy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rtl w:val="0"/>
              </w:rPr>
              <w:t xml:space="preserve">https://spacy.io/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fortaa" w:cs="Comfortaa" w:eastAsia="Comfortaa" w:hAnsi="Comfortaa"/>
              </w:rPr>
            </w:pPr>
            <w:hyperlink r:id="rId9">
              <w:r w:rsidDel="00000000" w:rsidR="00000000" w:rsidRPr="00000000">
                <w:rPr>
                  <w:rFonts w:ascii="Comfortaa" w:cs="Comfortaa" w:eastAsia="Comfortaa" w:hAnsi="Comfortaa"/>
                  <w:b w:val="1"/>
                  <w:sz w:val="24"/>
                  <w:szCs w:val="24"/>
                  <w:highlight w:val="white"/>
                  <w:u w:val="single"/>
                  <w:rtl w:val="0"/>
                </w:rPr>
                <w:t xml:space="preserve">spaCy</w:t>
              </w:r>
            </w:hyperlink>
            <w:r w:rsidDel="00000000" w:rsidR="00000000" w:rsidRPr="00000000">
              <w:rPr>
                <w:rFonts w:ascii="Comfortaa" w:cs="Comfortaa" w:eastAsia="Comfortaa" w:hAnsi="Comfortaa"/>
                <w:sz w:val="24"/>
                <w:szCs w:val="24"/>
                <w:highlight w:val="white"/>
                <w:rtl w:val="0"/>
              </w:rPr>
              <w:t xml:space="preserve"> относительно молодая библиотека, предназначенная для производственного использования. Вот почему она гораздо доступнее других NLP-библиотек Python, таких как NLTK. spaCy предлагает самый быстрый синтаксический парсер, имеющийся сегодня на рынке. Кроме того, поскольку инструментарий написан на языке Cython, он также очень быстр и эффективен.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pacy.i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nltk.org/" TargetMode="External"/><Relationship Id="rId7" Type="http://schemas.openxmlformats.org/officeDocument/2006/relationships/hyperlink" Target="https://textblob.readthedocs.io/en/dev/" TargetMode="External"/><Relationship Id="rId8" Type="http://schemas.openxmlformats.org/officeDocument/2006/relationships/hyperlink" Target="https://github.com/RaRe-Technologies/gensi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