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A5F"/>
        </w:rPr>
        <w:t>Motor de control documental KB — Objetivo, estado y especificación</w:t>
      </w:r>
    </w:p>
    <w:p>
      <w:r>
        <w:rPr>
          <w:i/>
        </w:rPr>
        <w:t>Komerční banka · FinTechers Hackathon · Track 6 · autor: Carlos (motor) · frontend/Main Sequence: Jose</w:t>
      </w:r>
      <w:r>
        <w:t xml:space="preserve"> </w:t>
      </w:r>
      <w:r>
        <w:rPr>
          <w:i/>
        </w:rPr>
        <w:t>Versión del documento: 19-oct-2026 16:00 (Praga) · motor v0.4.0, commit `7c604b0`, desplegado. Code freeze: martes 20-oct-2026, 13:30 (Praga).</w:t>
      </w:r>
    </w:p>
    <w:p>
      <w:pPr>
        <w:pStyle w:val="Heading2"/>
      </w:pPr>
      <w:r>
        <w:rPr>
          <w:color w:val="1F3A5F"/>
        </w:rPr>
        <w:t>1. Objetivo principal</w:t>
      </w:r>
    </w:p>
    <w:p>
      <w:r>
        <w:rPr>
          <w:b/>
        </w:rPr>
        <w:t>La pregunta del reto:</w:t>
      </w:r>
      <w:r>
        <w:t xml:space="preserve"> ¿cómo puede la IA hacer el control back-office de los paquetes de documentos de un préstamo más rápido y fiable, manteniendo cada decisión explicable y auditable?</w:t>
      </w:r>
    </w:p>
    <w:p>
      <w:r>
        <w:rPr>
          <w:b/>
        </w:rPr>
        <w:t>El caso (mercado checo).</w:t>
      </w:r>
      <w:r>
        <w:t xml:space="preserve"> El back-office recibe un </w:t>
      </w:r>
      <w:r>
        <w:rPr>
          <w:b/>
        </w:rPr>
        <w:t>paquete</w:t>
      </w:r>
      <w:r>
        <w:t xml:space="preserve">: un </w:t>
      </w:r>
      <w:r>
        <w:rPr>
          <w:b/>
        </w:rPr>
        <w:t>Contrato</w:t>
      </w:r>
      <w:r>
        <w:t xml:space="preserve"> (úvěrová smlouva) que dice qué documentos hacen falta, más </w:t>
      </w:r>
      <w:r>
        <w:rPr>
          <w:b/>
        </w:rPr>
        <w:t>5–7 tipos de documento DISTINTOS</w:t>
      </w:r>
      <w:r>
        <w:t>:</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sz w:val="17"/>
              </w:rPr>
              <w:t>Código</w:t>
            </w:r>
          </w:p>
        </w:tc>
        <w:tc>
          <w:tcPr>
            <w:tcW w:type="dxa" w:w="3324"/>
          </w:tcPr>
          <w:p>
            <w:r>
              <w:rPr>
                <w:b/>
                <w:sz w:val="17"/>
              </w:rPr>
              <w:t>Documento (CZ)</w:t>
            </w:r>
          </w:p>
        </w:tc>
        <w:tc>
          <w:tcPr>
            <w:tcW w:type="dxa" w:w="3324"/>
          </w:tcPr>
          <w:p>
            <w:r>
              <w:rPr>
                <w:b/>
                <w:sz w:val="17"/>
              </w:rPr>
              <w:t>Para qué</w:t>
            </w:r>
          </w:p>
        </w:tc>
      </w:tr>
      <w:tr>
        <w:tc>
          <w:tcPr>
            <w:tcW w:type="dxa" w:w="3324"/>
          </w:tcPr>
          <w:p>
            <w:r>
              <w:rPr>
                <w:rFonts w:ascii="DejaVu Sans Mono" w:hAnsi="DejaVu Sans Mono"/>
                <w:sz w:val="17"/>
              </w:rPr>
              <w:t>contract</w:t>
            </w:r>
          </w:p>
        </w:tc>
        <w:tc>
          <w:tcPr>
            <w:tcW w:type="dxa" w:w="3324"/>
          </w:tcPr>
          <w:p>
            <w:r>
              <w:rPr>
                <w:sz w:val="17"/>
              </w:rPr>
              <w:t>Úvěrová smlouva</w:t>
            </w:r>
          </w:p>
        </w:tc>
        <w:tc>
          <w:tcPr>
            <w:tcW w:type="dxa" w:w="3324"/>
          </w:tcPr>
          <w:p>
            <w:r>
              <w:rPr>
                <w:sz w:val="17"/>
              </w:rPr>
              <w:t>define el caso y la lista de documentos obligatorios</w:t>
            </w:r>
          </w:p>
        </w:tc>
      </w:tr>
      <w:tr>
        <w:tc>
          <w:tcPr>
            <w:tcW w:type="dxa" w:w="3324"/>
          </w:tcPr>
          <w:p>
            <w:r>
              <w:rPr>
                <w:rFonts w:ascii="DejaVu Sans Mono" w:hAnsi="DejaVu Sans Mono"/>
                <w:sz w:val="17"/>
              </w:rPr>
              <w:t>id_card</w:t>
            </w:r>
          </w:p>
        </w:tc>
        <w:tc>
          <w:tcPr>
            <w:tcW w:type="dxa" w:w="3324"/>
          </w:tcPr>
          <w:p>
            <w:r>
              <w:rPr>
                <w:sz w:val="17"/>
              </w:rPr>
              <w:t>Občanský průkaz</w:t>
            </w:r>
          </w:p>
        </w:tc>
        <w:tc>
          <w:tcPr>
            <w:tcW w:type="dxa" w:w="3324"/>
          </w:tcPr>
          <w:p>
            <w:r>
              <w:rPr>
                <w:sz w:val="17"/>
              </w:rPr>
              <w:t>identidad, rodné číslo, dirección</w:t>
            </w:r>
          </w:p>
        </w:tc>
      </w:tr>
      <w:tr>
        <w:tc>
          <w:tcPr>
            <w:tcW w:type="dxa" w:w="3324"/>
          </w:tcPr>
          <w:p>
            <w:r>
              <w:rPr>
                <w:rFonts w:ascii="DejaVu Sans Mono" w:hAnsi="DejaVu Sans Mono"/>
                <w:sz w:val="17"/>
              </w:rPr>
              <w:t>bank_statement</w:t>
            </w:r>
          </w:p>
        </w:tc>
        <w:tc>
          <w:tcPr>
            <w:tcW w:type="dxa" w:w="3324"/>
          </w:tcPr>
          <w:p>
            <w:r>
              <w:rPr>
                <w:sz w:val="17"/>
              </w:rPr>
              <w:t>Výpis z účtu</w:t>
            </w:r>
          </w:p>
        </w:tc>
        <w:tc>
          <w:tcPr>
            <w:tcW w:type="dxa" w:w="3324"/>
          </w:tcPr>
          <w:p>
            <w:r>
              <w:rPr>
                <w:sz w:val="17"/>
              </w:rPr>
              <w:t>titular, IBAN, abono de salario</w:t>
            </w:r>
          </w:p>
        </w:tc>
      </w:tr>
      <w:tr>
        <w:tc>
          <w:tcPr>
            <w:tcW w:type="dxa" w:w="3324"/>
          </w:tcPr>
          <w:p>
            <w:r>
              <w:rPr>
                <w:rFonts w:ascii="DejaVu Sans Mono" w:hAnsi="DejaVu Sans Mono"/>
                <w:sz w:val="17"/>
              </w:rPr>
              <w:t>payslip</w:t>
            </w:r>
          </w:p>
        </w:tc>
        <w:tc>
          <w:tcPr>
            <w:tcW w:type="dxa" w:w="3324"/>
          </w:tcPr>
          <w:p>
            <w:r>
              <w:rPr>
                <w:sz w:val="17"/>
              </w:rPr>
              <w:t>Výplatní lístek</w:t>
            </w:r>
          </w:p>
        </w:tc>
        <w:tc>
          <w:tcPr>
            <w:tcW w:type="dxa" w:w="3324"/>
          </w:tcPr>
          <w:p>
            <w:r>
              <w:rPr>
                <w:sz w:val="17"/>
              </w:rPr>
              <w:t>empleador, ingreso neto</w:t>
            </w:r>
          </w:p>
        </w:tc>
      </w:tr>
      <w:tr>
        <w:tc>
          <w:tcPr>
            <w:tcW w:type="dxa" w:w="3324"/>
          </w:tcPr>
          <w:p>
            <w:r>
              <w:rPr>
                <w:rFonts w:ascii="DejaVu Sans Mono" w:hAnsi="DejaVu Sans Mono"/>
                <w:sz w:val="17"/>
              </w:rPr>
              <w:t>proof_of_address</w:t>
            </w:r>
          </w:p>
        </w:tc>
        <w:tc>
          <w:tcPr>
            <w:tcW w:type="dxa" w:w="3324"/>
          </w:tcPr>
          <w:p>
            <w:r>
              <w:rPr>
                <w:sz w:val="17"/>
              </w:rPr>
              <w:t>Doklad o bydlišti (factura)</w:t>
            </w:r>
          </w:p>
        </w:tc>
        <w:tc>
          <w:tcPr>
            <w:tcW w:type="dxa" w:w="3324"/>
          </w:tcPr>
          <w:p>
            <w:r>
              <w:rPr>
                <w:sz w:val="17"/>
              </w:rPr>
              <w:t>domicilio</w:t>
            </w:r>
          </w:p>
        </w:tc>
      </w:tr>
      <w:tr>
        <w:tc>
          <w:tcPr>
            <w:tcW w:type="dxa" w:w="3324"/>
          </w:tcPr>
          <w:p>
            <w:r>
              <w:rPr>
                <w:rFonts w:ascii="DejaVu Sans Mono" w:hAnsi="DejaVu Sans Mono"/>
                <w:sz w:val="17"/>
              </w:rPr>
              <w:t>employer_confirmation</w:t>
            </w:r>
          </w:p>
        </w:tc>
        <w:tc>
          <w:tcPr>
            <w:tcW w:type="dxa" w:w="3324"/>
          </w:tcPr>
          <w:p>
            <w:r>
              <w:rPr>
                <w:sz w:val="17"/>
              </w:rPr>
              <w:t>Potvrzení o zaměstnání a příjmu</w:t>
            </w:r>
          </w:p>
        </w:tc>
        <w:tc>
          <w:tcPr>
            <w:tcW w:type="dxa" w:w="3324"/>
          </w:tcPr>
          <w:p>
            <w:r>
              <w:rPr>
                <w:sz w:val="17"/>
              </w:rPr>
              <w:t>empleador, antigüedad, ingreso</w:t>
            </w:r>
          </w:p>
        </w:tc>
      </w:tr>
      <w:tr>
        <w:tc>
          <w:tcPr>
            <w:tcW w:type="dxa" w:w="3324"/>
          </w:tcPr>
          <w:p>
            <w:r>
              <w:rPr>
                <w:rFonts w:ascii="DejaVu Sans Mono" w:hAnsi="DejaVu Sans Mono"/>
                <w:sz w:val="17"/>
              </w:rPr>
              <w:t>tax_or_debt_certificate</w:t>
            </w:r>
          </w:p>
        </w:tc>
        <w:tc>
          <w:tcPr>
            <w:tcW w:type="dxa" w:w="3324"/>
          </w:tcPr>
          <w:p>
            <w:r>
              <w:rPr>
                <w:sz w:val="17"/>
              </w:rPr>
              <w:t>Potvrzení o bezdlužnosti (Finanční úřad)</w:t>
            </w:r>
          </w:p>
        </w:tc>
        <w:tc>
          <w:tcPr>
            <w:tcW w:type="dxa" w:w="3324"/>
          </w:tcPr>
          <w:p>
            <w:r>
              <w:rPr>
                <w:sz w:val="17"/>
              </w:rPr>
              <w:t>sin deudas fiscales, fecha reciente</w:t>
            </w:r>
          </w:p>
        </w:tc>
      </w:tr>
    </w:tbl>
    <w:p/>
    <w:p>
      <w:r>
        <w:t xml:space="preserve">El motor debe: leer cada página (escaneos, fotos, desordenadas), saber qué documento es, extraer los datos </w:t>
      </w:r>
      <w:r>
        <w:rPr>
          <w:b/>
        </w:rPr>
        <w:t>citando página y confianza</w:t>
      </w:r>
      <w:r>
        <w:t xml:space="preserve">, comprobar con </w:t>
      </w:r>
      <w:r>
        <w:rPr>
          <w:b/>
        </w:rPr>
        <w:t>reglas configurables</w:t>
      </w:r>
      <w:r>
        <w:t xml:space="preserve"> que el paquete está completo y es coherente, proponer el </w:t>
      </w:r>
      <w:r>
        <w:rPr>
          <w:b/>
        </w:rPr>
        <w:t>siguiente paso</w:t>
      </w:r>
      <w:r>
        <w:t xml:space="preserve">, redactar la </w:t>
      </w:r>
      <w:r>
        <w:rPr>
          <w:b/>
        </w:rPr>
        <w:t>petición al cliente</w:t>
      </w:r>
      <w:r>
        <w:t xml:space="preserve"> (checo + inglés), dejar que una persona </w:t>
      </w:r>
      <w:r>
        <w:rPr>
          <w:b/>
        </w:rPr>
        <w:t>confirme / edite / rechace / pida documentos</w:t>
      </w:r>
      <w:r>
        <w:t xml:space="preserve">, y guardar </w:t>
      </w:r>
      <w:r>
        <w:rPr>
          <w:b/>
        </w:rPr>
        <w:t>todo</w:t>
      </w:r>
      <w:r>
        <w:t xml:space="preserve"> en un registro de auditoría. La IA lee; </w:t>
      </w:r>
      <w:r>
        <w:rPr>
          <w:b/>
        </w:rPr>
        <w:t>el código decide</w:t>
      </w:r>
      <w:r>
        <w:t>.</w:t>
      </w:r>
    </w:p>
    <w:p>
      <w:pPr>
        <w:pStyle w:val="Heading2"/>
      </w:pPr>
      <w:r>
        <w:rPr>
          <w:color w:val="1F3A5F"/>
        </w:rPr>
        <w:t>2. Matriz de trazabilidad</w:t>
      </w:r>
    </w:p>
    <w:p>
      <w:r>
        <w:t xml:space="preserve">Leyenda: </w:t>
      </w:r>
      <w:r>
        <w:rPr>
          <w:b/>
        </w:rPr>
        <w:t>Hecho</w:t>
      </w:r>
      <w:r>
        <w:t xml:space="preserve"> = funciona y tiene test/eval · </w:t>
      </w:r>
      <w:r>
        <w:rPr>
          <w:b/>
        </w:rPr>
        <w:t>Parcial</w:t>
      </w:r>
      <w:r>
        <w:t xml:space="preserve"> = funciona con límites · </w:t>
      </w:r>
      <w:r>
        <w:rPr>
          <w:b/>
        </w:rPr>
        <w:t>Falta</w:t>
      </w:r>
      <w:r>
        <w:t xml:space="preserve">. Dueño: </w:t>
      </w:r>
      <w:r>
        <w:rPr>
          <w:b/>
        </w:rPr>
        <w:t>C</w:t>
      </w:r>
      <w:r>
        <w:t xml:space="preserve"> = Carlos (motor/API) · </w:t>
      </w:r>
      <w:r>
        <w:rPr>
          <w:b/>
        </w:rPr>
        <w:t>J</w:t>
      </w:r>
      <w:r>
        <w:t xml:space="preserve"> = Jose (frontend + Main Sequence).</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rPr>
                <w:b/>
                <w:sz w:val="17"/>
              </w:rPr>
              <w:t>#</w:t>
            </w:r>
          </w:p>
        </w:tc>
        <w:tc>
          <w:tcPr>
            <w:tcW w:type="dxa" w:w="1662"/>
          </w:tcPr>
          <w:p>
            <w:r>
              <w:rPr>
                <w:b/>
                <w:sz w:val="17"/>
              </w:rPr>
              <w:t>Requisito del brief</w:t>
            </w:r>
          </w:p>
        </w:tc>
        <w:tc>
          <w:tcPr>
            <w:tcW w:type="dxa" w:w="1662"/>
          </w:tcPr>
          <w:p>
            <w:r>
              <w:rPr>
                <w:b/>
                <w:sz w:val="17"/>
              </w:rPr>
              <w:t>Estado</w:t>
            </w:r>
          </w:p>
        </w:tc>
        <w:tc>
          <w:tcPr>
            <w:tcW w:type="dxa" w:w="1662"/>
          </w:tcPr>
          <w:p>
            <w:r>
              <w:rPr>
                <w:b/>
                <w:sz w:val="17"/>
              </w:rPr>
              <w:t>Evidencia</w:t>
            </w:r>
          </w:p>
        </w:tc>
        <w:tc>
          <w:tcPr>
            <w:tcW w:type="dxa" w:w="1662"/>
          </w:tcPr>
          <w:p>
            <w:r>
              <w:rPr>
                <w:b/>
                <w:sz w:val="17"/>
              </w:rPr>
              <w:t>Hueco</w:t>
            </w:r>
          </w:p>
        </w:tc>
        <w:tc>
          <w:tcPr>
            <w:tcW w:type="dxa" w:w="1662"/>
          </w:tcPr>
          <w:p>
            <w:r>
              <w:rPr>
                <w:b/>
                <w:sz w:val="17"/>
              </w:rPr>
              <w:t>Dueño</w:t>
            </w:r>
          </w:p>
        </w:tc>
      </w:tr>
      <w:tr>
        <w:tc>
          <w:tcPr>
            <w:tcW w:type="dxa" w:w="1662"/>
          </w:tcPr>
          <w:p>
            <w:r>
              <w:rPr>
                <w:sz w:val="17"/>
              </w:rPr>
              <w:t>P1</w:t>
            </w:r>
          </w:p>
        </w:tc>
        <w:tc>
          <w:tcPr>
            <w:tcW w:type="dxa" w:w="1662"/>
          </w:tcPr>
          <w:p>
            <w:r>
              <w:rPr>
                <w:sz w:val="17"/>
              </w:rPr>
              <w:t>Ingesta de paquete (PDF/imagen, multi-archivo)</w:t>
            </w:r>
          </w:p>
        </w:tc>
        <w:tc>
          <w:tcPr>
            <w:tcW w:type="dxa" w:w="1662"/>
          </w:tcPr>
          <w:p>
            <w:r>
              <w:rPr>
                <w:sz w:val="17"/>
              </w:rPr>
              <w:t>Hecho</w:t>
            </w:r>
          </w:p>
        </w:tc>
        <w:tc>
          <w:tcPr>
            <w:tcW w:type="dxa" w:w="1662"/>
          </w:tcPr>
          <w:p>
            <w:r>
              <w:rPr>
                <w:rFonts w:ascii="DejaVu Sans Mono" w:hAnsi="DejaVu Sans Mono"/>
                <w:sz w:val="17"/>
              </w:rPr>
              <w:t>ingest.py</w:t>
            </w:r>
            <w:r>
              <w:rPr>
                <w:sz w:val="17"/>
              </w:rPr>
              <w:t xml:space="preserve">, </w:t>
            </w:r>
            <w:r>
              <w:rPr>
                <w:rFonts w:ascii="DejaVu Sans Mono" w:hAnsi="DejaVu Sans Mono"/>
                <w:sz w:val="17"/>
              </w:rPr>
              <w:t>POST /extract</w:t>
            </w:r>
            <w:r>
              <w:rPr>
                <w:sz w:val="17"/>
              </w:rPr>
              <w:t xml:space="preserve">, </w:t>
            </w:r>
            <w:r>
              <w:rPr>
                <w:rFonts w:ascii="DejaVu Sans Mono" w:hAnsi="DejaVu Sans Mono"/>
                <w:sz w:val="17"/>
              </w:rPr>
              <w:t>/extract_json</w:t>
            </w:r>
            <w:r>
              <w:rPr>
                <w:sz w:val="17"/>
              </w:rPr>
              <w:t xml:space="preserve">, </w:t>
            </w:r>
            <w:r>
              <w:rPr>
                <w:rFonts w:ascii="DejaVu Sans Mono" w:hAnsi="DejaVu Sans Mono"/>
                <w:sz w:val="17"/>
              </w:rPr>
              <w:t>tests/test_ingest.py</w:t>
            </w:r>
            <w:r>
              <w:rPr>
                <w:sz w:val="17"/>
              </w:rPr>
              <w:t xml:space="preserve">, </w:t>
            </w:r>
            <w:r>
              <w:rPr>
                <w:rFonts w:ascii="DejaVu Sans Mono" w:hAnsi="DejaVu Sans Mono"/>
                <w:sz w:val="17"/>
              </w:rPr>
              <w:t>test_api.py</w:t>
            </w:r>
          </w:p>
        </w:tc>
        <w:tc>
          <w:tcPr>
            <w:tcW w:type="dxa" w:w="1662"/>
          </w:tcPr>
          <w:p>
            <w:r>
              <w:rPr>
                <w:sz w:val="17"/>
              </w:rPr>
              <w:t>—</w:t>
            </w:r>
          </w:p>
        </w:tc>
        <w:tc>
          <w:tcPr>
            <w:tcW w:type="dxa" w:w="1662"/>
          </w:tcPr>
          <w:p>
            <w:r>
              <w:rPr>
                <w:sz w:val="17"/>
              </w:rPr>
              <w:t>C</w:t>
            </w:r>
          </w:p>
        </w:tc>
      </w:tr>
      <w:tr>
        <w:tc>
          <w:tcPr>
            <w:tcW w:type="dxa" w:w="1662"/>
          </w:tcPr>
          <w:p>
            <w:r>
              <w:rPr>
                <w:sz w:val="17"/>
              </w:rPr>
              <w:t>P2</w:t>
            </w:r>
          </w:p>
        </w:tc>
        <w:tc>
          <w:tcPr>
            <w:tcW w:type="dxa" w:w="1662"/>
          </w:tcPr>
          <w:p>
            <w:r>
              <w:rPr>
                <w:sz w:val="17"/>
              </w:rPr>
              <w:t>OCR con enlace a la página original</w:t>
            </w:r>
          </w:p>
        </w:tc>
        <w:tc>
          <w:tcPr>
            <w:tcW w:type="dxa" w:w="1662"/>
          </w:tcPr>
          <w:p>
            <w:r>
              <w:rPr>
                <w:sz w:val="17"/>
              </w:rPr>
              <w:t>Hecho</w:t>
            </w:r>
          </w:p>
        </w:tc>
        <w:tc>
          <w:tcPr>
            <w:tcW w:type="dxa" w:w="1662"/>
          </w:tcPr>
          <w:p>
            <w:r>
              <w:rPr>
                <w:sz w:val="17"/>
              </w:rPr>
              <w:t xml:space="preserve">Textract QUERIES + LINES, </w:t>
            </w:r>
            <w:r>
              <w:rPr>
                <w:rFonts w:ascii="DejaVu Sans Mono" w:hAnsi="DejaVu Sans Mono"/>
                <w:sz w:val="17"/>
              </w:rPr>
              <w:t>page</w:t>
            </w:r>
            <w:r>
              <w:rPr>
                <w:sz w:val="17"/>
              </w:rPr>
              <w:t>/</w:t>
            </w:r>
            <w:r>
              <w:rPr>
                <w:rFonts w:ascii="DejaVu Sans Mono" w:hAnsi="DejaVu Sans Mono"/>
                <w:sz w:val="17"/>
              </w:rPr>
              <w:t>bbox</w:t>
            </w:r>
            <w:r>
              <w:rPr>
                <w:sz w:val="17"/>
              </w:rPr>
              <w:t xml:space="preserve"> por campo, </w:t>
            </w:r>
            <w:r>
              <w:rPr>
                <w:rFonts w:ascii="DejaVu Sans Mono" w:hAnsi="DejaVu Sans Mono"/>
                <w:sz w:val="17"/>
              </w:rPr>
              <w:t>inputs[].sha256</w:t>
            </w:r>
          </w:p>
        </w:tc>
        <w:tc>
          <w:tcPr>
            <w:tcW w:type="dxa" w:w="1662"/>
          </w:tcPr>
          <w:p>
            <w:r>
              <w:rPr>
                <w:sz w:val="17"/>
              </w:rPr>
              <w:t xml:space="preserve">bbox solo de Textract; </w:t>
            </w:r>
            <w:r>
              <w:rPr>
                <w:b/>
                <w:sz w:val="17"/>
              </w:rPr>
              <w:t>Textract no tiene modelo checo</w:t>
            </w:r>
            <w:r>
              <w:rPr>
                <w:sz w:val="17"/>
              </w:rPr>
              <w:t xml:space="preserve"> (pierde ř/č/š…), compensado en reglas</w:t>
            </w:r>
          </w:p>
        </w:tc>
        <w:tc>
          <w:tcPr>
            <w:tcW w:type="dxa" w:w="1662"/>
          </w:tcPr>
          <w:p>
            <w:r>
              <w:rPr>
                <w:sz w:val="17"/>
              </w:rPr>
              <w:t>C</w:t>
            </w:r>
          </w:p>
        </w:tc>
      </w:tr>
      <w:tr>
        <w:tc>
          <w:tcPr>
            <w:tcW w:type="dxa" w:w="1662"/>
          </w:tcPr>
          <w:p>
            <w:r>
              <w:rPr>
                <w:sz w:val="17"/>
              </w:rPr>
              <w:t>P3</w:t>
            </w:r>
          </w:p>
        </w:tc>
        <w:tc>
          <w:tcPr>
            <w:tcW w:type="dxa" w:w="1662"/>
          </w:tcPr>
          <w:p>
            <w:r>
              <w:rPr>
                <w:sz w:val="17"/>
              </w:rPr>
              <w:t>Clasificación de páginas</w:t>
            </w:r>
          </w:p>
        </w:tc>
        <w:tc>
          <w:tcPr>
            <w:tcW w:type="dxa" w:w="1662"/>
          </w:tcPr>
          <w:p>
            <w:r>
              <w:rPr>
                <w:sz w:val="17"/>
              </w:rPr>
              <w:t>Hecho</w:t>
            </w:r>
          </w:p>
        </w:tc>
        <w:tc>
          <w:tcPr>
            <w:tcW w:type="dxa" w:w="1662"/>
          </w:tcPr>
          <w:p>
            <w:r>
              <w:rPr>
                <w:rFonts w:ascii="DejaVu Sans Mono" w:hAnsi="DejaVu Sans Mono"/>
                <w:sz w:val="17"/>
              </w:rPr>
              <w:t>classify.py</w:t>
            </w:r>
            <w:r>
              <w:rPr>
                <w:sz w:val="17"/>
              </w:rPr>
              <w:t xml:space="preserve"> (Haiku 4.5); eval: 100 % de 85 páginas (§3)</w:t>
            </w:r>
          </w:p>
        </w:tc>
        <w:tc>
          <w:tcPr>
            <w:tcW w:type="dxa" w:w="1662"/>
          </w:tcPr>
          <w:p>
            <w:r>
              <w:rPr>
                <w:sz w:val="17"/>
              </w:rPr>
              <w:t>—</w:t>
            </w:r>
          </w:p>
        </w:tc>
        <w:tc>
          <w:tcPr>
            <w:tcW w:type="dxa" w:w="1662"/>
          </w:tcPr>
          <w:p>
            <w:r>
              <w:rPr>
                <w:sz w:val="17"/>
              </w:rPr>
              <w:t>C</w:t>
            </w:r>
          </w:p>
        </w:tc>
      </w:tr>
      <w:tr>
        <w:tc>
          <w:tcPr>
            <w:tcW w:type="dxa" w:w="1662"/>
          </w:tcPr>
          <w:p>
            <w:r>
              <w:rPr>
                <w:sz w:val="17"/>
              </w:rPr>
              <w:t>P4</w:t>
            </w:r>
          </w:p>
        </w:tc>
        <w:tc>
          <w:tcPr>
            <w:tcW w:type="dxa" w:w="1662"/>
          </w:tcPr>
          <w:p>
            <w:r>
              <w:rPr>
                <w:sz w:val="17"/>
              </w:rPr>
              <w:t>Bonus: separar/agrupar y páginas desordenadas</w:t>
            </w:r>
          </w:p>
        </w:tc>
        <w:tc>
          <w:tcPr>
            <w:tcW w:type="dxa" w:w="1662"/>
          </w:tcPr>
          <w:p>
            <w:r>
              <w:rPr>
                <w:sz w:val="17"/>
              </w:rPr>
              <w:t>Hecho</w:t>
            </w:r>
          </w:p>
        </w:tc>
        <w:tc>
          <w:tcPr>
            <w:tcW w:type="dxa" w:w="1662"/>
          </w:tcPr>
          <w:p>
            <w:r>
              <w:rPr>
                <w:rFonts w:ascii="DejaVu Sans Mono" w:hAnsi="DejaVu Sans Mono"/>
                <w:sz w:val="17"/>
              </w:rPr>
              <w:t>splitter.py</w:t>
            </w:r>
            <w:r>
              <w:rPr>
                <w:sz w:val="17"/>
              </w:rPr>
              <w:t xml:space="preserve">, paquetes 08 (escaneo) y 09 (desordenado), agrupación 12/12, </w:t>
            </w:r>
            <w:r>
              <w:rPr>
                <w:rFonts w:ascii="DejaVu Sans Mono" w:hAnsi="DejaVu Sans Mono"/>
                <w:sz w:val="17"/>
              </w:rPr>
              <w:t>test_splitter.py</w:t>
            </w:r>
          </w:p>
        </w:tc>
        <w:tc>
          <w:tcPr>
            <w:tcW w:type="dxa" w:w="1662"/>
          </w:tcPr>
          <w:p>
            <w:r>
              <w:rPr>
                <w:sz w:val="17"/>
              </w:rPr>
              <w:t>2 docs del mismo tipo sin clave se fusionan</w:t>
            </w:r>
          </w:p>
        </w:tc>
        <w:tc>
          <w:tcPr>
            <w:tcW w:type="dxa" w:w="1662"/>
          </w:tcPr>
          <w:p>
            <w:r>
              <w:rPr>
                <w:sz w:val="17"/>
              </w:rPr>
              <w:t>C</w:t>
            </w:r>
          </w:p>
        </w:tc>
      </w:tr>
      <w:tr>
        <w:tc>
          <w:tcPr>
            <w:tcW w:type="dxa" w:w="1662"/>
          </w:tcPr>
          <w:p>
            <w:r>
              <w:rPr>
                <w:sz w:val="17"/>
              </w:rPr>
              <w:t>P5</w:t>
            </w:r>
          </w:p>
        </w:tc>
        <w:tc>
          <w:tcPr>
            <w:tcW w:type="dxa" w:w="1662"/>
          </w:tcPr>
          <w:p>
            <w:r>
              <w:rPr>
                <w:sz w:val="17"/>
              </w:rPr>
              <w:t>Extracción por tipo con cita y confianza</w:t>
            </w:r>
          </w:p>
        </w:tc>
        <w:tc>
          <w:tcPr>
            <w:tcW w:type="dxa" w:w="1662"/>
          </w:tcPr>
          <w:p>
            <w:r>
              <w:rPr>
                <w:sz w:val="17"/>
              </w:rPr>
              <w:t>Hecho</w:t>
            </w:r>
          </w:p>
        </w:tc>
        <w:tc>
          <w:tcPr>
            <w:tcW w:type="dxa" w:w="1662"/>
          </w:tcPr>
          <w:p>
            <w:r>
              <w:rPr>
                <w:rFonts w:ascii="DejaVu Sans Mono" w:hAnsi="DejaVu Sans Mono"/>
                <w:sz w:val="17"/>
              </w:rPr>
              <w:t>extract.py</w:t>
            </w:r>
            <w:r>
              <w:rPr>
                <w:sz w:val="17"/>
              </w:rPr>
              <w:t xml:space="preserve"> + </w:t>
            </w:r>
            <w:r>
              <w:rPr>
                <w:rFonts w:ascii="DejaVu Sans Mono" w:hAnsi="DejaVu Sans Mono"/>
                <w:sz w:val="17"/>
              </w:rPr>
              <w:t>reconcile.py</w:t>
            </w:r>
            <w:r>
              <w:rPr>
                <w:sz w:val="17"/>
              </w:rPr>
              <w:t xml:space="preserve"> (</w:t>
            </w:r>
            <w:r>
              <w:rPr>
                <w:rFonts w:ascii="DejaVu Sans Mono" w:hAnsi="DejaVu Sans Mono"/>
                <w:sz w:val="17"/>
              </w:rPr>
              <w:t>source</w:t>
            </w:r>
            <w:r>
              <w:rPr>
                <w:sz w:val="17"/>
              </w:rPr>
              <w:t xml:space="preserve">, </w:t>
            </w:r>
            <w:r>
              <w:rPr>
                <w:rFonts w:ascii="DejaVu Sans Mono" w:hAnsi="DejaVu Sans Mono"/>
                <w:sz w:val="17"/>
              </w:rPr>
              <w:t>page</w:t>
            </w:r>
            <w:r>
              <w:rPr>
                <w:sz w:val="17"/>
              </w:rPr>
              <w:t xml:space="preserve">, </w:t>
            </w:r>
            <w:r>
              <w:rPr>
                <w:rFonts w:ascii="DejaVu Sans Mono" w:hAnsi="DejaVu Sans Mono"/>
                <w:sz w:val="17"/>
              </w:rPr>
              <w:t>confidence</w:t>
            </w:r>
            <w:r>
              <w:rPr>
                <w:sz w:val="17"/>
              </w:rPr>
              <w:t>), eval: 518/527 campos (98,3 %)</w:t>
            </w:r>
          </w:p>
        </w:tc>
        <w:tc>
          <w:tcPr>
            <w:tcW w:type="dxa" w:w="1662"/>
          </w:tcPr>
          <w:p>
            <w:r>
              <w:rPr>
                <w:sz w:val="17"/>
              </w:rPr>
              <w:t>máx. 6 páginas por doc a Bedrock; fechas en cartas en prosa checa</w:t>
            </w:r>
          </w:p>
        </w:tc>
        <w:tc>
          <w:tcPr>
            <w:tcW w:type="dxa" w:w="1662"/>
          </w:tcPr>
          <w:p>
            <w:r>
              <w:rPr>
                <w:sz w:val="17"/>
              </w:rPr>
              <w:t>C</w:t>
            </w:r>
          </w:p>
        </w:tc>
      </w:tr>
      <w:tr>
        <w:tc>
          <w:tcPr>
            <w:tcW w:type="dxa" w:w="1662"/>
          </w:tcPr>
          <w:p>
            <w:r>
              <w:rPr>
                <w:sz w:val="17"/>
              </w:rPr>
              <w:t>P6</w:t>
            </w:r>
          </w:p>
        </w:tc>
        <w:tc>
          <w:tcPr>
            <w:tcW w:type="dxa" w:w="1662"/>
          </w:tcPr>
          <w:p>
            <w:r>
              <w:rPr>
                <w:sz w:val="17"/>
              </w:rPr>
              <w:t>5–7 tipos distintos definidos por el Contrato</w:t>
            </w:r>
          </w:p>
        </w:tc>
        <w:tc>
          <w:tcPr>
            <w:tcW w:type="dxa" w:w="1662"/>
          </w:tcPr>
          <w:p>
            <w:r>
              <w:rPr>
                <w:sz w:val="17"/>
              </w:rPr>
              <w:t>Hecho (v0.4)</w:t>
            </w:r>
          </w:p>
        </w:tc>
        <w:tc>
          <w:tcPr>
            <w:tcW w:type="dxa" w:w="1662"/>
          </w:tcPr>
          <w:p>
            <w:r>
              <w:rPr>
                <w:rFonts w:ascii="DejaVu Sans Mono" w:hAnsi="DejaVu Sans Mono"/>
                <w:sz w:val="17"/>
              </w:rPr>
              <w:t>schemas.yaml</w:t>
            </w:r>
            <w:r>
              <w:rPr>
                <w:sz w:val="17"/>
              </w:rPr>
              <w:t xml:space="preserve"> (7 tipos), </w:t>
            </w:r>
            <w:r>
              <w:rPr>
                <w:rFonts w:ascii="DejaVu Sans Mono" w:hAnsi="DejaVu Sans Mono"/>
                <w:sz w:val="17"/>
              </w:rPr>
              <w:t>doclist.py</w:t>
            </w:r>
            <w:r>
              <w:rPr>
                <w:sz w:val="17"/>
              </w:rPr>
              <w:t xml:space="preserve">, 12 paquetes con 5, 6 o 7 tipos, </w:t>
            </w:r>
            <w:r>
              <w:rPr>
                <w:rFonts w:ascii="DejaVu Sans Mono" w:hAnsi="DejaVu Sans Mono"/>
                <w:sz w:val="17"/>
              </w:rPr>
              <w:t>test_samples.py</w:t>
            </w:r>
          </w:p>
        </w:tc>
        <w:tc>
          <w:tcPr>
            <w:tcW w:type="dxa" w:w="1662"/>
          </w:tcPr>
          <w:p>
            <w:r>
              <w:rPr>
                <w:sz w:val="17"/>
              </w:rPr>
              <w:t>—</w:t>
            </w:r>
          </w:p>
        </w:tc>
        <w:tc>
          <w:tcPr>
            <w:tcW w:type="dxa" w:w="1662"/>
          </w:tcPr>
          <w:p>
            <w:r>
              <w:rPr>
                <w:sz w:val="17"/>
              </w:rPr>
              <w:t>C</w:t>
            </w:r>
          </w:p>
        </w:tc>
      </w:tr>
      <w:tr>
        <w:tc>
          <w:tcPr>
            <w:tcW w:type="dxa" w:w="1662"/>
          </w:tcPr>
          <w:p>
            <w:r>
              <w:rPr>
                <w:sz w:val="17"/>
              </w:rPr>
              <w:t>P7</w:t>
            </w:r>
          </w:p>
        </w:tc>
        <w:tc>
          <w:tcPr>
            <w:tcW w:type="dxa" w:w="1662"/>
          </w:tcPr>
          <w:p>
            <w:r>
              <w:rPr>
                <w:sz w:val="17"/>
              </w:rPr>
              <w:t>Motor de reglas configurable</w:t>
            </w:r>
          </w:p>
        </w:tc>
        <w:tc>
          <w:tcPr>
            <w:tcW w:type="dxa" w:w="1662"/>
          </w:tcPr>
          <w:p>
            <w:r>
              <w:rPr>
                <w:sz w:val="17"/>
              </w:rPr>
              <w:t>Hecho</w:t>
            </w:r>
          </w:p>
        </w:tc>
        <w:tc>
          <w:tcPr>
            <w:tcW w:type="dxa" w:w="1662"/>
          </w:tcPr>
          <w:p>
            <w:r>
              <w:rPr>
                <w:rFonts w:ascii="DejaVu Sans Mono" w:hAnsi="DejaVu Sans Mono"/>
                <w:sz w:val="17"/>
              </w:rPr>
              <w:t>rules.yaml</w:t>
            </w:r>
            <w:r>
              <w:rPr>
                <w:sz w:val="17"/>
              </w:rPr>
              <w:t xml:space="preserve"> (versión sha256), </w:t>
            </w:r>
            <w:r>
              <w:rPr>
                <w:rFonts w:ascii="DejaVu Sans Mono" w:hAnsi="DejaVu Sans Mono"/>
                <w:sz w:val="17"/>
              </w:rPr>
              <w:t>rules_engine.py</w:t>
            </w:r>
            <w:r>
              <w:rPr>
                <w:sz w:val="17"/>
              </w:rPr>
              <w:t xml:space="preserve">, </w:t>
            </w:r>
            <w:r>
              <w:rPr>
                <w:rFonts w:ascii="DejaVu Sans Mono" w:hAnsi="DejaVu Sans Mono"/>
                <w:sz w:val="17"/>
              </w:rPr>
              <w:t>recheck</w:t>
            </w:r>
            <w:r>
              <w:rPr>
                <w:sz w:val="17"/>
              </w:rPr>
              <w:t xml:space="preserve">, </w:t>
            </w:r>
            <w:r>
              <w:rPr>
                <w:rFonts w:ascii="DejaVu Sans Mono" w:hAnsi="DejaVu Sans Mono"/>
                <w:sz w:val="17"/>
              </w:rPr>
              <w:t>test_rules.py</w:t>
            </w:r>
          </w:p>
        </w:tc>
        <w:tc>
          <w:tcPr>
            <w:tcW w:type="dxa" w:w="1662"/>
          </w:tcPr>
          <w:p>
            <w:r>
              <w:rPr>
                <w:sz w:val="17"/>
              </w:rPr>
              <w:t>sin editor visual</w:t>
            </w:r>
          </w:p>
        </w:tc>
        <w:tc>
          <w:tcPr>
            <w:tcW w:type="dxa" w:w="1662"/>
          </w:tcPr>
          <w:p>
            <w:r>
              <w:rPr>
                <w:sz w:val="17"/>
              </w:rPr>
              <w:t>C/J</w:t>
            </w:r>
          </w:p>
        </w:tc>
      </w:tr>
      <w:tr>
        <w:tc>
          <w:tcPr>
            <w:tcW w:type="dxa" w:w="1662"/>
          </w:tcPr>
          <w:p>
            <w:r>
              <w:rPr>
                <w:sz w:val="17"/>
              </w:rPr>
              <w:t>P8</w:t>
            </w:r>
          </w:p>
        </w:tc>
        <w:tc>
          <w:tcPr>
            <w:tcW w:type="dxa" w:w="1662"/>
          </w:tcPr>
          <w:p>
            <w:r>
              <w:rPr>
                <w:sz w:val="17"/>
              </w:rPr>
              <w:t>Completitud vs Contrato</w:t>
            </w:r>
          </w:p>
        </w:tc>
        <w:tc>
          <w:tcPr>
            <w:tcW w:type="dxa" w:w="1662"/>
          </w:tcPr>
          <w:p>
            <w:r>
              <w:rPr>
                <w:sz w:val="17"/>
              </w:rPr>
              <w:t>Hecho</w:t>
            </w:r>
          </w:p>
        </w:tc>
        <w:tc>
          <w:tcPr>
            <w:tcW w:type="dxa" w:w="1662"/>
          </w:tcPr>
          <w:p>
            <w:r>
              <w:rPr>
                <w:rFonts w:ascii="DejaVu Sans Mono" w:hAnsi="DejaVu Sans Mono"/>
                <w:sz w:val="17"/>
              </w:rPr>
              <w:t>COMPLETENESS</w:t>
            </w:r>
            <w:r>
              <w:rPr>
                <w:sz w:val="17"/>
              </w:rPr>
              <w:t>, 2º lector determinista de la lista</w:t>
            </w:r>
          </w:p>
        </w:tc>
        <w:tc>
          <w:tcPr>
            <w:tcW w:type="dxa" w:w="1662"/>
          </w:tcPr>
          <w:p>
            <w:r>
              <w:rPr>
                <w:sz w:val="17"/>
              </w:rPr>
              <w:t>—</w:t>
            </w:r>
          </w:p>
        </w:tc>
        <w:tc>
          <w:tcPr>
            <w:tcW w:type="dxa" w:w="1662"/>
          </w:tcPr>
          <w:p>
            <w:r>
              <w:rPr>
                <w:sz w:val="17"/>
              </w:rPr>
              <w:t>C</w:t>
            </w:r>
          </w:p>
        </w:tc>
      </w:tr>
      <w:tr>
        <w:tc>
          <w:tcPr>
            <w:tcW w:type="dxa" w:w="1662"/>
          </w:tcPr>
          <w:p>
            <w:r>
              <w:rPr>
                <w:sz w:val="17"/>
              </w:rPr>
              <w:t>P9</w:t>
            </w:r>
          </w:p>
        </w:tc>
        <w:tc>
          <w:tcPr>
            <w:tcW w:type="dxa" w:w="1662"/>
          </w:tcPr>
          <w:p>
            <w:r>
              <w:rPr>
                <w:sz w:val="17"/>
              </w:rPr>
              <w:t>Consistencia entre documentos</w:t>
            </w:r>
          </w:p>
        </w:tc>
        <w:tc>
          <w:tcPr>
            <w:tcW w:type="dxa" w:w="1662"/>
          </w:tcPr>
          <w:p>
            <w:r>
              <w:rPr>
                <w:sz w:val="17"/>
              </w:rPr>
              <w:t>Hecho</w:t>
            </w:r>
          </w:p>
        </w:tc>
        <w:tc>
          <w:tcPr>
            <w:tcW w:type="dxa" w:w="1662"/>
          </w:tcPr>
          <w:p>
            <w:r>
              <w:rPr>
                <w:rFonts w:ascii="DejaVu Sans Mono" w:hAnsi="DejaVu Sans Mono"/>
                <w:sz w:val="17"/>
              </w:rPr>
              <w:t>XDOC_*</w:t>
            </w:r>
            <w:r>
              <w:rPr>
                <w:sz w:val="17"/>
              </w:rPr>
              <w:t xml:space="preserve"> (nombre, RČ, dirección, ingreso, empleador)</w:t>
            </w:r>
          </w:p>
        </w:tc>
        <w:tc>
          <w:tcPr>
            <w:tcW w:type="dxa" w:w="1662"/>
          </w:tcPr>
          <w:p>
            <w:r>
              <w:rPr>
                <w:rFonts w:ascii="DejaVu Sans Mono" w:hAnsi="DejaVu Sans Mono"/>
                <w:sz w:val="17"/>
              </w:rPr>
              <w:t>_first</w:t>
            </w:r>
            <w:r>
              <w:rPr>
                <w:sz w:val="17"/>
              </w:rPr>
              <w:t>: compara el primer doc de cada tipo</w:t>
            </w:r>
          </w:p>
        </w:tc>
        <w:tc>
          <w:tcPr>
            <w:tcW w:type="dxa" w:w="1662"/>
          </w:tcPr>
          <w:p>
            <w:r>
              <w:rPr>
                <w:sz w:val="17"/>
              </w:rPr>
              <w:t>C</w:t>
            </w:r>
          </w:p>
        </w:tc>
      </w:tr>
      <w:tr>
        <w:tc>
          <w:tcPr>
            <w:tcW w:type="dxa" w:w="1662"/>
          </w:tcPr>
          <w:p>
            <w:r>
              <w:rPr>
                <w:sz w:val="17"/>
              </w:rPr>
              <w:t>P10</w:t>
            </w:r>
          </w:p>
        </w:tc>
        <w:tc>
          <w:tcPr>
            <w:tcW w:type="dxa" w:w="1662"/>
          </w:tcPr>
          <w:p>
            <w:r>
              <w:rPr>
                <w:sz w:val="17"/>
              </w:rPr>
              <w:t>Vínculos lógicos (fechas, vigencia)</w:t>
            </w:r>
          </w:p>
        </w:tc>
        <w:tc>
          <w:tcPr>
            <w:tcW w:type="dxa" w:w="1662"/>
          </w:tcPr>
          <w:p>
            <w:r>
              <w:rPr>
                <w:sz w:val="17"/>
              </w:rPr>
              <w:t>Hecho</w:t>
            </w:r>
          </w:p>
        </w:tc>
        <w:tc>
          <w:tcPr>
            <w:tcW w:type="dxa" w:w="1662"/>
          </w:tcPr>
          <w:p>
            <w:r>
              <w:rPr>
                <w:rFonts w:ascii="DejaVu Sans Mono" w:hAnsi="DejaVu Sans Mono"/>
                <w:sz w:val="17"/>
              </w:rPr>
              <w:t>RC_VALID</w:t>
            </w:r>
            <w:r>
              <w:rPr>
                <w:sz w:val="17"/>
              </w:rPr>
              <w:t xml:space="preserve">, </w:t>
            </w:r>
            <w:r>
              <w:rPr>
                <w:rFonts w:ascii="DejaVu Sans Mono" w:hAnsi="DejaVu Sans Mono"/>
                <w:sz w:val="17"/>
              </w:rPr>
              <w:t>RC_BIRTHDATE_MATCH</w:t>
            </w:r>
            <w:r>
              <w:rPr>
                <w:sz w:val="17"/>
              </w:rPr>
              <w:t xml:space="preserve">, </w:t>
            </w:r>
            <w:r>
              <w:rPr>
                <w:rFonts w:ascii="DejaVu Sans Mono" w:hAnsi="DejaVu Sans Mono"/>
                <w:sz w:val="17"/>
              </w:rPr>
              <w:t>ID_NOT_EXPIRED</w:t>
            </w:r>
            <w:r>
              <w:rPr>
                <w:sz w:val="17"/>
              </w:rPr>
              <w:t xml:space="preserve">, </w:t>
            </w:r>
            <w:r>
              <w:rPr>
                <w:rFonts w:ascii="DejaVu Sans Mono" w:hAnsi="DejaVu Sans Mono"/>
                <w:sz w:val="17"/>
              </w:rPr>
              <w:t>DOC_RECENT</w:t>
            </w:r>
            <w:r>
              <w:rPr>
                <w:sz w:val="17"/>
              </w:rPr>
              <w:t xml:space="preserve"> (≤ 30 días, configurable), </w:t>
            </w:r>
            <w:r>
              <w:rPr>
                <w:rFonts w:ascii="DejaVu Sans Mono" w:hAnsi="DejaVu Sans Mono"/>
                <w:sz w:val="17"/>
              </w:rPr>
              <w:t>TAX_CLEAR</w:t>
            </w:r>
            <w:r>
              <w:rPr>
                <w:sz w:val="17"/>
              </w:rPr>
              <w:t xml:space="preserve">, </w:t>
            </w:r>
            <w:r>
              <w:rPr>
                <w:rFonts w:ascii="DejaVu Sans Mono" w:hAnsi="DejaVu Sans Mono"/>
                <w:sz w:val="17"/>
              </w:rPr>
              <w:t>XDOC_HOLDER_RC</w:t>
            </w:r>
          </w:p>
        </w:tc>
        <w:tc>
          <w:tcPr>
            <w:tcW w:type="dxa" w:w="1662"/>
          </w:tcPr>
          <w:p>
            <w:r>
              <w:rPr>
                <w:sz w:val="17"/>
              </w:rPr>
              <w:t>sin regla de antigüedad mínima en el empleo</w:t>
            </w:r>
          </w:p>
        </w:tc>
        <w:tc>
          <w:tcPr>
            <w:tcW w:type="dxa" w:w="1662"/>
          </w:tcPr>
          <w:p>
            <w:r>
              <w:rPr>
                <w:sz w:val="17"/>
              </w:rPr>
              <w:t>C</w:t>
            </w:r>
          </w:p>
        </w:tc>
      </w:tr>
      <w:tr>
        <w:tc>
          <w:tcPr>
            <w:tcW w:type="dxa" w:w="1662"/>
          </w:tcPr>
          <w:p>
            <w:r>
              <w:rPr>
                <w:sz w:val="17"/>
              </w:rPr>
              <w:t>P11</w:t>
            </w:r>
          </w:p>
        </w:tc>
        <w:tc>
          <w:tcPr>
            <w:tcW w:type="dxa" w:w="1662"/>
          </w:tcPr>
          <w:p>
            <w:r>
              <w:rPr>
                <w:sz w:val="17"/>
              </w:rPr>
              <w:t>Siguiente paso recomendado</w:t>
            </w:r>
          </w:p>
        </w:tc>
        <w:tc>
          <w:tcPr>
            <w:tcW w:type="dxa" w:w="1662"/>
          </w:tcPr>
          <w:p>
            <w:r>
              <w:rPr>
                <w:sz w:val="17"/>
              </w:rPr>
              <w:t>Hecho</w:t>
            </w:r>
          </w:p>
        </w:tc>
        <w:tc>
          <w:tcPr>
            <w:tcW w:type="dxa" w:w="1662"/>
          </w:tcPr>
          <w:p>
            <w:r>
              <w:rPr>
                <w:rFonts w:ascii="DejaVu Sans Mono" w:hAnsi="DejaVu Sans Mono"/>
                <w:sz w:val="17"/>
              </w:rPr>
              <w:t>next_step</w:t>
            </w:r>
            <w:r>
              <w:rPr>
                <w:sz w:val="17"/>
              </w:rPr>
              <w:t xml:space="preserve"> en rules.yaml; eval 7/12 exacto, </w:t>
            </w:r>
            <w:r>
              <w:rPr>
                <w:b/>
                <w:sz w:val="17"/>
              </w:rPr>
              <w:t>12/12 seguro</w:t>
            </w:r>
          </w:p>
        </w:tc>
        <w:tc>
          <w:tcPr>
            <w:tcW w:type="dxa" w:w="1662"/>
          </w:tcPr>
          <w:p>
            <w:r>
              <w:rPr>
                <w:sz w:val="17"/>
              </w:rPr>
              <w:t>los 5 fallos son más prudentes de lo esperado</w:t>
            </w:r>
          </w:p>
        </w:tc>
        <w:tc>
          <w:tcPr>
            <w:tcW w:type="dxa" w:w="1662"/>
          </w:tcPr>
          <w:p>
            <w:r>
              <w:rPr>
                <w:sz w:val="17"/>
              </w:rPr>
              <w:t>C</w:t>
            </w:r>
          </w:p>
        </w:tc>
      </w:tr>
      <w:tr>
        <w:tc>
          <w:tcPr>
            <w:tcW w:type="dxa" w:w="1662"/>
          </w:tcPr>
          <w:p>
            <w:r>
              <w:rPr>
                <w:sz w:val="17"/>
              </w:rPr>
              <w:t>P12</w:t>
            </w:r>
          </w:p>
        </w:tc>
        <w:tc>
          <w:tcPr>
            <w:tcW w:type="dxa" w:w="1662"/>
          </w:tcPr>
          <w:p>
            <w:r>
              <w:rPr>
                <w:sz w:val="17"/>
              </w:rPr>
              <w:t>Borrador de petición al cliente</w:t>
            </w:r>
          </w:p>
        </w:tc>
        <w:tc>
          <w:tcPr>
            <w:tcW w:type="dxa" w:w="1662"/>
          </w:tcPr>
          <w:p>
            <w:r>
              <w:rPr>
                <w:sz w:val="17"/>
              </w:rPr>
              <w:t>Hecho</w:t>
            </w:r>
          </w:p>
        </w:tc>
        <w:tc>
          <w:tcPr>
            <w:tcW w:type="dxa" w:w="1662"/>
          </w:tcPr>
          <w:p>
            <w:r>
              <w:rPr>
                <w:rFonts w:ascii="DejaVu Sans Mono" w:hAnsi="DejaVu Sans Mono"/>
                <w:sz w:val="17"/>
              </w:rPr>
              <w:t>draft_client_messages {cs,en}</w:t>
            </w:r>
          </w:p>
        </w:tc>
        <w:tc>
          <w:tcPr>
            <w:tcW w:type="dxa" w:w="1662"/>
          </w:tcPr>
          <w:p>
            <w:r>
              <w:rPr>
                <w:sz w:val="17"/>
              </w:rPr>
              <w:t>plantillas fijas (no LLM)</w:t>
            </w:r>
          </w:p>
        </w:tc>
        <w:tc>
          <w:tcPr>
            <w:tcW w:type="dxa" w:w="1662"/>
          </w:tcPr>
          <w:p>
            <w:r>
              <w:rPr>
                <w:sz w:val="17"/>
              </w:rPr>
              <w:t>C</w:t>
            </w:r>
          </w:p>
        </w:tc>
      </w:tr>
      <w:tr>
        <w:tc>
          <w:tcPr>
            <w:tcW w:type="dxa" w:w="1662"/>
          </w:tcPr>
          <w:p>
            <w:r>
              <w:rPr>
                <w:sz w:val="17"/>
              </w:rPr>
              <w:t>P13</w:t>
            </w:r>
          </w:p>
        </w:tc>
        <w:tc>
          <w:tcPr>
            <w:tcW w:type="dxa" w:w="1662"/>
          </w:tcPr>
          <w:p>
            <w:r>
              <w:rPr>
                <w:sz w:val="17"/>
              </w:rPr>
              <w:t>HITL confirmar/editar/rechazar/pedir</w:t>
            </w:r>
          </w:p>
        </w:tc>
        <w:tc>
          <w:tcPr>
            <w:tcW w:type="dxa" w:w="1662"/>
          </w:tcPr>
          <w:p>
            <w:r>
              <w:rPr>
                <w:sz w:val="17"/>
              </w:rPr>
              <w:t>Parcial</w:t>
            </w:r>
          </w:p>
        </w:tc>
        <w:tc>
          <w:tcPr>
            <w:tcW w:type="dxa" w:w="1662"/>
          </w:tcPr>
          <w:p>
            <w:r>
              <w:rPr>
                <w:rFonts w:ascii="DejaVu Sans Mono" w:hAnsi="DejaVu Sans Mono"/>
                <w:sz w:val="17"/>
              </w:rPr>
              <w:t>POST /runs/{id}/decisions</w:t>
            </w:r>
            <w:r>
              <w:rPr>
                <w:sz w:val="17"/>
              </w:rPr>
              <w:t xml:space="preserve">, </w:t>
            </w:r>
            <w:r>
              <w:rPr>
                <w:rFonts w:ascii="DejaVu Sans Mono" w:hAnsi="DejaVu Sans Mono"/>
                <w:sz w:val="17"/>
              </w:rPr>
              <w:t>test_api_contract.py</w:t>
            </w:r>
          </w:p>
        </w:tc>
        <w:tc>
          <w:tcPr>
            <w:tcW w:type="dxa" w:w="1662"/>
          </w:tcPr>
          <w:p>
            <w:r>
              <w:rPr>
                <w:b/>
                <w:sz w:val="17"/>
              </w:rPr>
              <w:t>la pantalla</w:t>
            </w:r>
            <w:r>
              <w:rPr>
                <w:sz w:val="17"/>
              </w:rPr>
              <w:t xml:space="preserve"> es de Jose</w:t>
            </w:r>
          </w:p>
        </w:tc>
        <w:tc>
          <w:tcPr>
            <w:tcW w:type="dxa" w:w="1662"/>
          </w:tcPr>
          <w:p>
            <w:r>
              <w:rPr>
                <w:sz w:val="17"/>
              </w:rPr>
              <w:t>J</w:t>
            </w:r>
          </w:p>
        </w:tc>
      </w:tr>
      <w:tr>
        <w:tc>
          <w:tcPr>
            <w:tcW w:type="dxa" w:w="1662"/>
          </w:tcPr>
          <w:p>
            <w:r>
              <w:rPr>
                <w:sz w:val="17"/>
              </w:rPr>
              <w:t>P14</w:t>
            </w:r>
          </w:p>
        </w:tc>
        <w:tc>
          <w:tcPr>
            <w:tcW w:type="dxa" w:w="1662"/>
          </w:tcPr>
          <w:p>
            <w:r>
              <w:rPr>
                <w:sz w:val="17"/>
              </w:rPr>
              <w:t>Auditoría: versiones de input, regla/modelo, hora, historial humano</w:t>
            </w:r>
          </w:p>
        </w:tc>
        <w:tc>
          <w:tcPr>
            <w:tcW w:type="dxa" w:w="1662"/>
          </w:tcPr>
          <w:p>
            <w:r>
              <w:rPr>
                <w:sz w:val="17"/>
              </w:rPr>
              <w:t>Parcial</w:t>
            </w:r>
          </w:p>
        </w:tc>
        <w:tc>
          <w:tcPr>
            <w:tcW w:type="dxa" w:w="1662"/>
          </w:tcPr>
          <w:p>
            <w:r>
              <w:rPr>
                <w:rFonts w:ascii="DejaVu Sans Mono" w:hAnsi="DejaVu Sans Mono"/>
                <w:sz w:val="17"/>
              </w:rPr>
              <w:t>audit.py</w:t>
            </w:r>
            <w:r>
              <w:rPr>
                <w:sz w:val="17"/>
              </w:rPr>
              <w:t xml:space="preserve"> cadena de hashes, </w:t>
            </w:r>
            <w:r>
              <w:rPr>
                <w:rFonts w:ascii="DejaVu Sans Mono" w:hAnsi="DejaVu Sans Mono"/>
                <w:sz w:val="17"/>
              </w:rPr>
              <w:t>/verify</w:t>
            </w:r>
            <w:r>
              <w:rPr>
                <w:sz w:val="17"/>
              </w:rPr>
              <w:t xml:space="preserve">, </w:t>
            </w:r>
            <w:r>
              <w:rPr>
                <w:rFonts w:ascii="DejaVu Sans Mono" w:hAnsi="DejaVu Sans Mono"/>
                <w:sz w:val="17"/>
              </w:rPr>
              <w:t>test_audit.py</w:t>
            </w:r>
          </w:p>
        </w:tc>
        <w:tc>
          <w:tcPr>
            <w:tcW w:type="dxa" w:w="1662"/>
          </w:tcPr>
          <w:p>
            <w:r>
              <w:rPr>
                <w:sz w:val="17"/>
              </w:rPr>
              <w:t xml:space="preserve">en Lambda vive en </w:t>
            </w:r>
            <w:r>
              <w:rPr>
                <w:rFonts w:ascii="DejaVu Sans Mono" w:hAnsi="DejaVu Sans Mono"/>
                <w:sz w:val="17"/>
              </w:rPr>
              <w:t>/tmp</w:t>
            </w:r>
            <w:r>
              <w:rPr>
                <w:sz w:val="17"/>
              </w:rPr>
              <w:t xml:space="preserve"> (efímero); no anclado fuera</w:t>
            </w:r>
          </w:p>
        </w:tc>
        <w:tc>
          <w:tcPr>
            <w:tcW w:type="dxa" w:w="1662"/>
          </w:tcPr>
          <w:p>
            <w:r>
              <w:rPr>
                <w:sz w:val="17"/>
              </w:rPr>
              <w:t>C</w:t>
            </w:r>
          </w:p>
        </w:tc>
      </w:tr>
      <w:tr>
        <w:tc>
          <w:tcPr>
            <w:tcW w:type="dxa" w:w="1662"/>
          </w:tcPr>
          <w:p>
            <w:r>
              <w:rPr>
                <w:sz w:val="17"/>
              </w:rPr>
              <w:t>P15</w:t>
            </w:r>
          </w:p>
        </w:tc>
        <w:tc>
          <w:tcPr>
            <w:tcW w:type="dxa" w:w="1662"/>
          </w:tcPr>
          <w:p>
            <w:r>
              <w:rPr>
                <w:sz w:val="17"/>
              </w:rPr>
              <w:t>Protocolo de control citado (HTML/PDF)</w:t>
            </w:r>
          </w:p>
        </w:tc>
        <w:tc>
          <w:tcPr>
            <w:tcW w:type="dxa" w:w="1662"/>
          </w:tcPr>
          <w:p>
            <w:r>
              <w:rPr>
                <w:sz w:val="17"/>
              </w:rPr>
              <w:t>Hecho (v0.4)</w:t>
            </w:r>
          </w:p>
        </w:tc>
        <w:tc>
          <w:tcPr>
            <w:tcW w:type="dxa" w:w="1662"/>
          </w:tcPr>
          <w:p>
            <w:r>
              <w:rPr>
                <w:rFonts w:ascii="DejaVu Sans Mono" w:hAnsi="DejaVu Sans Mono"/>
                <w:sz w:val="17"/>
              </w:rPr>
              <w:t>GET /runs/{id}/protocol</w:t>
            </w:r>
            <w:r>
              <w:rPr>
                <w:sz w:val="17"/>
              </w:rPr>
              <w:t xml:space="preserve"> (verificado en AWS), CLI </w:t>
            </w:r>
            <w:r>
              <w:rPr>
                <w:rFonts w:ascii="DejaVu Sans Mono" w:hAnsi="DejaVu Sans Mono"/>
                <w:sz w:val="17"/>
              </w:rPr>
              <w:t>protocol</w:t>
            </w:r>
            <w:r>
              <w:rPr>
                <w:sz w:val="17"/>
              </w:rPr>
              <w:t xml:space="preserve">, </w:t>
            </w:r>
            <w:r>
              <w:rPr>
                <w:rFonts w:ascii="DejaVu Sans Mono" w:hAnsi="DejaVu Sans Mono"/>
                <w:sz w:val="17"/>
              </w:rPr>
              <w:t>test_protocol.py</w:t>
            </w:r>
          </w:p>
        </w:tc>
        <w:tc>
          <w:tcPr>
            <w:tcW w:type="dxa" w:w="1662"/>
          </w:tcPr>
          <w:p>
            <w:r>
              <w:rPr>
                <w:sz w:val="17"/>
              </w:rPr>
              <w:t>firma = manual</w:t>
            </w:r>
          </w:p>
        </w:tc>
        <w:tc>
          <w:tcPr>
            <w:tcW w:type="dxa" w:w="1662"/>
          </w:tcPr>
          <w:p>
            <w:r>
              <w:rPr>
                <w:sz w:val="17"/>
              </w:rPr>
              <w:t>C</w:t>
            </w:r>
          </w:p>
        </w:tc>
      </w:tr>
      <w:tr>
        <w:tc>
          <w:tcPr>
            <w:tcW w:type="dxa" w:w="1662"/>
          </w:tcPr>
          <w:p>
            <w:r>
              <w:rPr>
                <w:sz w:val="17"/>
              </w:rPr>
              <w:t>P16</w:t>
            </w:r>
          </w:p>
        </w:tc>
        <w:tc>
          <w:tcPr>
            <w:tcW w:type="dxa" w:w="1662"/>
          </w:tcPr>
          <w:p>
            <w:r>
              <w:rPr>
                <w:sz w:val="17"/>
              </w:rPr>
              <w:t>Auditoría duradera (sobrevive al contenedor Lambda)</w:t>
            </w:r>
          </w:p>
        </w:tc>
        <w:tc>
          <w:tcPr>
            <w:tcW w:type="dxa" w:w="1662"/>
          </w:tcPr>
          <w:p>
            <w:r>
              <w:rPr>
                <w:sz w:val="17"/>
              </w:rPr>
              <w:t>Falta</w:t>
            </w:r>
          </w:p>
        </w:tc>
        <w:tc>
          <w:tcPr>
            <w:tcW w:type="dxa" w:w="1662"/>
          </w:tcPr>
          <w:p>
            <w:r>
              <w:rPr>
                <w:sz w:val="17"/>
              </w:rPr>
              <w:t>—</w:t>
            </w:r>
          </w:p>
        </w:tc>
        <w:tc>
          <w:tcPr>
            <w:tcW w:type="dxa" w:w="1662"/>
          </w:tcPr>
          <w:p>
            <w:r>
              <w:rPr>
                <w:sz w:val="17"/>
              </w:rPr>
              <w:t xml:space="preserve">requiere bucket S3 o tabla DynamoDB = tipo de recurso nuevo: </w:t>
            </w:r>
            <w:r>
              <w:rPr>
                <w:b/>
                <w:sz w:val="17"/>
              </w:rPr>
              <w:t>aprobación de Carlos</w:t>
            </w:r>
          </w:p>
        </w:tc>
        <w:tc>
          <w:tcPr>
            <w:tcW w:type="dxa" w:w="1662"/>
          </w:tcPr>
          <w:p>
            <w:r>
              <w:rPr>
                <w:sz w:val="17"/>
              </w:rPr>
              <w:t>C</w:t>
            </w:r>
          </w:p>
        </w:tc>
      </w:tr>
      <w:tr>
        <w:tc>
          <w:tcPr>
            <w:tcW w:type="dxa" w:w="1662"/>
          </w:tcPr>
          <w:p>
            <w:r>
              <w:rPr>
                <w:sz w:val="17"/>
              </w:rPr>
              <w:t>D1</w:t>
            </w:r>
          </w:p>
        </w:tc>
        <w:tc>
          <w:tcPr>
            <w:tcW w:type="dxa" w:w="1662"/>
          </w:tcPr>
          <w:p>
            <w:r>
              <w:rPr>
                <w:sz w:val="17"/>
              </w:rPr>
              <w:t>Demo: camino feliz</w:t>
            </w:r>
          </w:p>
        </w:tc>
        <w:tc>
          <w:tcPr>
            <w:tcW w:type="dxa" w:w="1662"/>
          </w:tcPr>
          <w:p>
            <w:r>
              <w:rPr>
                <w:sz w:val="17"/>
              </w:rPr>
              <w:t>Parcial</w:t>
            </w:r>
          </w:p>
        </w:tc>
        <w:tc>
          <w:tcPr>
            <w:tcW w:type="dxa" w:w="1662"/>
          </w:tcPr>
          <w:p>
            <w:r>
              <w:rPr>
                <w:sz w:val="17"/>
              </w:rPr>
              <w:t xml:space="preserve">paquete 01: 48/48 campos, 0 falsas alarmas → </w:t>
            </w:r>
            <w:r>
              <w:rPr>
                <w:rFonts w:ascii="DejaVu Sans Mono" w:hAnsi="DejaVu Sans Mono"/>
                <w:sz w:val="17"/>
              </w:rPr>
              <w:t>spot_check_warnings</w:t>
            </w:r>
          </w:p>
        </w:tc>
        <w:tc>
          <w:tcPr>
            <w:tcW w:type="dxa" w:w="1662"/>
          </w:tcPr>
          <w:p>
            <w:r>
              <w:rPr>
                <w:sz w:val="17"/>
              </w:rPr>
              <w:t xml:space="preserve">2 avisos de confianza baja de Textract: el clerk los confirma y pasa a </w:t>
            </w:r>
            <w:r>
              <w:rPr>
                <w:rFonts w:ascii="DejaVu Sans Mono" w:hAnsi="DejaVu Sans Mono"/>
                <w:sz w:val="17"/>
              </w:rPr>
              <w:t>approve_ready</w:t>
            </w:r>
          </w:p>
        </w:tc>
        <w:tc>
          <w:tcPr>
            <w:tcW w:type="dxa" w:w="1662"/>
          </w:tcPr>
          <w:p>
            <w:r>
              <w:rPr>
                <w:sz w:val="17"/>
              </w:rPr>
              <w:t>C/J</w:t>
            </w:r>
          </w:p>
        </w:tc>
      </w:tr>
      <w:tr>
        <w:tc>
          <w:tcPr>
            <w:tcW w:type="dxa" w:w="1662"/>
          </w:tcPr>
          <w:p>
            <w:r>
              <w:rPr>
                <w:sz w:val="17"/>
              </w:rPr>
              <w:t>D2</w:t>
            </w:r>
          </w:p>
        </w:tc>
        <w:tc>
          <w:tcPr>
            <w:tcW w:type="dxa" w:w="1662"/>
          </w:tcPr>
          <w:p>
            <w:r>
              <w:rPr>
                <w:sz w:val="17"/>
              </w:rPr>
              <w:t>Demo: camino con error + petición</w:t>
            </w:r>
          </w:p>
        </w:tc>
        <w:tc>
          <w:tcPr>
            <w:tcW w:type="dxa" w:w="1662"/>
          </w:tcPr>
          <w:p>
            <w:r>
              <w:rPr>
                <w:sz w:val="17"/>
              </w:rPr>
              <w:t>Hecho</w:t>
            </w:r>
          </w:p>
        </w:tc>
        <w:tc>
          <w:tcPr>
            <w:tcW w:type="dxa" w:w="1662"/>
          </w:tcPr>
          <w:p>
            <w:r>
              <w:rPr>
                <w:sz w:val="17"/>
              </w:rPr>
              <w:t>paquetes con faltante/discrepancia → borrador</w:t>
            </w:r>
          </w:p>
        </w:tc>
        <w:tc>
          <w:tcPr>
            <w:tcW w:type="dxa" w:w="1662"/>
          </w:tcPr>
          <w:p>
            <w:r>
              <w:rPr>
                <w:sz w:val="17"/>
              </w:rPr>
              <w:t>—</w:t>
            </w:r>
          </w:p>
        </w:tc>
        <w:tc>
          <w:tcPr>
            <w:tcW w:type="dxa" w:w="1662"/>
          </w:tcPr>
          <w:p>
            <w:r>
              <w:rPr>
                <w:sz w:val="17"/>
              </w:rPr>
              <w:t>C/J</w:t>
            </w:r>
          </w:p>
        </w:tc>
      </w:tr>
      <w:tr>
        <w:tc>
          <w:tcPr>
            <w:tcW w:type="dxa" w:w="1662"/>
          </w:tcPr>
          <w:p>
            <w:r>
              <w:rPr>
                <w:sz w:val="17"/>
              </w:rPr>
              <w:t>D3</w:t>
            </w:r>
          </w:p>
        </w:tc>
        <w:tc>
          <w:tcPr>
            <w:tcW w:type="dxa" w:w="1662"/>
          </w:tcPr>
          <w:p>
            <w:r>
              <w:rPr>
                <w:sz w:val="17"/>
              </w:rPr>
              <w:t>Demo: resolución humana + verify</w:t>
            </w:r>
          </w:p>
        </w:tc>
        <w:tc>
          <w:tcPr>
            <w:tcW w:type="dxa" w:w="1662"/>
          </w:tcPr>
          <w:p>
            <w:r>
              <w:rPr>
                <w:sz w:val="17"/>
              </w:rPr>
              <w:t>Hecho</w:t>
            </w:r>
          </w:p>
        </w:tc>
        <w:tc>
          <w:tcPr>
            <w:tcW w:type="dxa" w:w="1662"/>
          </w:tcPr>
          <w:p>
            <w:r>
              <w:rPr>
                <w:sz w:val="17"/>
              </w:rPr>
              <w:t xml:space="preserve">test </w:t>
            </w:r>
            <w:r>
              <w:rPr>
                <w:rFonts w:ascii="DejaVu Sans Mono" w:hAnsi="DejaVu Sans Mono"/>
                <w:sz w:val="17"/>
              </w:rPr>
              <w:t>test_demo_story_...</w:t>
            </w:r>
          </w:p>
        </w:tc>
        <w:tc>
          <w:tcPr>
            <w:tcW w:type="dxa" w:w="1662"/>
          </w:tcPr>
          <w:p>
            <w:r>
              <w:rPr>
                <w:sz w:val="17"/>
              </w:rPr>
              <w:t>UI de Jose</w:t>
            </w:r>
          </w:p>
        </w:tc>
        <w:tc>
          <w:tcPr>
            <w:tcW w:type="dxa" w:w="1662"/>
          </w:tcPr>
          <w:p>
            <w:r>
              <w:rPr>
                <w:sz w:val="17"/>
              </w:rPr>
              <w:t>J</w:t>
            </w:r>
          </w:p>
        </w:tc>
      </w:tr>
      <w:tr>
        <w:tc>
          <w:tcPr>
            <w:tcW w:type="dxa" w:w="1662"/>
          </w:tcPr>
          <w:p>
            <w:r>
              <w:rPr>
                <w:sz w:val="17"/>
              </w:rPr>
              <w:t>E1</w:t>
            </w:r>
          </w:p>
        </w:tc>
        <w:tc>
          <w:tcPr>
            <w:tcW w:type="dxa" w:w="1662"/>
          </w:tcPr>
          <w:p>
            <w:r>
              <w:rPr>
                <w:sz w:val="17"/>
              </w:rPr>
              <w:t>Precisión</w:t>
            </w:r>
          </w:p>
        </w:tc>
        <w:tc>
          <w:tcPr>
            <w:tcW w:type="dxa" w:w="1662"/>
          </w:tcPr>
          <w:p>
            <w:r>
              <w:rPr>
                <w:sz w:val="17"/>
              </w:rPr>
              <w:t>Hecho</w:t>
            </w:r>
          </w:p>
        </w:tc>
        <w:tc>
          <w:tcPr>
            <w:tcW w:type="dxa" w:w="1662"/>
          </w:tcPr>
          <w:p>
            <w:r>
              <w:rPr>
                <w:rFonts w:ascii="DejaVu Sans Mono" w:hAnsi="DejaVu Sans Mono"/>
                <w:sz w:val="17"/>
              </w:rPr>
              <w:t>scripts/eval.py</w:t>
            </w:r>
            <w:r>
              <w:rPr>
                <w:sz w:val="17"/>
              </w:rPr>
              <w:t xml:space="preserve"> sin caché: campos 98,3 %, checks 96,9 %, problemas 13/13</w:t>
            </w:r>
          </w:p>
        </w:tc>
        <w:tc>
          <w:tcPr>
            <w:tcW w:type="dxa" w:w="1662"/>
          </w:tcPr>
          <w:p>
            <w:r>
              <w:rPr>
                <w:sz w:val="17"/>
              </w:rPr>
              <w:t>datos sintéticos</w:t>
            </w:r>
          </w:p>
        </w:tc>
        <w:tc>
          <w:tcPr>
            <w:tcW w:type="dxa" w:w="1662"/>
          </w:tcPr>
          <w:p>
            <w:r>
              <w:rPr>
                <w:sz w:val="17"/>
              </w:rPr>
              <w:t>C</w:t>
            </w:r>
          </w:p>
        </w:tc>
      </w:tr>
      <w:tr>
        <w:tc>
          <w:tcPr>
            <w:tcW w:type="dxa" w:w="1662"/>
          </w:tcPr>
          <w:p>
            <w:r>
              <w:rPr>
                <w:sz w:val="17"/>
              </w:rPr>
              <w:t>E2</w:t>
            </w:r>
          </w:p>
        </w:tc>
        <w:tc>
          <w:tcPr>
            <w:tcW w:type="dxa" w:w="1662"/>
          </w:tcPr>
          <w:p>
            <w:r>
              <w:rPr>
                <w:sz w:val="17"/>
              </w:rPr>
              <w:t>Trazabilidad / explicabilidad</w:t>
            </w:r>
          </w:p>
        </w:tc>
        <w:tc>
          <w:tcPr>
            <w:tcW w:type="dxa" w:w="1662"/>
          </w:tcPr>
          <w:p>
            <w:r>
              <w:rPr>
                <w:sz w:val="17"/>
              </w:rPr>
              <w:t>Hecho</w:t>
            </w:r>
          </w:p>
        </w:tc>
        <w:tc>
          <w:tcPr>
            <w:tcW w:type="dxa" w:w="1662"/>
          </w:tcPr>
          <w:p>
            <w:r>
              <w:rPr>
                <w:sz w:val="17"/>
              </w:rPr>
              <w:t xml:space="preserve">cada campo/check cita </w:t>
            </w:r>
            <w:r>
              <w:rPr>
                <w:rFonts w:ascii="DejaVu Sans Mono" w:hAnsi="DejaVu Sans Mono"/>
                <w:sz w:val="17"/>
              </w:rPr>
              <w:t>rule_id</w:t>
            </w:r>
            <w:r>
              <w:rPr>
                <w:sz w:val="17"/>
              </w:rPr>
              <w:t>, página, valores de ambos motores</w:t>
            </w:r>
          </w:p>
        </w:tc>
        <w:tc>
          <w:tcPr>
            <w:tcW w:type="dxa" w:w="1662"/>
          </w:tcPr>
          <w:p>
            <w:r>
              <w:rPr>
                <w:sz w:val="17"/>
              </w:rPr>
              <w:t>—</w:t>
            </w:r>
          </w:p>
        </w:tc>
        <w:tc>
          <w:tcPr>
            <w:tcW w:type="dxa" w:w="1662"/>
          </w:tcPr>
          <w:p>
            <w:r>
              <w:rPr>
                <w:sz w:val="17"/>
              </w:rPr>
              <w:t>C</w:t>
            </w:r>
          </w:p>
        </w:tc>
      </w:tr>
      <w:tr>
        <w:tc>
          <w:tcPr>
            <w:tcW w:type="dxa" w:w="1662"/>
          </w:tcPr>
          <w:p>
            <w:r>
              <w:rPr>
                <w:sz w:val="17"/>
              </w:rPr>
              <w:t>E3</w:t>
            </w:r>
          </w:p>
        </w:tc>
        <w:tc>
          <w:tcPr>
            <w:tcW w:type="dxa" w:w="1662"/>
          </w:tcPr>
          <w:p>
            <w:r>
              <w:rPr>
                <w:sz w:val="17"/>
              </w:rPr>
              <w:t>Robustez</w:t>
            </w:r>
          </w:p>
        </w:tc>
        <w:tc>
          <w:tcPr>
            <w:tcW w:type="dxa" w:w="1662"/>
          </w:tcPr>
          <w:p>
            <w:r>
              <w:rPr>
                <w:sz w:val="17"/>
              </w:rPr>
              <w:t>Parcial</w:t>
            </w:r>
          </w:p>
        </w:tc>
        <w:tc>
          <w:tcPr>
            <w:tcW w:type="dxa" w:w="1662"/>
          </w:tcPr>
          <w:p>
            <w:r>
              <w:rPr>
                <w:sz w:val="17"/>
              </w:rPr>
              <w:t>escaneo, foto, rotación 180°, página faltante, desorden, 2–3 layouts y 5 fuentes por tipo</w:t>
            </w:r>
          </w:p>
        </w:tc>
        <w:tc>
          <w:tcPr>
            <w:tcW w:type="dxa" w:w="1662"/>
          </w:tcPr>
          <w:p>
            <w:r>
              <w:rPr>
                <w:sz w:val="17"/>
              </w:rPr>
              <w:t>sin manuscritos ni sellos reales; 7 falsas alarmas (fechas en cartas checas)</w:t>
            </w:r>
          </w:p>
        </w:tc>
        <w:tc>
          <w:tcPr>
            <w:tcW w:type="dxa" w:w="1662"/>
          </w:tcPr>
          <w:p>
            <w:r>
              <w:rPr>
                <w:sz w:val="17"/>
              </w:rPr>
              <w:t>C</w:t>
            </w:r>
          </w:p>
        </w:tc>
      </w:tr>
      <w:tr>
        <w:tc>
          <w:tcPr>
            <w:tcW w:type="dxa" w:w="1662"/>
          </w:tcPr>
          <w:p>
            <w:r>
              <w:rPr>
                <w:sz w:val="17"/>
              </w:rPr>
              <w:t>E4</w:t>
            </w:r>
          </w:p>
        </w:tc>
        <w:tc>
          <w:tcPr>
            <w:tcW w:type="dxa" w:w="1662"/>
          </w:tcPr>
          <w:p>
            <w:r>
              <w:rPr>
                <w:sz w:val="17"/>
              </w:rPr>
              <w:t>Usabilidad back-office</w:t>
            </w:r>
          </w:p>
        </w:tc>
        <w:tc>
          <w:tcPr>
            <w:tcW w:type="dxa" w:w="1662"/>
          </w:tcPr>
          <w:p>
            <w:r>
              <w:rPr>
                <w:sz w:val="17"/>
              </w:rPr>
              <w:t>Parcial</w:t>
            </w:r>
          </w:p>
        </w:tc>
        <w:tc>
          <w:tcPr>
            <w:tcW w:type="dxa" w:w="1662"/>
          </w:tcPr>
          <w:p>
            <w:r>
              <w:rPr>
                <w:sz w:val="17"/>
              </w:rPr>
              <w:t>protocolo HTML, demo HTML mínima</w:t>
            </w:r>
          </w:p>
        </w:tc>
        <w:tc>
          <w:tcPr>
            <w:tcW w:type="dxa" w:w="1662"/>
          </w:tcPr>
          <w:p>
            <w:r>
              <w:rPr>
                <w:sz w:val="17"/>
              </w:rPr>
              <w:t>UI final = Jose</w:t>
            </w:r>
          </w:p>
        </w:tc>
        <w:tc>
          <w:tcPr>
            <w:tcW w:type="dxa" w:w="1662"/>
          </w:tcPr>
          <w:p>
            <w:r>
              <w:rPr>
                <w:sz w:val="17"/>
              </w:rPr>
              <w:t>J</w:t>
            </w:r>
          </w:p>
        </w:tc>
      </w:tr>
      <w:tr>
        <w:tc>
          <w:tcPr>
            <w:tcW w:type="dxa" w:w="1662"/>
          </w:tcPr>
          <w:p>
            <w:r>
              <w:rPr>
                <w:sz w:val="17"/>
              </w:rPr>
              <w:t>G1</w:t>
            </w:r>
          </w:p>
        </w:tc>
        <w:tc>
          <w:tcPr>
            <w:tcW w:type="dxa" w:w="1662"/>
          </w:tcPr>
          <w:p>
            <w:r>
              <w:rPr>
                <w:sz w:val="17"/>
              </w:rPr>
              <w:t>Reglas separadas de la extracción y fáciles de cambiar</w:t>
            </w:r>
          </w:p>
        </w:tc>
        <w:tc>
          <w:tcPr>
            <w:tcW w:type="dxa" w:w="1662"/>
          </w:tcPr>
          <w:p>
            <w:r>
              <w:rPr>
                <w:sz w:val="17"/>
              </w:rPr>
              <w:t>Hecho</w:t>
            </w:r>
          </w:p>
        </w:tc>
        <w:tc>
          <w:tcPr>
            <w:tcW w:type="dxa" w:w="1662"/>
          </w:tcPr>
          <w:p>
            <w:r>
              <w:rPr>
                <w:rFonts w:ascii="DejaVu Sans Mono" w:hAnsi="DejaVu Sans Mono"/>
                <w:sz w:val="17"/>
              </w:rPr>
              <w:t>rules.yaml</w:t>
            </w:r>
            <w:r>
              <w:rPr>
                <w:sz w:val="17"/>
              </w:rPr>
              <w:t xml:space="preserve"> + </w:t>
            </w:r>
            <w:r>
              <w:rPr>
                <w:rFonts w:ascii="DejaVu Sans Mono" w:hAnsi="DejaVu Sans Mono"/>
                <w:sz w:val="17"/>
              </w:rPr>
              <w:t>recheck</w:t>
            </w:r>
            <w:r>
              <w:rPr>
                <w:sz w:val="17"/>
              </w:rPr>
              <w:t xml:space="preserve"> sin AWS</w:t>
            </w:r>
          </w:p>
        </w:tc>
        <w:tc>
          <w:tcPr>
            <w:tcW w:type="dxa" w:w="1662"/>
          </w:tcPr>
          <w:p>
            <w:r>
              <w:rPr>
                <w:sz w:val="17"/>
              </w:rPr>
              <w:t>—</w:t>
            </w:r>
          </w:p>
        </w:tc>
        <w:tc>
          <w:tcPr>
            <w:tcW w:type="dxa" w:w="1662"/>
          </w:tcPr>
          <w:p>
            <w:r>
              <w:rPr>
                <w:sz w:val="17"/>
              </w:rPr>
              <w:t>C</w:t>
            </w:r>
          </w:p>
        </w:tc>
      </w:tr>
      <w:tr>
        <w:tc>
          <w:tcPr>
            <w:tcW w:type="dxa" w:w="1662"/>
          </w:tcPr>
          <w:p>
            <w:r>
              <w:rPr>
                <w:sz w:val="17"/>
              </w:rPr>
              <w:t>G2</w:t>
            </w:r>
          </w:p>
        </w:tc>
        <w:tc>
          <w:tcPr>
            <w:tcW w:type="dxa" w:w="1662"/>
          </w:tcPr>
          <w:p>
            <w:r>
              <w:rPr>
                <w:sz w:val="17"/>
              </w:rPr>
              <w:t>Reglas que mejoran con decisiones reales</w:t>
            </w:r>
          </w:p>
        </w:tc>
        <w:tc>
          <w:tcPr>
            <w:tcW w:type="dxa" w:w="1662"/>
          </w:tcPr>
          <w:p>
            <w:r>
              <w:rPr>
                <w:sz w:val="17"/>
              </w:rPr>
              <w:t>Parcial</w:t>
            </w:r>
          </w:p>
        </w:tc>
        <w:tc>
          <w:tcPr>
            <w:tcW w:type="dxa" w:w="1662"/>
          </w:tcPr>
          <w:p>
            <w:r>
              <w:rPr>
                <w:rFonts w:ascii="DejaVu Sans Mono" w:hAnsi="DejaVu Sans Mono"/>
                <w:sz w:val="17"/>
              </w:rPr>
              <w:t>GET /learning</w:t>
            </w:r>
            <w:r>
              <w:rPr>
                <w:sz w:val="17"/>
              </w:rPr>
              <w:t xml:space="preserve"> (sugerencias, nunca auto)</w:t>
            </w:r>
          </w:p>
        </w:tc>
        <w:tc>
          <w:tcPr>
            <w:tcW w:type="dxa" w:w="1662"/>
          </w:tcPr>
          <w:p>
            <w:r>
              <w:rPr>
                <w:sz w:val="17"/>
              </w:rPr>
              <w:t>sin ciclo de aprobación de reglas</w:t>
            </w:r>
          </w:p>
        </w:tc>
        <w:tc>
          <w:tcPr>
            <w:tcW w:type="dxa" w:w="1662"/>
          </w:tcPr>
          <w:p>
            <w:r>
              <w:rPr>
                <w:sz w:val="17"/>
              </w:rPr>
              <w:t>C</w:t>
            </w:r>
          </w:p>
        </w:tc>
      </w:tr>
      <w:tr>
        <w:tc>
          <w:tcPr>
            <w:tcW w:type="dxa" w:w="1662"/>
          </w:tcPr>
          <w:p>
            <w:r>
              <w:rPr>
                <w:sz w:val="17"/>
              </w:rPr>
              <w:t>S1</w:t>
            </w:r>
          </w:p>
        </w:tc>
        <w:tc>
          <w:tcPr>
            <w:tcW w:type="dxa" w:w="1662"/>
          </w:tcPr>
          <w:p>
            <w:r>
              <w:rPr>
                <w:sz w:val="17"/>
              </w:rPr>
              <w:t>Paquetes sintéticos 5–7 docs, escaneos, páginas faltantes, datos incoherentes</w:t>
            </w:r>
          </w:p>
        </w:tc>
        <w:tc>
          <w:tcPr>
            <w:tcW w:type="dxa" w:w="1662"/>
          </w:tcPr>
          <w:p>
            <w:r>
              <w:rPr>
                <w:sz w:val="17"/>
              </w:rPr>
              <w:t>Hecho (v0.4)</w:t>
            </w:r>
          </w:p>
        </w:tc>
        <w:tc>
          <w:tcPr>
            <w:tcW w:type="dxa" w:w="1662"/>
          </w:tcPr>
          <w:p>
            <w:r>
              <w:rPr>
                <w:rFonts w:ascii="DejaVu Sans Mono" w:hAnsi="DejaVu Sans Mono"/>
                <w:sz w:val="17"/>
              </w:rPr>
              <w:t>scripts/gen_packages.py</w:t>
            </w:r>
            <w:r>
              <w:rPr>
                <w:sz w:val="17"/>
              </w:rPr>
              <w:t xml:space="preserve"> (12 paquetes, 12 personas checas, RČ válidos), </w:t>
            </w:r>
            <w:r>
              <w:rPr>
                <w:rFonts w:ascii="DejaVu Sans Mono" w:hAnsi="DejaVu Sans Mono"/>
                <w:sz w:val="17"/>
              </w:rPr>
              <w:t>samples/*/ground_truth.json</w:t>
            </w:r>
          </w:p>
        </w:tc>
        <w:tc>
          <w:tcPr>
            <w:tcW w:type="dxa" w:w="1662"/>
          </w:tcPr>
          <w:p>
            <w:r>
              <w:rPr>
                <w:sz w:val="17"/>
              </w:rPr>
              <w:t>—</w:t>
            </w:r>
          </w:p>
        </w:tc>
        <w:tc>
          <w:tcPr>
            <w:tcW w:type="dxa" w:w="1662"/>
          </w:tcPr>
          <w:p>
            <w:r>
              <w:rPr>
                <w:sz w:val="17"/>
              </w:rPr>
              <w:t>C</w:t>
            </w:r>
          </w:p>
        </w:tc>
      </w:tr>
    </w:tbl>
    <w:p/>
    <w:p>
      <w:r>
        <w:rPr>
          <w:b/>
        </w:rPr>
        <w:t>Recuento (26 requisitos):</w:t>
      </w:r>
      <w:r>
        <w:t xml:space="preserve"> Hecho </w:t>
      </w:r>
      <w:r>
        <w:rPr>
          <w:b/>
        </w:rPr>
        <w:t>19</w:t>
      </w:r>
      <w:r>
        <w:t xml:space="preserve"> · Parcial </w:t>
      </w:r>
      <w:r>
        <w:rPr>
          <w:b/>
        </w:rPr>
        <w:t>6</w:t>
      </w:r>
      <w:r>
        <w:t xml:space="preserve"> · Falta </w:t>
      </w:r>
      <w:r>
        <w:rPr>
          <w:b/>
        </w:rPr>
        <w:t>1</w:t>
      </w:r>
      <w:r>
        <w:t>.</w:t>
      </w:r>
    </w:p>
    <w:p>
      <w:pPr>
        <w:pStyle w:val="Heading2"/>
      </w:pPr>
      <w:r>
        <w:rPr>
          <w:color w:val="1F3A5F"/>
        </w:rPr>
        <w:t>3. Qué tenemos</w:t>
      </w:r>
    </w:p>
    <w:p>
      <w:r>
        <w:rPr>
          <w:b/>
        </w:rPr>
        <w:t>Arquitectura</w:t>
      </w:r>
      <w:r>
        <w:t xml:space="preserve"> (</w:t>
      </w:r>
      <w:r>
        <w:rPr>
          <w:rFonts w:ascii="DejaVu Sans Mono" w:hAnsi="DejaVu Sans Mono"/>
          <w:sz w:val="17"/>
        </w:rPr>
        <w:t>arquitectura_motor.png</w:t>
      </w:r>
      <w:r>
        <w:t>):</w:t>
      </w:r>
    </w:p>
    <w:p>
      <w:r>
        <w:drawing>
          <wp:inline xmlns:a="http://schemas.openxmlformats.org/drawingml/2006/main" xmlns:pic="http://schemas.openxmlformats.org/drawingml/2006/picture">
            <wp:extent cx="6120000" cy="3369235"/>
            <wp:docPr id="1" name="Picture 1"/>
            <wp:cNvGraphicFramePr>
              <a:graphicFrameLocks noChangeAspect="1"/>
            </wp:cNvGraphicFramePr>
            <a:graphic>
              <a:graphicData uri="http://schemas.openxmlformats.org/drawingml/2006/picture">
                <pic:pic>
                  <pic:nvPicPr>
                    <pic:cNvPr id="0" name="arquitectura_motor.png"/>
                    <pic:cNvPicPr/>
                  </pic:nvPicPr>
                  <pic:blipFill>
                    <a:blip r:embed="rId9"/>
                    <a:stretch>
                      <a:fillRect/>
                    </a:stretch>
                  </pic:blipFill>
                  <pic:spPr>
                    <a:xfrm>
                      <a:off x="0" y="0"/>
                      <a:ext cx="6120000" cy="3369235"/>
                    </a:xfrm>
                    <a:prstGeom prst="rect"/>
                  </pic:spPr>
                </pic:pic>
              </a:graphicData>
            </a:graphic>
          </wp:inline>
        </w:drawing>
      </w:r>
    </w:p>
    <w:p>
      <w:r>
        <w:rPr>
          <w:rFonts w:ascii="DejaVu Sans Mono" w:hAnsi="DejaVu Sans Mono"/>
          <w:sz w:val="16"/>
        </w:rPr>
        <w:t>Paquete ─► Ingesta ─► Clasificar (Haiku) ─► Agrupar ─► ┬─ Textract (OCR + confianza + bbox)</w:t>
        <w:br/>
        <w:t xml:space="preserve">                                                         └─ Bedrock Sonnet (lectura visual)</w:t>
        <w:br/>
        <w:t xml:space="preserve">                                ─► Reconciliador (código) ─► Reglas (rules.yaml) ─► Siguiente paso</w:t>
        <w:br/>
        <w:t xml:space="preserve">                                ─► Borrador al cliente ─► Auditoría (cadena de hashes) ─► Protocolo</w:t>
      </w:r>
    </w:p>
    <w:p>
      <w:r>
        <w:rPr>
          <w:b/>
        </w:rPr>
        <w:t>Desplegado:</w:t>
      </w:r>
      <w:r>
        <w:t xml:space="preserve"> Lambda </w:t>
      </w:r>
      <w:r>
        <w:rPr>
          <w:rFonts w:ascii="DejaVu Sans Mono" w:hAnsi="DejaVu Sans Mono"/>
          <w:sz w:val="17"/>
        </w:rPr>
        <w:t>fintechers-kb-extractor</w:t>
      </w:r>
      <w:r>
        <w:t xml:space="preserve"> (eu-central-1) detrás de CloudFront </w:t>
      </w:r>
      <w:r>
        <w:rPr>
          <w:rFonts w:ascii="DejaVu Sans Mono" w:hAnsi="DejaVu Sans Mono"/>
          <w:sz w:val="17"/>
        </w:rPr>
        <w:t>https://d31su4idgeitei.cloudfront.net/</w:t>
      </w:r>
      <w:r>
        <w:t xml:space="preserve">, versión 0.4.0, commit </w:t>
      </w:r>
      <w:r>
        <w:rPr>
          <w:rFonts w:ascii="DejaVu Sans Mono" w:hAnsi="DejaVu Sans Mono"/>
          <w:sz w:val="17"/>
        </w:rPr>
        <w:t>7c604b0</w:t>
      </w:r>
      <w:r>
        <w:t xml:space="preserve">; verificado </w:t>
      </w:r>
      <w:r>
        <w:rPr>
          <w:rFonts w:ascii="DejaVu Sans Mono" w:hAnsi="DejaVu Sans Mono"/>
          <w:sz w:val="17"/>
        </w:rPr>
        <w:t>/health</w:t>
      </w:r>
      <w:r>
        <w:t>, un extract firmado y el protocolo HTML + PDF de ese run.</w:t>
      </w:r>
    </w:p>
    <w:p>
      <w:pPr>
        <w:pStyle w:val="Heading3"/>
      </w:pPr>
      <w:r>
        <w:rPr>
          <w:color w:val="1F3A5F"/>
        </w:rPr>
        <w:t>3.1 Resultados medidos (eval real en AWS, SIN caché, 12 paquetes, 85 páginas)</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17"/>
              </w:rPr>
              <w:t>Paquete</w:t>
            </w:r>
          </w:p>
        </w:tc>
        <w:tc>
          <w:tcPr>
            <w:tcW w:type="dxa" w:w="1425"/>
          </w:tcPr>
          <w:p>
            <w:r>
              <w:rPr>
                <w:b/>
                <w:sz w:val="17"/>
              </w:rPr>
              <w:t>Tipos</w:t>
            </w:r>
          </w:p>
        </w:tc>
        <w:tc>
          <w:tcPr>
            <w:tcW w:type="dxa" w:w="1425"/>
          </w:tcPr>
          <w:p>
            <w:r>
              <w:rPr>
                <w:b/>
                <w:sz w:val="17"/>
              </w:rPr>
              <w:t>Campos</w:t>
            </w:r>
          </w:p>
        </w:tc>
        <w:tc>
          <w:tcPr>
            <w:tcW w:type="dxa" w:w="1425"/>
          </w:tcPr>
          <w:p>
            <w:r>
              <w:rPr>
                <w:b/>
                <w:sz w:val="17"/>
              </w:rPr>
              <w:t>Checks</w:t>
            </w:r>
          </w:p>
        </w:tc>
        <w:tc>
          <w:tcPr>
            <w:tcW w:type="dxa" w:w="1425"/>
          </w:tcPr>
          <w:p>
            <w:r>
              <w:rPr>
                <w:b/>
                <w:sz w:val="17"/>
              </w:rPr>
              <w:t>Problemas sembrados</w:t>
            </w:r>
          </w:p>
        </w:tc>
        <w:tc>
          <w:tcPr>
            <w:tcW w:type="dxa" w:w="1425"/>
          </w:tcPr>
          <w:p>
            <w:r>
              <w:rPr>
                <w:b/>
                <w:sz w:val="17"/>
              </w:rPr>
              <w:t>Falsas alarmas</w:t>
            </w:r>
          </w:p>
        </w:tc>
        <w:tc>
          <w:tcPr>
            <w:tcW w:type="dxa" w:w="1425"/>
          </w:tcPr>
          <w:p>
            <w:r>
              <w:rPr>
                <w:b/>
                <w:sz w:val="17"/>
              </w:rPr>
              <w:t>Siguiente paso (esperado)</w:t>
            </w:r>
          </w:p>
        </w:tc>
      </w:tr>
      <w:tr>
        <w:tc>
          <w:tcPr>
            <w:tcW w:type="dxa" w:w="1425"/>
          </w:tcPr>
          <w:p>
            <w:r>
              <w:rPr>
                <w:sz w:val="17"/>
              </w:rPr>
              <w:t>01 feliz, 7 tipos, layout A</w:t>
            </w:r>
          </w:p>
        </w:tc>
        <w:tc>
          <w:tcPr>
            <w:tcW w:type="dxa" w:w="1425"/>
          </w:tcPr>
          <w:p>
            <w:r>
              <w:rPr>
                <w:sz w:val="17"/>
              </w:rPr>
              <w:t>7</w:t>
            </w:r>
          </w:p>
        </w:tc>
        <w:tc>
          <w:tcPr>
            <w:tcW w:type="dxa" w:w="1425"/>
          </w:tcPr>
          <w:p>
            <w:r>
              <w:rPr>
                <w:sz w:val="17"/>
              </w:rPr>
              <w:t>48/48</w:t>
            </w:r>
          </w:p>
        </w:tc>
        <w:tc>
          <w:tcPr>
            <w:tcW w:type="dxa" w:w="1425"/>
          </w:tcPr>
          <w:p>
            <w:r>
              <w:rPr>
                <w:sz w:val="17"/>
              </w:rPr>
              <w:t>32/32</w:t>
            </w:r>
          </w:p>
        </w:tc>
        <w:tc>
          <w:tcPr>
            <w:tcW w:type="dxa" w:w="1425"/>
          </w:tcPr>
          <w:p>
            <w:r>
              <w:rPr>
                <w:sz w:val="17"/>
              </w:rPr>
              <w:t>0/0</w:t>
            </w:r>
          </w:p>
        </w:tc>
        <w:tc>
          <w:tcPr>
            <w:tcW w:type="dxa" w:w="1425"/>
          </w:tcPr>
          <w:p>
            <w:r>
              <w:rPr>
                <w:sz w:val="17"/>
              </w:rPr>
              <w:t>0</w:t>
            </w:r>
          </w:p>
        </w:tc>
        <w:tc>
          <w:tcPr>
            <w:tcW w:type="dxa" w:w="1425"/>
          </w:tcPr>
          <w:p>
            <w:r>
              <w:rPr>
                <w:sz w:val="17"/>
              </w:rPr>
              <w:t>spot_check_warnings (approve_ready)</w:t>
            </w:r>
          </w:p>
        </w:tc>
      </w:tr>
      <w:tr>
        <w:tc>
          <w:tcPr>
            <w:tcW w:type="dxa" w:w="1425"/>
          </w:tcPr>
          <w:p>
            <w:r>
              <w:rPr>
                <w:sz w:val="17"/>
              </w:rPr>
              <w:t>02 feliz, 7 tipos, layout B</w:t>
            </w:r>
          </w:p>
        </w:tc>
        <w:tc>
          <w:tcPr>
            <w:tcW w:type="dxa" w:w="1425"/>
          </w:tcPr>
          <w:p>
            <w:r>
              <w:rPr>
                <w:sz w:val="17"/>
              </w:rPr>
              <w:t>7</w:t>
            </w:r>
          </w:p>
        </w:tc>
        <w:tc>
          <w:tcPr>
            <w:tcW w:type="dxa" w:w="1425"/>
          </w:tcPr>
          <w:p>
            <w:r>
              <w:rPr>
                <w:sz w:val="17"/>
              </w:rPr>
              <w:t>47/48</w:t>
            </w:r>
          </w:p>
        </w:tc>
        <w:tc>
          <w:tcPr>
            <w:tcW w:type="dxa" w:w="1425"/>
          </w:tcPr>
          <w:p>
            <w:r>
              <w:rPr>
                <w:sz w:val="17"/>
              </w:rPr>
              <w:t>31/32</w:t>
            </w:r>
          </w:p>
        </w:tc>
        <w:tc>
          <w:tcPr>
            <w:tcW w:type="dxa" w:w="1425"/>
          </w:tcPr>
          <w:p>
            <w:r>
              <w:rPr>
                <w:sz w:val="17"/>
              </w:rPr>
              <w:t>0/0</w:t>
            </w:r>
          </w:p>
        </w:tc>
        <w:tc>
          <w:tcPr>
            <w:tcW w:type="dxa" w:w="1425"/>
          </w:tcPr>
          <w:p>
            <w:r>
              <w:rPr>
                <w:sz w:val="17"/>
              </w:rPr>
              <w:t>1</w:t>
            </w:r>
          </w:p>
        </w:tc>
        <w:tc>
          <w:tcPr>
            <w:tcW w:type="dxa" w:w="1425"/>
          </w:tcPr>
          <w:p>
            <w:r>
              <w:rPr>
                <w:sz w:val="17"/>
              </w:rPr>
              <w:t>spot_check_warnings (approve_ready)</w:t>
            </w:r>
          </w:p>
        </w:tc>
      </w:tr>
      <w:tr>
        <w:tc>
          <w:tcPr>
            <w:tcW w:type="dxa" w:w="1425"/>
          </w:tcPr>
          <w:p>
            <w:r>
              <w:rPr>
                <w:sz w:val="17"/>
              </w:rPr>
              <w:t>03 falta el certificado fiscal</w:t>
            </w:r>
          </w:p>
        </w:tc>
        <w:tc>
          <w:tcPr>
            <w:tcW w:type="dxa" w:w="1425"/>
          </w:tcPr>
          <w:p>
            <w:r>
              <w:rPr>
                <w:sz w:val="17"/>
              </w:rPr>
              <w:t>6 de 7</w:t>
            </w:r>
          </w:p>
        </w:tc>
        <w:tc>
          <w:tcPr>
            <w:tcW w:type="dxa" w:w="1425"/>
          </w:tcPr>
          <w:p>
            <w:r>
              <w:rPr>
                <w:sz w:val="17"/>
              </w:rPr>
              <w:t>40/42</w:t>
            </w:r>
          </w:p>
        </w:tc>
        <w:tc>
          <w:tcPr>
            <w:tcW w:type="dxa" w:w="1425"/>
          </w:tcPr>
          <w:p>
            <w:r>
              <w:rPr>
                <w:sz w:val="17"/>
              </w:rPr>
              <w:t>26/28</w:t>
            </w:r>
          </w:p>
        </w:tc>
        <w:tc>
          <w:tcPr>
            <w:tcW w:type="dxa" w:w="1425"/>
          </w:tcPr>
          <w:p>
            <w:r>
              <w:rPr>
                <w:sz w:val="17"/>
              </w:rPr>
              <w:t>1/1</w:t>
            </w:r>
          </w:p>
        </w:tc>
        <w:tc>
          <w:tcPr>
            <w:tcW w:type="dxa" w:w="1425"/>
          </w:tcPr>
          <w:p>
            <w:r>
              <w:rPr>
                <w:sz w:val="17"/>
              </w:rPr>
              <w:t>1</w:t>
            </w:r>
          </w:p>
        </w:tc>
        <w:tc>
          <w:tcPr>
            <w:tcW w:type="dxa" w:w="1425"/>
          </w:tcPr>
          <w:p>
            <w:r>
              <w:rPr>
                <w:sz w:val="17"/>
              </w:rPr>
              <w:t>request_missing_documents ✓</w:t>
            </w:r>
          </w:p>
        </w:tc>
      </w:tr>
      <w:tr>
        <w:tc>
          <w:tcPr>
            <w:tcW w:type="dxa" w:w="1425"/>
          </w:tcPr>
          <w:p>
            <w:r>
              <w:rPr>
                <w:sz w:val="17"/>
              </w:rPr>
              <w:t>04 falta una página del extracto</w:t>
            </w:r>
          </w:p>
        </w:tc>
        <w:tc>
          <w:tcPr>
            <w:tcW w:type="dxa" w:w="1425"/>
          </w:tcPr>
          <w:p>
            <w:r>
              <w:rPr>
                <w:sz w:val="17"/>
              </w:rPr>
              <w:t>6</w:t>
            </w:r>
          </w:p>
        </w:tc>
        <w:tc>
          <w:tcPr>
            <w:tcW w:type="dxa" w:w="1425"/>
          </w:tcPr>
          <w:p>
            <w:r>
              <w:rPr>
                <w:sz w:val="17"/>
              </w:rPr>
              <w:t>43/44</w:t>
            </w:r>
          </w:p>
        </w:tc>
        <w:tc>
          <w:tcPr>
            <w:tcW w:type="dxa" w:w="1425"/>
          </w:tcPr>
          <w:p>
            <w:r>
              <w:rPr>
                <w:sz w:val="17"/>
              </w:rPr>
              <w:t>30/31</w:t>
            </w:r>
          </w:p>
        </w:tc>
        <w:tc>
          <w:tcPr>
            <w:tcW w:type="dxa" w:w="1425"/>
          </w:tcPr>
          <w:p>
            <w:r>
              <w:rPr>
                <w:sz w:val="17"/>
              </w:rPr>
              <w:t>1/1</w:t>
            </w:r>
          </w:p>
        </w:tc>
        <w:tc>
          <w:tcPr>
            <w:tcW w:type="dxa" w:w="1425"/>
          </w:tcPr>
          <w:p>
            <w:r>
              <w:rPr>
                <w:sz w:val="17"/>
              </w:rPr>
              <w:t>1</w:t>
            </w:r>
          </w:p>
        </w:tc>
        <w:tc>
          <w:tcPr>
            <w:tcW w:type="dxa" w:w="1425"/>
          </w:tcPr>
          <w:p>
            <w:r>
              <w:rPr>
                <w:sz w:val="17"/>
              </w:rPr>
              <w:t>request_missing_documents ✓</w:t>
            </w:r>
          </w:p>
        </w:tc>
      </w:tr>
      <w:tr>
        <w:tc>
          <w:tcPr>
            <w:tcW w:type="dxa" w:w="1425"/>
          </w:tcPr>
          <w:p>
            <w:r>
              <w:rPr>
                <w:sz w:val="17"/>
              </w:rPr>
              <w:t>05 ingreso del empleador distinto</w:t>
            </w:r>
          </w:p>
        </w:tc>
        <w:tc>
          <w:tcPr>
            <w:tcW w:type="dxa" w:w="1425"/>
          </w:tcPr>
          <w:p>
            <w:r>
              <w:rPr>
                <w:sz w:val="17"/>
              </w:rPr>
              <w:t>7</w:t>
            </w:r>
          </w:p>
        </w:tc>
        <w:tc>
          <w:tcPr>
            <w:tcW w:type="dxa" w:w="1425"/>
          </w:tcPr>
          <w:p>
            <w:r>
              <w:rPr>
                <w:sz w:val="17"/>
              </w:rPr>
              <w:t>48/48</w:t>
            </w:r>
          </w:p>
        </w:tc>
        <w:tc>
          <w:tcPr>
            <w:tcW w:type="dxa" w:w="1425"/>
          </w:tcPr>
          <w:p>
            <w:r>
              <w:rPr>
                <w:sz w:val="17"/>
              </w:rPr>
              <w:t>32/32</w:t>
            </w:r>
          </w:p>
        </w:tc>
        <w:tc>
          <w:tcPr>
            <w:tcW w:type="dxa" w:w="1425"/>
          </w:tcPr>
          <w:p>
            <w:r>
              <w:rPr>
                <w:sz w:val="17"/>
              </w:rPr>
              <w:t>2/2</w:t>
            </w:r>
          </w:p>
        </w:tc>
        <w:tc>
          <w:tcPr>
            <w:tcW w:type="dxa" w:w="1425"/>
          </w:tcPr>
          <w:p>
            <w:r>
              <w:rPr>
                <w:sz w:val="17"/>
              </w:rPr>
              <w:t>0</w:t>
            </w:r>
          </w:p>
        </w:tc>
        <w:tc>
          <w:tcPr>
            <w:tcW w:type="dxa" w:w="1425"/>
          </w:tcPr>
          <w:p>
            <w:r>
              <w:rPr>
                <w:sz w:val="17"/>
              </w:rPr>
              <w:t>manual_review_discrepancy ✓</w:t>
            </w:r>
          </w:p>
        </w:tc>
      </w:tr>
      <w:tr>
        <w:tc>
          <w:tcPr>
            <w:tcW w:type="dxa" w:w="1425"/>
          </w:tcPr>
          <w:p>
            <w:r>
              <w:rPr>
                <w:sz w:val="17"/>
              </w:rPr>
              <w:t>06 empleador distinto + certificado viejo</w:t>
            </w:r>
          </w:p>
        </w:tc>
        <w:tc>
          <w:tcPr>
            <w:tcW w:type="dxa" w:w="1425"/>
          </w:tcPr>
          <w:p>
            <w:r>
              <w:rPr>
                <w:sz w:val="17"/>
              </w:rPr>
              <w:t>7</w:t>
            </w:r>
          </w:p>
        </w:tc>
        <w:tc>
          <w:tcPr>
            <w:tcW w:type="dxa" w:w="1425"/>
          </w:tcPr>
          <w:p>
            <w:r>
              <w:rPr>
                <w:sz w:val="17"/>
              </w:rPr>
              <w:t>46/48</w:t>
            </w:r>
          </w:p>
        </w:tc>
        <w:tc>
          <w:tcPr>
            <w:tcW w:type="dxa" w:w="1425"/>
          </w:tcPr>
          <w:p>
            <w:r>
              <w:rPr>
                <w:sz w:val="17"/>
              </w:rPr>
              <w:t>31/32</w:t>
            </w:r>
          </w:p>
        </w:tc>
        <w:tc>
          <w:tcPr>
            <w:tcW w:type="dxa" w:w="1425"/>
          </w:tcPr>
          <w:p>
            <w:r>
              <w:rPr>
                <w:sz w:val="17"/>
              </w:rPr>
              <w:t>2/2</w:t>
            </w:r>
          </w:p>
        </w:tc>
        <w:tc>
          <w:tcPr>
            <w:tcW w:type="dxa" w:w="1425"/>
          </w:tcPr>
          <w:p>
            <w:r>
              <w:rPr>
                <w:sz w:val="17"/>
              </w:rPr>
              <w:t>1</w:t>
            </w:r>
          </w:p>
        </w:tc>
        <w:tc>
          <w:tcPr>
            <w:tcW w:type="dxa" w:w="1425"/>
          </w:tcPr>
          <w:p>
            <w:r>
              <w:rPr>
                <w:sz w:val="17"/>
              </w:rPr>
              <w:t>manual_review_discrepancy ✓</w:t>
            </w:r>
          </w:p>
        </w:tc>
      </w:tr>
      <w:tr>
        <w:tc>
          <w:tcPr>
            <w:tcW w:type="dxa" w:w="1425"/>
          </w:tcPr>
          <w:p>
            <w:r>
              <w:rPr>
                <w:sz w:val="17"/>
              </w:rPr>
              <w:t>07 RČ inválido + typo de apellido</w:t>
            </w:r>
          </w:p>
        </w:tc>
        <w:tc>
          <w:tcPr>
            <w:tcW w:type="dxa" w:w="1425"/>
          </w:tcPr>
          <w:p>
            <w:r>
              <w:rPr>
                <w:sz w:val="17"/>
              </w:rPr>
              <w:t>6</w:t>
            </w:r>
          </w:p>
        </w:tc>
        <w:tc>
          <w:tcPr>
            <w:tcW w:type="dxa" w:w="1425"/>
          </w:tcPr>
          <w:p>
            <w:r>
              <w:rPr>
                <w:sz w:val="17"/>
              </w:rPr>
              <w:t>42/42</w:t>
            </w:r>
          </w:p>
        </w:tc>
        <w:tc>
          <w:tcPr>
            <w:tcW w:type="dxa" w:w="1425"/>
          </w:tcPr>
          <w:p>
            <w:r>
              <w:rPr>
                <w:sz w:val="17"/>
              </w:rPr>
              <w:t>24/27</w:t>
            </w:r>
          </w:p>
        </w:tc>
        <w:tc>
          <w:tcPr>
            <w:tcW w:type="dxa" w:w="1425"/>
          </w:tcPr>
          <w:p>
            <w:r>
              <w:rPr>
                <w:sz w:val="17"/>
              </w:rPr>
              <w:t>3/3</w:t>
            </w:r>
          </w:p>
        </w:tc>
        <w:tc>
          <w:tcPr>
            <w:tcW w:type="dxa" w:w="1425"/>
          </w:tcPr>
          <w:p>
            <w:r>
              <w:rPr>
                <w:sz w:val="17"/>
              </w:rPr>
              <w:t>0</w:t>
            </w:r>
          </w:p>
        </w:tc>
        <w:tc>
          <w:tcPr>
            <w:tcW w:type="dxa" w:w="1425"/>
          </w:tcPr>
          <w:p>
            <w:r>
              <w:rPr>
                <w:sz w:val="17"/>
              </w:rPr>
              <w:t>manual_review_discrepancy ✓</w:t>
            </w:r>
          </w:p>
        </w:tc>
      </w:tr>
      <w:tr>
        <w:tc>
          <w:tcPr>
            <w:tcW w:type="dxa" w:w="1425"/>
          </w:tcPr>
          <w:p>
            <w:r>
              <w:rPr>
                <w:sz w:val="17"/>
              </w:rPr>
              <w:t>08 escaneado con ruido, 5 tipos</w:t>
            </w:r>
          </w:p>
        </w:tc>
        <w:tc>
          <w:tcPr>
            <w:tcW w:type="dxa" w:w="1425"/>
          </w:tcPr>
          <w:p>
            <w:r>
              <w:rPr>
                <w:sz w:val="17"/>
              </w:rPr>
              <w:t>5</w:t>
            </w:r>
          </w:p>
        </w:tc>
        <w:tc>
          <w:tcPr>
            <w:tcW w:type="dxa" w:w="1425"/>
          </w:tcPr>
          <w:p>
            <w:r>
              <w:rPr>
                <w:sz w:val="17"/>
              </w:rPr>
              <w:t>38/38</w:t>
            </w:r>
          </w:p>
        </w:tc>
        <w:tc>
          <w:tcPr>
            <w:tcW w:type="dxa" w:w="1425"/>
          </w:tcPr>
          <w:p>
            <w:r>
              <w:rPr>
                <w:sz w:val="17"/>
              </w:rPr>
              <w:t>27/27</w:t>
            </w:r>
          </w:p>
        </w:tc>
        <w:tc>
          <w:tcPr>
            <w:tcW w:type="dxa" w:w="1425"/>
          </w:tcPr>
          <w:p>
            <w:r>
              <w:rPr>
                <w:sz w:val="17"/>
              </w:rPr>
              <w:t>0/0</w:t>
            </w:r>
          </w:p>
        </w:tc>
        <w:tc>
          <w:tcPr>
            <w:tcW w:type="dxa" w:w="1425"/>
          </w:tcPr>
          <w:p>
            <w:r>
              <w:rPr>
                <w:sz w:val="17"/>
              </w:rPr>
              <w:t>0</w:t>
            </w:r>
          </w:p>
        </w:tc>
        <w:tc>
          <w:tcPr>
            <w:tcW w:type="dxa" w:w="1425"/>
          </w:tcPr>
          <w:p>
            <w:r>
              <w:rPr>
                <w:sz w:val="17"/>
              </w:rPr>
              <w:t>spot_check_warnings (approve_ready)</w:t>
            </w:r>
          </w:p>
        </w:tc>
      </w:tr>
      <w:tr>
        <w:tc>
          <w:tcPr>
            <w:tcW w:type="dxa" w:w="1425"/>
          </w:tcPr>
          <w:p>
            <w:r>
              <w:rPr>
                <w:sz w:val="17"/>
              </w:rPr>
              <w:t>09 páginas desordenadas, 6 tipos</w:t>
            </w:r>
          </w:p>
        </w:tc>
        <w:tc>
          <w:tcPr>
            <w:tcW w:type="dxa" w:w="1425"/>
          </w:tcPr>
          <w:p>
            <w:r>
              <w:rPr>
                <w:sz w:val="17"/>
              </w:rPr>
              <w:t>6</w:t>
            </w:r>
          </w:p>
        </w:tc>
        <w:tc>
          <w:tcPr>
            <w:tcW w:type="dxa" w:w="1425"/>
          </w:tcPr>
          <w:p>
            <w:r>
              <w:rPr>
                <w:sz w:val="17"/>
              </w:rPr>
              <w:t>42/44</w:t>
            </w:r>
          </w:p>
        </w:tc>
        <w:tc>
          <w:tcPr>
            <w:tcW w:type="dxa" w:w="1425"/>
          </w:tcPr>
          <w:p>
            <w:r>
              <w:rPr>
                <w:sz w:val="17"/>
              </w:rPr>
              <w:t>29/31</w:t>
            </w:r>
          </w:p>
        </w:tc>
        <w:tc>
          <w:tcPr>
            <w:tcW w:type="dxa" w:w="1425"/>
          </w:tcPr>
          <w:p>
            <w:r>
              <w:rPr>
                <w:sz w:val="17"/>
              </w:rPr>
              <w:t>0/0</w:t>
            </w:r>
          </w:p>
        </w:tc>
        <w:tc>
          <w:tcPr>
            <w:tcW w:type="dxa" w:w="1425"/>
          </w:tcPr>
          <w:p>
            <w:r>
              <w:rPr>
                <w:sz w:val="17"/>
              </w:rPr>
              <w:t>2</w:t>
            </w:r>
          </w:p>
        </w:tc>
        <w:tc>
          <w:tcPr>
            <w:tcW w:type="dxa" w:w="1425"/>
          </w:tcPr>
          <w:p>
            <w:r>
              <w:rPr>
                <w:sz w:val="17"/>
              </w:rPr>
              <w:t>manual_review_extraction (approve_ready)</w:t>
            </w:r>
          </w:p>
        </w:tc>
      </w:tr>
      <w:tr>
        <w:tc>
          <w:tcPr>
            <w:tcW w:type="dxa" w:w="1425"/>
          </w:tcPr>
          <w:p>
            <w:r>
              <w:rPr>
                <w:sz w:val="17"/>
              </w:rPr>
              <w:t>10 DNI en foto + deuda fiscal</w:t>
            </w:r>
          </w:p>
        </w:tc>
        <w:tc>
          <w:tcPr>
            <w:tcW w:type="dxa" w:w="1425"/>
          </w:tcPr>
          <w:p>
            <w:r>
              <w:rPr>
                <w:sz w:val="17"/>
              </w:rPr>
              <w:t>7</w:t>
            </w:r>
          </w:p>
        </w:tc>
        <w:tc>
          <w:tcPr>
            <w:tcW w:type="dxa" w:w="1425"/>
          </w:tcPr>
          <w:p>
            <w:r>
              <w:rPr>
                <w:sz w:val="17"/>
              </w:rPr>
              <w:t>47/48</w:t>
            </w:r>
          </w:p>
        </w:tc>
        <w:tc>
          <w:tcPr>
            <w:tcW w:type="dxa" w:w="1425"/>
          </w:tcPr>
          <w:p>
            <w:r>
              <w:rPr>
                <w:sz w:val="17"/>
              </w:rPr>
              <w:t>31/32</w:t>
            </w:r>
          </w:p>
        </w:tc>
        <w:tc>
          <w:tcPr>
            <w:tcW w:type="dxa" w:w="1425"/>
          </w:tcPr>
          <w:p>
            <w:r>
              <w:rPr>
                <w:sz w:val="17"/>
              </w:rPr>
              <w:t>1/1</w:t>
            </w:r>
          </w:p>
        </w:tc>
        <w:tc>
          <w:tcPr>
            <w:tcW w:type="dxa" w:w="1425"/>
          </w:tcPr>
          <w:p>
            <w:r>
              <w:rPr>
                <w:sz w:val="17"/>
              </w:rPr>
              <w:t>1</w:t>
            </w:r>
          </w:p>
        </w:tc>
        <w:tc>
          <w:tcPr>
            <w:tcW w:type="dxa" w:w="1425"/>
          </w:tcPr>
          <w:p>
            <w:r>
              <w:rPr>
                <w:sz w:val="17"/>
              </w:rPr>
              <w:t>manual_review_discrepancy ✓</w:t>
            </w:r>
          </w:p>
        </w:tc>
      </w:tr>
      <w:tr>
        <w:tc>
          <w:tcPr>
            <w:tcW w:type="dxa" w:w="1425"/>
          </w:tcPr>
          <w:p>
            <w:r>
              <w:rPr>
                <w:sz w:val="17"/>
              </w:rPr>
              <w:t>11 doc extra + certificado de otra persona</w:t>
            </w:r>
          </w:p>
        </w:tc>
        <w:tc>
          <w:tcPr>
            <w:tcW w:type="dxa" w:w="1425"/>
          </w:tcPr>
          <w:p>
            <w:r>
              <w:rPr>
                <w:sz w:val="17"/>
              </w:rPr>
              <w:t>7 + otro</w:t>
            </w:r>
          </w:p>
        </w:tc>
        <w:tc>
          <w:tcPr>
            <w:tcW w:type="dxa" w:w="1425"/>
          </w:tcPr>
          <w:p>
            <w:r>
              <w:rPr>
                <w:sz w:val="17"/>
              </w:rPr>
              <w:t>44/44</w:t>
            </w:r>
          </w:p>
        </w:tc>
        <w:tc>
          <w:tcPr>
            <w:tcW w:type="dxa" w:w="1425"/>
          </w:tcPr>
          <w:p>
            <w:r>
              <w:rPr>
                <w:sz w:val="17"/>
              </w:rPr>
              <w:t>31/31</w:t>
            </w:r>
          </w:p>
        </w:tc>
        <w:tc>
          <w:tcPr>
            <w:tcW w:type="dxa" w:w="1425"/>
          </w:tcPr>
          <w:p>
            <w:r>
              <w:rPr>
                <w:sz w:val="17"/>
              </w:rPr>
              <w:t>3/3</w:t>
            </w:r>
          </w:p>
        </w:tc>
        <w:tc>
          <w:tcPr>
            <w:tcW w:type="dxa" w:w="1425"/>
          </w:tcPr>
          <w:p>
            <w:r>
              <w:rPr>
                <w:sz w:val="17"/>
              </w:rPr>
              <w:t>0</w:t>
            </w:r>
          </w:p>
        </w:tc>
        <w:tc>
          <w:tcPr>
            <w:tcW w:type="dxa" w:w="1425"/>
          </w:tcPr>
          <w:p>
            <w:r>
              <w:rPr>
                <w:sz w:val="17"/>
              </w:rPr>
              <w:t>manual_review_discrepancy ✓</w:t>
            </w:r>
          </w:p>
        </w:tc>
      </w:tr>
      <w:tr>
        <w:tc>
          <w:tcPr>
            <w:tcW w:type="dxa" w:w="1425"/>
          </w:tcPr>
          <w:p>
            <w:r>
              <w:rPr>
                <w:sz w:val="17"/>
              </w:rPr>
              <w:t>12 feliz, 5 tipos, layout B</w:t>
            </w:r>
          </w:p>
        </w:tc>
        <w:tc>
          <w:tcPr>
            <w:tcW w:type="dxa" w:w="1425"/>
          </w:tcPr>
          <w:p>
            <w:r>
              <w:rPr>
                <w:sz w:val="17"/>
              </w:rPr>
              <w:t>5</w:t>
            </w:r>
          </w:p>
        </w:tc>
        <w:tc>
          <w:tcPr>
            <w:tcW w:type="dxa" w:w="1425"/>
          </w:tcPr>
          <w:p>
            <w:r>
              <w:rPr>
                <w:sz w:val="17"/>
              </w:rPr>
              <w:t>33/33</w:t>
            </w:r>
          </w:p>
        </w:tc>
        <w:tc>
          <w:tcPr>
            <w:tcW w:type="dxa" w:w="1425"/>
          </w:tcPr>
          <w:p>
            <w:r>
              <w:rPr>
                <w:sz w:val="17"/>
              </w:rPr>
              <w:t>23/23</w:t>
            </w:r>
          </w:p>
        </w:tc>
        <w:tc>
          <w:tcPr>
            <w:tcW w:type="dxa" w:w="1425"/>
          </w:tcPr>
          <w:p>
            <w:r>
              <w:rPr>
                <w:sz w:val="17"/>
              </w:rPr>
              <w:t>0/0</w:t>
            </w:r>
          </w:p>
        </w:tc>
        <w:tc>
          <w:tcPr>
            <w:tcW w:type="dxa" w:w="1425"/>
          </w:tcPr>
          <w:p>
            <w:r>
              <w:rPr>
                <w:sz w:val="17"/>
              </w:rPr>
              <w:t>0</w:t>
            </w:r>
          </w:p>
        </w:tc>
        <w:tc>
          <w:tcPr>
            <w:tcW w:type="dxa" w:w="1425"/>
          </w:tcPr>
          <w:p>
            <w:r>
              <w:rPr>
                <w:sz w:val="17"/>
              </w:rPr>
              <w:t>spot_check_warnings (approve_ready)</w:t>
            </w:r>
          </w:p>
        </w:tc>
      </w:tr>
    </w:tbl>
    <w:p/>
    <w:tbl>
      <w:tblPr>
        <w:tblStyle w:val="TableGrid"/>
        <w:tblW w:type="auto" w:w="0"/>
        <w:jc w:val="center"/>
        <w:tblLook w:firstColumn="1" w:firstRow="1" w:lastColumn="0" w:lastRow="0" w:noHBand="0" w:noVBand="1" w:val="04A0"/>
      </w:tblPr>
      <w:tblGrid>
        <w:gridCol w:w="4986"/>
        <w:gridCol w:w="4986"/>
      </w:tblGrid>
      <w:tr>
        <w:tc>
          <w:tcPr>
            <w:tcW w:type="dxa" w:w="4986"/>
          </w:tcPr>
          <w:p>
            <w:r>
              <w:rPr>
                <w:b/>
                <w:sz w:val="17"/>
              </w:rPr>
              <w:t>Métrica global</w:t>
            </w:r>
          </w:p>
        </w:tc>
        <w:tc>
          <w:tcPr>
            <w:tcW w:type="dxa" w:w="4986"/>
          </w:tcPr>
          <w:p>
            <w:r>
              <w:rPr>
                <w:b/>
                <w:sz w:val="17"/>
              </w:rPr>
              <w:t>Resultado</w:t>
            </w:r>
          </w:p>
        </w:tc>
      </w:tr>
      <w:tr>
        <w:tc>
          <w:tcPr>
            <w:tcW w:type="dxa" w:w="4986"/>
          </w:tcPr>
          <w:p>
            <w:r>
              <w:rPr>
                <w:sz w:val="17"/>
              </w:rPr>
              <w:t>Clasificación de páginas</w:t>
            </w:r>
          </w:p>
        </w:tc>
        <w:tc>
          <w:tcPr>
            <w:tcW w:type="dxa" w:w="4986"/>
          </w:tcPr>
          <w:p>
            <w:r>
              <w:rPr>
                <w:b/>
                <w:sz w:val="17"/>
              </w:rPr>
              <w:t>100 %</w:t>
            </w:r>
            <w:r>
              <w:rPr>
                <w:sz w:val="17"/>
              </w:rPr>
              <w:t xml:space="preserve"> (85/85)</w:t>
            </w:r>
          </w:p>
        </w:tc>
      </w:tr>
      <w:tr>
        <w:tc>
          <w:tcPr>
            <w:tcW w:type="dxa" w:w="4986"/>
          </w:tcPr>
          <w:p>
            <w:r>
              <w:rPr>
                <w:sz w:val="17"/>
              </w:rPr>
              <w:t>Agrupación en documentos</w:t>
            </w:r>
          </w:p>
        </w:tc>
        <w:tc>
          <w:tcPr>
            <w:tcW w:type="dxa" w:w="4986"/>
          </w:tcPr>
          <w:p>
            <w:r>
              <w:rPr>
                <w:b/>
                <w:sz w:val="17"/>
              </w:rPr>
              <w:t>12/12</w:t>
            </w:r>
          </w:p>
        </w:tc>
      </w:tr>
      <w:tr>
        <w:tc>
          <w:tcPr>
            <w:tcW w:type="dxa" w:w="4986"/>
          </w:tcPr>
          <w:p>
            <w:r>
              <w:rPr>
                <w:sz w:val="17"/>
              </w:rPr>
              <w:t>Campos correctos</w:t>
            </w:r>
          </w:p>
        </w:tc>
        <w:tc>
          <w:tcPr>
            <w:tcW w:type="dxa" w:w="4986"/>
          </w:tcPr>
          <w:p>
            <w:r>
              <w:rPr>
                <w:b/>
                <w:sz w:val="17"/>
              </w:rPr>
              <w:t>518/527 = 98,3 %</w:t>
            </w:r>
          </w:p>
        </w:tc>
      </w:tr>
      <w:tr>
        <w:tc>
          <w:tcPr>
            <w:tcW w:type="dxa" w:w="4986"/>
          </w:tcPr>
          <w:p>
            <w:r>
              <w:rPr>
                <w:sz w:val="17"/>
              </w:rPr>
              <w:t>Checks correctos</w:t>
            </w:r>
          </w:p>
        </w:tc>
        <w:tc>
          <w:tcPr>
            <w:tcW w:type="dxa" w:w="4986"/>
          </w:tcPr>
          <w:p>
            <w:r>
              <w:rPr>
                <w:b/>
                <w:sz w:val="17"/>
              </w:rPr>
              <w:t>347/358 = 96,9 %</w:t>
            </w:r>
          </w:p>
        </w:tc>
      </w:tr>
      <w:tr>
        <w:tc>
          <w:tcPr>
            <w:tcW w:type="dxa" w:w="4986"/>
          </w:tcPr>
          <w:p>
            <w:r>
              <w:rPr>
                <w:sz w:val="17"/>
              </w:rPr>
              <w:t>Problemas sembrados detectados</w:t>
            </w:r>
          </w:p>
        </w:tc>
        <w:tc>
          <w:tcPr>
            <w:tcW w:type="dxa" w:w="4986"/>
          </w:tcPr>
          <w:p>
            <w:r>
              <w:rPr>
                <w:b/>
                <w:sz w:val="17"/>
              </w:rPr>
              <w:t>13/13</w:t>
            </w:r>
          </w:p>
        </w:tc>
      </w:tr>
      <w:tr>
        <w:tc>
          <w:tcPr>
            <w:tcW w:type="dxa" w:w="4986"/>
          </w:tcPr>
          <w:p>
            <w:r>
              <w:rPr>
                <w:sz w:val="17"/>
              </w:rPr>
              <w:t>Siguiente paso exacto / seguro</w:t>
            </w:r>
          </w:p>
        </w:tc>
        <w:tc>
          <w:tcPr>
            <w:tcW w:type="dxa" w:w="4986"/>
          </w:tcPr>
          <w:p>
            <w:r>
              <w:rPr>
                <w:b/>
                <w:sz w:val="17"/>
              </w:rPr>
              <w:t>7/12 / 12/12</w:t>
            </w:r>
            <w:r>
              <w:rPr>
                <w:sz w:val="17"/>
              </w:rPr>
              <w:t xml:space="preserve"> (cada fallo es más prudente, nunca menos)</w:t>
            </w:r>
          </w:p>
        </w:tc>
      </w:tr>
      <w:tr>
        <w:tc>
          <w:tcPr>
            <w:tcW w:type="dxa" w:w="4986"/>
          </w:tcPr>
          <w:p>
            <w:r>
              <w:rPr>
                <w:sz w:val="17"/>
              </w:rPr>
              <w:t>Faltantes, páginas faltantes, sobrantes</w:t>
            </w:r>
          </w:p>
        </w:tc>
        <w:tc>
          <w:tcPr>
            <w:tcW w:type="dxa" w:w="4986"/>
          </w:tcPr>
          <w:p>
            <w:r>
              <w:rPr>
                <w:sz w:val="17"/>
              </w:rPr>
              <w:t>12/12 cada uno</w:t>
            </w:r>
          </w:p>
        </w:tc>
      </w:tr>
      <w:tr>
        <w:tc>
          <w:tcPr>
            <w:tcW w:type="dxa" w:w="4986"/>
          </w:tcPr>
          <w:p>
            <w:r>
              <w:rPr>
                <w:sz w:val="17"/>
              </w:rPr>
              <w:t>Coste</w:t>
            </w:r>
          </w:p>
        </w:tc>
        <w:tc>
          <w:tcPr>
            <w:tcW w:type="dxa" w:w="4986"/>
          </w:tcPr>
          <w:p>
            <w:r>
              <w:rPr>
                <w:b/>
                <w:sz w:val="17"/>
              </w:rPr>
              <w:t>2,30 USD</w:t>
            </w:r>
            <w:r>
              <w:rPr>
                <w:sz w:val="17"/>
              </w:rPr>
              <w:t xml:space="preserve"> el eval completo ≈ 0,027 USD/página ≈ </w:t>
            </w:r>
            <w:r>
              <w:rPr>
                <w:b/>
                <w:sz w:val="17"/>
              </w:rPr>
              <w:t>0,19 USD por paquete</w:t>
            </w:r>
          </w:p>
        </w:tc>
      </w:tr>
    </w:tbl>
    <w:p/>
    <w:p>
      <w:r>
        <w:t xml:space="preserve">Re-ejecución con caché: números idénticos (temperatura 0, reglas deterministas). Antes de los arreglos v0.4 (primer eval): campos 97,0 %, checks 94,7 %, siguiente paso 5/12 y </w:t>
      </w:r>
      <w:r>
        <w:rPr>
          <w:b/>
        </w:rPr>
        <w:t>un fallo inseguro</w:t>
      </w:r>
      <w:r>
        <w:t xml:space="preserve"> (el certificado titulado "sin deudas" cuyo cuerpo declara una deuda engañó a los dos motores). Arreglado: el LLM recibe la pregunta y el lado OCR es una regla determinista sobre el texto.</w:t>
      </w:r>
    </w:p>
    <w:p>
      <w:r>
        <w:rPr>
          <w:b/>
        </w:rPr>
        <w:t>Hallazgo clave: Textract no tiene modelo para checo.</w:t>
      </w:r>
      <w:r>
        <w:t xml:space="preserve"> Pierde letras acentuadas ('Ondřej' → 'Ondej', 'Kč' → 'K', 'října' → 'rjna') y no entiende prosa checa. Respuesta determinista, sin tocar la verdad: acuerdo cuando la única diferencia son diacríticos (se guarda la grafía del LLM), variantes OCR de meses checos, importes con la coma decimal perdida, regla OCR para "nedoplatek". Lo que no se puede leer con seguridad va a revisión humana, nunca se aprueba solo.</w:t>
      </w:r>
    </w:p>
    <w:p>
      <w:pPr>
        <w:pStyle w:val="Heading2"/>
      </w:pPr>
      <w:r>
        <w:rPr>
          <w:color w:val="1F3A5F"/>
        </w:rPr>
        <w:t>4. Qué falta (ordenado por peso en la evaluación)</w:t>
      </w:r>
    </w:p>
    <w:p>
      <w:pPr>
        <w:pStyle w:val="ListNumber"/>
      </w:pPr>
      <w:r>
        <w:rPr>
          <w:b/>
        </w:rPr>
        <w:t>Usabilidad back-office (pantalla de revisión)</w:t>
      </w:r>
      <w:r>
        <w:t xml:space="preserve"> — Jose: lista de casos, documento con el campo resaltado (página + bbox), botones confirmar/editar/rechazar/pedir, enlace al protocolo. La API ya está desplegada.</w:t>
      </w:r>
    </w:p>
    <w:p>
      <w:pPr>
        <w:pStyle w:val="ListNumber"/>
      </w:pPr>
      <w:r>
        <w:rPr>
          <w:b/>
        </w:rPr>
        <w:t>Precisión en camino feliz</w:t>
      </w:r>
      <w:r>
        <w:t xml:space="preserve"> — los paquetes felices acaban en </w:t>
      </w:r>
      <w:r>
        <w:rPr>
          <w:rFonts w:ascii="DejaVu Sans Mono" w:hAnsi="DejaVu Sans Mono"/>
          <w:sz w:val="17"/>
        </w:rPr>
        <w:t>spot_check_warnings</w:t>
      </w:r>
      <w:r>
        <w:t xml:space="preserve"> (avisos de confianza baja de Textract sobre texto checo) y la fecha de emisión de cartas en prosa checa va a revisión manual (6 de las 7 falsas alarmas). Siguiente mejora: regla OCR determinista para "V &lt;ciudad&gt; dne &lt;fecha&gt;".</w:t>
      </w:r>
    </w:p>
    <w:p>
      <w:pPr>
        <w:pStyle w:val="ListNumber"/>
      </w:pPr>
      <w:r>
        <w:rPr>
          <w:b/>
        </w:rPr>
        <w:t>Auditoría duradera en Lambda</w:t>
      </w:r>
      <w:r>
        <w:t xml:space="preserve"> — hoy </w:t>
      </w:r>
      <w:r>
        <w:rPr>
          <w:rFonts w:ascii="DejaVu Sans Mono" w:hAnsi="DejaVu Sans Mono"/>
          <w:sz w:val="17"/>
        </w:rPr>
        <w:t>/tmp</w:t>
      </w:r>
      <w:r>
        <w:t xml:space="preserve"> por contenedor. Requiere S3 o DynamoDB (tipo de recurso nuevo: </w:t>
      </w:r>
      <w:r>
        <w:rPr>
          <w:b/>
        </w:rPr>
        <w:t>pedir permiso a Carlos</w:t>
      </w:r>
      <w:r>
        <w:t>). Mitigación: abrir el protocolo justo tras el extract.</w:t>
      </w:r>
    </w:p>
    <w:p>
      <w:pPr>
        <w:pStyle w:val="ListNumber"/>
      </w:pPr>
      <w:r>
        <w:rPr>
          <w:b/>
        </w:rPr>
        <w:t>Robustez con documentos reales</w:t>
      </w:r>
      <w:r>
        <w:t xml:space="preserve"> — sellos, manuscritos, fotos malas. Solo sintéticos.</w:t>
      </w:r>
    </w:p>
    <w:p>
      <w:pPr>
        <w:pStyle w:val="ListNumber"/>
      </w:pPr>
      <w:r>
        <w:rPr>
          <w:b/>
        </w:rPr>
        <w:t>Ciclo de mejora de reglas</w:t>
      </w:r>
      <w:r>
        <w:t xml:space="preserve"> — hoy sugerencias; falta "proponer cambio de rules.yaml → revisión → nueva versión".</w:t>
      </w:r>
    </w:p>
    <w:p>
      <w:pPr>
        <w:pStyle w:val="ListNumber"/>
      </w:pPr>
      <w:r>
        <w:rPr>
          <w:b/>
        </w:rPr>
        <w:t>Anclaje externo del hash de auditoría</w:t>
      </w:r>
      <w:r>
        <w:t xml:space="preserve"> (S3 Object Lock / firma KMS).</w:t>
      </w:r>
    </w:p>
    <w:p>
      <w:pPr>
        <w:pStyle w:val="Heading2"/>
      </w:pPr>
      <w:r>
        <w:rPr>
          <w:color w:val="1F3A5F"/>
        </w:rPr>
        <w:t>5. Especificación paso a paso (motor robusto)</w:t>
      </w:r>
    </w:p>
    <w:p>
      <w:r>
        <w:t>Cada paso: módulo · entrada → salida · reglas deterministas · fallos y cómo se manejan · tests · criterio de aceptación.</w:t>
      </w:r>
    </w:p>
    <w:p>
      <w:pPr>
        <w:pStyle w:val="Heading3"/>
      </w:pPr>
      <w:r>
        <w:rPr>
          <w:color w:val="1F3A5F"/>
        </w:rPr>
        <w:t xml:space="preserve">5.1 Ingesta — </w:t>
      </w:r>
      <w:r>
        <w:rPr>
          <w:rFonts w:ascii="DejaVu Sans Mono" w:hAnsi="DejaVu Sans Mono"/>
          <w:color w:val="1F3A5F"/>
          <w:sz w:val="17"/>
        </w:rPr>
        <w:t>extractor/ingest.py</w:t>
      </w:r>
    </w:p>
    <w:p>
      <w:pPr>
        <w:pStyle w:val="ListBullet"/>
      </w:pPr>
      <w:r>
        <w:rPr>
          <w:b/>
        </w:rPr>
        <w:t>Entrada:</w:t>
      </w:r>
      <w:r>
        <w:t xml:space="preserve"> 1..12 archivos (</w:t>
      </w:r>
      <w:r>
        <w:rPr>
          <w:rFonts w:ascii="DejaVu Sans Mono" w:hAnsi="DejaVu Sans Mono"/>
          <w:sz w:val="17"/>
        </w:rPr>
        <w:t>PDF</w:t>
      </w:r>
      <w:r>
        <w:t xml:space="preserve">, </w:t>
      </w:r>
      <w:r>
        <w:rPr>
          <w:rFonts w:ascii="DejaVu Sans Mono" w:hAnsi="DejaVu Sans Mono"/>
          <w:sz w:val="17"/>
        </w:rPr>
        <w:t>PNG</w:t>
      </w:r>
      <w:r>
        <w:t xml:space="preserve">, </w:t>
      </w:r>
      <w:r>
        <w:rPr>
          <w:rFonts w:ascii="DejaVu Sans Mono" w:hAnsi="DejaVu Sans Mono"/>
          <w:sz w:val="17"/>
        </w:rPr>
        <w:t>JPEG</w:t>
      </w:r>
      <w:r>
        <w:t xml:space="preserve">, </w:t>
      </w:r>
      <w:r>
        <w:rPr>
          <w:rFonts w:ascii="DejaVu Sans Mono" w:hAnsi="DejaVu Sans Mono"/>
          <w:sz w:val="17"/>
        </w:rPr>
        <w:t>TIFF/WebP</w:t>
      </w:r>
      <w:r>
        <w:t>), ≤15 MB c/u, ≤20 páginas total.</w:t>
      </w:r>
    </w:p>
    <w:p>
      <w:pPr>
        <w:pStyle w:val="ListBullet"/>
      </w:pPr>
      <w:r>
        <w:rPr>
          <w:b/>
        </w:rPr>
        <w:t>Salida:</w:t>
      </w:r>
      <w:r>
        <w:t xml:space="preserve"> </w:t>
      </w:r>
      <w:r>
        <w:rPr>
          <w:rFonts w:ascii="DejaVu Sans Mono" w:hAnsi="DejaVu Sans Mono"/>
          <w:sz w:val="17"/>
        </w:rPr>
        <w:t>Page{source_file, page (1-based), png, sha256, source_sha256}</w:t>
      </w:r>
      <w:r>
        <w:t xml:space="preserve"> + </w:t>
      </w:r>
      <w:r>
        <w:rPr>
          <w:rFonts w:ascii="DejaVu Sans Mono" w:hAnsi="DejaVu Sans Mono"/>
          <w:sz w:val="17"/>
        </w:rPr>
        <w:t>inputs[{name, original_name, bytes, sha256}]</w:t>
      </w:r>
      <w:r>
        <w:t>.</w:t>
      </w:r>
    </w:p>
    <w:p>
      <w:pPr>
        <w:pStyle w:val="ListBullet"/>
      </w:pPr>
      <w:r>
        <w:rPr>
          <w:b/>
        </w:rPr>
        <w:t>Reglas:</w:t>
      </w:r>
      <w:r>
        <w:t xml:space="preserve"> tipo por </w:t>
      </w:r>
      <w:r>
        <w:rPr>
          <w:i/>
        </w:rPr>
        <w:t>magic bytes</w:t>
      </w:r>
      <w:r>
        <w:t xml:space="preserve">, no por extensión; nombres duplicados → </w:t>
      </w:r>
      <w:r>
        <w:rPr>
          <w:rFonts w:ascii="DejaVu Sans Mono" w:hAnsi="DejaVu Sans Mono"/>
          <w:sz w:val="17"/>
        </w:rPr>
        <w:t>__2</w:t>
      </w:r>
      <w:r>
        <w:t>; dpi 150</w:t>
      </w:r>
    </w:p>
    <w:p>
      <w:r>
        <w:t>(acotado en páginas gigantes); EXIF aplicado; límite 50 MP.</w:t>
      </w:r>
    </w:p>
    <w:p>
      <w:pPr>
        <w:pStyle w:val="ListBullet"/>
      </w:pPr>
      <w:r>
        <w:rPr>
          <w:b/>
        </w:rPr>
        <w:t>Fallos:</w:t>
      </w:r>
      <w:r>
        <w:t xml:space="preserve"> vacío 400; tipo 415; corrupto/cifrado 422; demasiado grande 413. **Nunca 500, y</w:t>
      </w:r>
    </w:p>
    <w:p>
      <w:r>
        <w:t>sin gastar AWS.**</w:t>
      </w:r>
    </w:p>
    <w:p>
      <w:pPr>
        <w:pStyle w:val="ListBullet"/>
      </w:pPr>
      <w:r>
        <w:rPr>
          <w:b/>
        </w:rPr>
        <w:t>Tests:</w:t>
      </w:r>
      <w:r>
        <w:t xml:space="preserve"> </w:t>
      </w:r>
      <w:r>
        <w:rPr>
          <w:rFonts w:ascii="DejaVu Sans Mono" w:hAnsi="DejaVu Sans Mono"/>
          <w:sz w:val="17"/>
        </w:rPr>
        <w:t>test_ingest.py</w:t>
      </w:r>
      <w:r>
        <w:t xml:space="preserve">, </w:t>
      </w:r>
      <w:r>
        <w:rPr>
          <w:rFonts w:ascii="DejaVu Sans Mono" w:hAnsi="DejaVu Sans Mono"/>
          <w:sz w:val="17"/>
        </w:rPr>
        <w:t>test_api.py::test_bad_uploads_are_4xx_not_500</w:t>
      </w:r>
      <w:r>
        <w:t>.</w:t>
      </w:r>
    </w:p>
    <w:p>
      <w:pPr>
        <w:pStyle w:val="ListBullet"/>
      </w:pPr>
      <w:r>
        <w:rPr>
          <w:b/>
        </w:rPr>
        <w:t>Aceptación:</w:t>
      </w:r>
      <w:r>
        <w:t xml:space="preserve"> todo input malo da 4xx con mensaje claro; hash de cada archivo y página en el audit.</w:t>
      </w:r>
    </w:p>
    <w:p>
      <w:pPr>
        <w:pStyle w:val="Heading3"/>
      </w:pPr>
      <w:r>
        <w:rPr>
          <w:color w:val="1F3A5F"/>
        </w:rPr>
        <w:t>5.2 Preprocesado</w:t>
      </w:r>
    </w:p>
    <w:p>
      <w:pPr>
        <w:pStyle w:val="ListBullet"/>
      </w:pPr>
      <w:r>
        <w:t>Rotación 90/180/270 detectada por el clasificador y aplicada antes de extraer; re-codificación</w:t>
      </w:r>
    </w:p>
    <w:p>
      <w:r>
        <w:t>JPEG si una página supera el límite de Bedrock. Deskew fino no hace falta (±3° lo toleran ambos motores).</w:t>
      </w:r>
    </w:p>
    <w:p>
      <w:pPr>
        <w:pStyle w:val="ListBullet"/>
      </w:pPr>
      <w:r>
        <w:rPr>
          <w:b/>
        </w:rPr>
        <w:t>Aceptación:</w:t>
      </w:r>
      <w:r>
        <w:t xml:space="preserve"> paquete escaneado con una página al revés se lee igual que el limpio (eval).</w:t>
      </w:r>
    </w:p>
    <w:p>
      <w:pPr>
        <w:pStyle w:val="Heading3"/>
      </w:pPr>
      <w:r>
        <w:rPr>
          <w:color w:val="1F3A5F"/>
        </w:rPr>
        <w:t xml:space="preserve">5.3 Clasificación de páginas — </w:t>
      </w:r>
      <w:r>
        <w:rPr>
          <w:rFonts w:ascii="DejaVu Sans Mono" w:hAnsi="DejaVu Sans Mono"/>
          <w:color w:val="1F3A5F"/>
          <w:sz w:val="17"/>
        </w:rPr>
        <w:t>classify.py</w:t>
      </w:r>
    </w:p>
    <w:p>
      <w:pPr>
        <w:pStyle w:val="ListBullet"/>
      </w:pPr>
      <w:r>
        <w:rPr>
          <w:b/>
        </w:rPr>
        <w:t>Salida por página:</w:t>
      </w:r>
      <w:r>
        <w:t xml:space="preserve"> </w:t>
      </w:r>
      <w:r>
        <w:rPr>
          <w:rFonts w:ascii="DejaVu Sans Mono" w:hAnsi="DejaVu Sans Mono"/>
          <w:sz w:val="17"/>
        </w:rPr>
        <w:t>{doc_type ∈ DOC_TYPES, confidence, reason, page_number, page_count, doc_key, rotation, model}</w:t>
      </w:r>
      <w:r>
        <w:t>.</w:t>
      </w:r>
    </w:p>
    <w:p>
      <w:pPr>
        <w:pStyle w:val="ListBullet"/>
      </w:pPr>
      <w:r>
        <w:rPr>
          <w:b/>
        </w:rPr>
        <w:t>Reglas:</w:t>
      </w:r>
      <w:r>
        <w:t xml:space="preserve"> tipo fuera de la lista → </w:t>
      </w:r>
      <w:r>
        <w:rPr>
          <w:rFonts w:ascii="DejaVu Sans Mono" w:hAnsi="DejaVu Sans Mono"/>
          <w:sz w:val="17"/>
        </w:rPr>
        <w:t>other</w:t>
      </w:r>
      <w:r>
        <w:t>; confianza robusta a texto; marcas "Strana x z y".</w:t>
      </w:r>
    </w:p>
    <w:p>
      <w:pPr>
        <w:pStyle w:val="ListBullet"/>
      </w:pPr>
      <w:r>
        <w:rPr>
          <w:b/>
        </w:rPr>
        <w:t>Fallos:</w:t>
      </w:r>
      <w:r>
        <w:t xml:space="preserve"> throttling → reintento y modelo de respaldo </w:t>
      </w:r>
      <w:r>
        <w:rPr>
          <w:b/>
        </w:rPr>
        <w:t>marcado</w:t>
      </w:r>
      <w:r>
        <w:t xml:space="preserve"> (</w:t>
      </w:r>
      <w:r>
        <w:rPr>
          <w:rFonts w:ascii="DejaVu Sans Mono" w:hAnsi="DejaVu Sans Mono"/>
          <w:sz w:val="17"/>
        </w:rPr>
        <w:t>MODEL_PRIMARY</w:t>
      </w:r>
      <w:r>
        <w:t xml:space="preserve"> = warning).</w:t>
      </w:r>
    </w:p>
    <w:p>
      <w:pPr>
        <w:pStyle w:val="ListBullet"/>
      </w:pPr>
      <w:r>
        <w:rPr>
          <w:b/>
        </w:rPr>
        <w:t>Aceptación:</w:t>
      </w:r>
      <w:r>
        <w:t xml:space="preserve"> ≥ 98 % de páginas bien clasificadas en el eval. </w:t>
      </w:r>
      <w:r>
        <w:rPr>
          <w:b/>
        </w:rPr>
        <w:t>Medido: 100 %.</w:t>
      </w:r>
    </w:p>
    <w:p>
      <w:pPr>
        <w:pStyle w:val="Heading3"/>
      </w:pPr>
      <w:r>
        <w:rPr>
          <w:color w:val="1F3A5F"/>
        </w:rPr>
        <w:t xml:space="preserve">5.4 Agrupar / separar — </w:t>
      </w:r>
      <w:r>
        <w:rPr>
          <w:rFonts w:ascii="DejaVu Sans Mono" w:hAnsi="DejaVu Sans Mono"/>
          <w:color w:val="1F3A5F"/>
          <w:sz w:val="17"/>
        </w:rPr>
        <w:t>splitter.py</w:t>
      </w:r>
    </w:p>
    <w:p>
      <w:pPr>
        <w:pStyle w:val="ListBullet"/>
      </w:pPr>
      <w:r>
        <w:rPr>
          <w:b/>
        </w:rPr>
        <w:t>Salida:</w:t>
      </w:r>
      <w:r>
        <w:t xml:space="preserve"> documentos </w:t>
      </w:r>
      <w:r>
        <w:rPr>
          <w:rFonts w:ascii="DejaVu Sans Mono" w:hAnsi="DejaVu Sans Mono"/>
          <w:sz w:val="17"/>
        </w:rPr>
        <w:t>{doc_id, doc_type, source_file, doc_key, pages[]}</w:t>
      </w:r>
      <w:r>
        <w:t>.</w:t>
      </w:r>
    </w:p>
    <w:p>
      <w:pPr>
        <w:pStyle w:val="ListBullet"/>
      </w:pPr>
      <w:r>
        <w:rPr>
          <w:b/>
        </w:rPr>
        <w:t>Reglas:</w:t>
      </w:r>
      <w:r>
        <w:t xml:space="preserve"> (archivo, tipo, </w:t>
      </w:r>
      <w:r>
        <w:rPr>
          <w:rFonts w:ascii="DejaVu Sans Mono" w:hAnsi="DejaVu Sans Mono"/>
          <w:sz w:val="17"/>
        </w:rPr>
        <w:t>doc_key</w:t>
      </w:r>
      <w:r>
        <w:t>); número de página repetido ⇒ otro documento; orden por</w:t>
      </w:r>
    </w:p>
    <w:p>
      <w:r>
        <w:t xml:space="preserve">marca impresa. Una página "k de n" con k &gt; 1 nunca abre documento si la anterior es del mismo tipo (clave mal leída en escaneos). Páginas sin marca legible ocupan los huecos. Huecos sin cubrir en "x de y" ⇒ </w:t>
      </w:r>
      <w:r>
        <w:rPr>
          <w:rFonts w:ascii="DejaVu Sans Mono" w:hAnsi="DejaVu Sans Mono"/>
          <w:sz w:val="17"/>
        </w:rPr>
        <w:t>missing_pages</w:t>
      </w:r>
      <w:r>
        <w:t>.</w:t>
      </w:r>
    </w:p>
    <w:p>
      <w:pPr>
        <w:pStyle w:val="ListBullet"/>
      </w:pPr>
      <w:r>
        <w:rPr>
          <w:b/>
        </w:rPr>
        <w:t>Aceptación:</w:t>
      </w:r>
      <w:r>
        <w:t xml:space="preserve"> paquetes desordenados agrupados 100 %; página faltante detectada.</w:t>
      </w:r>
    </w:p>
    <w:p>
      <w:pPr>
        <w:pStyle w:val="Heading3"/>
      </w:pPr>
      <w:r>
        <w:rPr>
          <w:color w:val="1F3A5F"/>
        </w:rPr>
        <w:t xml:space="preserve">5.5 Extracción por tipo — </w:t>
      </w:r>
      <w:r>
        <w:rPr>
          <w:rFonts w:ascii="DejaVu Sans Mono" w:hAnsi="DejaVu Sans Mono"/>
          <w:color w:val="1F3A5F"/>
          <w:sz w:val="17"/>
        </w:rPr>
        <w:t>extract.py</w:t>
      </w:r>
      <w:r>
        <w:rPr>
          <w:color w:val="1F3A5F"/>
        </w:rPr>
        <w:t xml:space="preserve">, </w:t>
      </w:r>
      <w:r>
        <w:rPr>
          <w:rFonts w:ascii="DejaVu Sans Mono" w:hAnsi="DejaVu Sans Mono"/>
          <w:color w:val="1F3A5F"/>
          <w:sz w:val="17"/>
        </w:rPr>
        <w:t>schemas.yaml</w:t>
      </w:r>
    </w:p>
    <w:p>
      <w:pPr>
        <w:pStyle w:val="ListBullet"/>
      </w:pPr>
      <w:r>
        <w:rPr>
          <w:b/>
        </w:rPr>
        <w:t>Por documento y en paralelo:</w:t>
      </w:r>
      <w:r>
        <w:t xml:space="preserve"> Textract </w:t>
      </w:r>
      <w:r>
        <w:rPr>
          <w:rFonts w:ascii="DejaVu Sans Mono" w:hAnsi="DejaVu Sans Mono"/>
          <w:sz w:val="17"/>
        </w:rPr>
        <w:t>AnalyzeDocument QUERIES</w:t>
      </w:r>
      <w:r>
        <w:t xml:space="preserve"> (valor, confianza, página,</w:t>
      </w:r>
    </w:p>
    <w:p>
      <w:r>
        <w:t>bbox) y Bedrock Sonnet 4.5 (JSON estricto, valor + página). Lista de documentos del Contrato: además, líneas OCR + parser determinista (</w:t>
      </w:r>
      <w:r>
        <w:rPr>
          <w:rFonts w:ascii="DejaVu Sans Mono" w:hAnsi="DejaVu Sans Mono"/>
          <w:sz w:val="17"/>
        </w:rPr>
        <w:t>doclist.py</w:t>
      </w:r>
      <w:r>
        <w:t>).</w:t>
      </w:r>
    </w:p>
    <w:p>
      <w:pPr>
        <w:pStyle w:val="ListBullet"/>
      </w:pPr>
      <w:r>
        <w:rPr>
          <w:b/>
        </w:rPr>
        <w:t>Esquema por campo:</w:t>
      </w:r>
      <w:r>
        <w:t xml:space="preserve"> </w:t>
      </w:r>
      <w:r>
        <w:rPr>
          <w:rFonts w:ascii="DejaVu Sans Mono" w:hAnsi="DejaVu Sans Mono"/>
          <w:sz w:val="17"/>
        </w:rPr>
        <w:t>type ∈ {name, text, address, date, birth_number, amount, iban, id, doc_list, yesno, employment_term}</w:t>
      </w:r>
      <w:r>
        <w:t>.</w:t>
      </w:r>
    </w:p>
    <w:p>
      <w:r>
        <w:t xml:space="preserve">Cada campo lleva una pregunta; </w:t>
      </w:r>
      <w:r>
        <w:rPr>
          <w:b/>
        </w:rPr>
        <w:t>la misma pregunta va a Textract y al LLM</w:t>
      </w:r>
      <w:r>
        <w:t xml:space="preserve">. Campos </w:t>
      </w:r>
      <w:r>
        <w:rPr>
          <w:rFonts w:ascii="DejaVu Sans Mono" w:hAnsi="DejaVu Sans Mono"/>
          <w:sz w:val="17"/>
        </w:rPr>
        <w:t>textract: lines_rule</w:t>
      </w:r>
      <w:r>
        <w:t xml:space="preserve"> (deuda fiscal): el lado OCR es una regla regex sobre el texto (sin diacríticos) porque Textract no razona sobre prosa checa.</w:t>
      </w:r>
    </w:p>
    <w:p>
      <w:pPr>
        <w:pStyle w:val="ListBullet"/>
      </w:pPr>
      <w:r>
        <w:rPr>
          <w:b/>
        </w:rPr>
        <w:t>Fallos:</w:t>
      </w:r>
      <w:r>
        <w:t xml:space="preserve"> respuesta no-JSON del LLM ⇒ campo vacío (no tumba el run); caché por contenido.</w:t>
      </w:r>
    </w:p>
    <w:p>
      <w:pPr>
        <w:pStyle w:val="ListBullet"/>
      </w:pPr>
      <w:r>
        <w:rPr>
          <w:b/>
        </w:rPr>
        <w:t>Aceptación:</w:t>
      </w:r>
      <w:r>
        <w:t xml:space="preserve"> ≥ 97 % de campos correctos en el eval; cada valor con página.</w:t>
      </w:r>
    </w:p>
    <w:p>
      <w:pPr>
        <w:pStyle w:val="Heading3"/>
      </w:pPr>
      <w:r>
        <w:rPr>
          <w:color w:val="1F3A5F"/>
        </w:rPr>
        <w:t xml:space="preserve">5.6 Reconciliación — </w:t>
      </w:r>
      <w:r>
        <w:rPr>
          <w:rFonts w:ascii="DejaVu Sans Mono" w:hAnsi="DejaVu Sans Mono"/>
          <w:color w:val="1F3A5F"/>
          <w:sz w:val="17"/>
        </w:rPr>
        <w:t>reconcile.py</w:t>
      </w:r>
      <w:r>
        <w:rPr>
          <w:color w:val="1F3A5F"/>
        </w:rPr>
        <w:t xml:space="preserve"> (código, no IA)</w:t>
      </w:r>
    </w:p>
    <w:p>
      <w:pPr>
        <w:pStyle w:val="ListBullet"/>
      </w:pPr>
      <w:r>
        <w:rPr>
          <w:b/>
        </w:rPr>
        <w:t>Salida por campo:</w:t>
      </w:r>
      <w:r>
        <w:t xml:space="preserve"> </w:t>
      </w:r>
      <w:r>
        <w:rPr>
          <w:rFonts w:ascii="DejaVu Sans Mono" w:hAnsi="DejaVu Sans Mono"/>
          <w:sz w:val="17"/>
        </w:rPr>
        <w:t>{value, normalized, textract, textract_conf, bedrock, source, confidence, page, bbox, outcome, status, rule_ids}</w:t>
      </w:r>
      <w:r>
        <w:t>.</w:t>
      </w:r>
    </w:p>
    <w:p>
      <w:pPr>
        <w:pStyle w:val="ListBullet"/>
      </w:pPr>
      <w:r>
        <w:rPr>
          <w:b/>
        </w:rPr>
        <w:t>Reglas (`FIELD_RECONCILE`):</w:t>
      </w:r>
      <w:r>
        <w:t xml:space="preserve"> iguales y conf ≥ 0,9 ⇒ passed; **iguales exactos y conf ≥ 0,5 ⇒</w:t>
      </w:r>
    </w:p>
    <w:p>
      <w:r>
        <w:t>passed</w:t>
      </w:r>
      <w:r>
        <w:rPr>
          <w:b/>
        </w:rPr>
        <w:t xml:space="preserve"> (doble lectura independiente); </w:t>
      </w:r>
      <w:r>
        <w:t xml:space="preserve">solo difieren letras acentuadas que el OCR perdió ⇒ </w:t>
      </w:r>
      <w:r>
        <w:rPr>
          <w:rFonts w:ascii="DejaVu Sans Mono" w:hAnsi="DejaVu Sans Mono"/>
          <w:sz w:val="17"/>
        </w:rPr>
        <w:t>agree_ocr_no_diacritics</w:t>
      </w:r>
      <w:r>
        <w:t>, passed con la grafía del LLM**; parecidos ⇒ warning; distintos ⇒ manual_review; OCR ilegible ⇒ manual_review; ninguno ⇒ missing.</w:t>
      </w:r>
    </w:p>
    <w:p>
      <w:pPr>
        <w:pStyle w:val="ListBullet"/>
      </w:pPr>
      <w:r>
        <w:rPr>
          <w:b/>
        </w:rPr>
        <w:t>Aceptación:</w:t>
      </w:r>
      <w:r>
        <w:t xml:space="preserve"> ningún valor erróneo con </w:t>
      </w:r>
      <w:r>
        <w:rPr>
          <w:rFonts w:ascii="DejaVu Sans Mono" w:hAnsi="DejaVu Sans Mono"/>
          <w:sz w:val="17"/>
        </w:rPr>
        <w:t>passed</w:t>
      </w:r>
      <w:r>
        <w:t xml:space="preserve"> en el eval.</w:t>
      </w:r>
    </w:p>
    <w:p>
      <w:pPr>
        <w:pStyle w:val="Heading3"/>
      </w:pPr>
      <w:r>
        <w:rPr>
          <w:color w:val="1F3A5F"/>
        </w:rPr>
        <w:t xml:space="preserve">5.7 Reglas — </w:t>
      </w:r>
      <w:r>
        <w:rPr>
          <w:rFonts w:ascii="DejaVu Sans Mono" w:hAnsi="DejaVu Sans Mono"/>
          <w:color w:val="1F3A5F"/>
          <w:sz w:val="17"/>
        </w:rPr>
        <w:t>cross_checks.py</w:t>
      </w:r>
      <w:r>
        <w:rPr>
          <w:color w:val="1F3A5F"/>
        </w:rPr>
        <w:t xml:space="preserve"> + </w:t>
      </w:r>
      <w:r>
        <w:rPr>
          <w:rFonts w:ascii="DejaVu Sans Mono" w:hAnsi="DejaVu Sans Mono"/>
          <w:color w:val="1F3A5F"/>
          <w:sz w:val="17"/>
        </w:rPr>
        <w:t>rules.yaml</w:t>
      </w:r>
    </w:p>
    <w:p>
      <w:pPr>
        <w:pStyle w:val="ListBullet"/>
      </w:pPr>
      <w:r>
        <w:rPr>
          <w:b/>
        </w:rPr>
        <w:t>Completitud:</w:t>
      </w:r>
      <w:r>
        <w:t xml:space="preserve"> el Contrato siempre; lista del Contrato (o por defecto); tipos desconocidos ⇒ manual_review.</w:t>
      </w:r>
    </w:p>
    <w:p>
      <w:pPr>
        <w:pStyle w:val="ListBullet"/>
      </w:pPr>
      <w:r>
        <w:rPr>
          <w:b/>
        </w:rPr>
        <w:t>Consistencia:</w:t>
      </w:r>
      <w:r>
        <w:t xml:space="preserve"> nombre, apellido (typo ⇒ warning), rodné číslo, dirección, titular, ingreso</w:t>
      </w:r>
    </w:p>
    <w:p>
      <w:r>
        <w:t>(contrato ↔ nómina ↔ extracto ↔ confirmación del empleador, tolerancia 1 %), empleador (nómina ↔ confirmación).</w:t>
      </w:r>
    </w:p>
    <w:p>
      <w:pPr>
        <w:pStyle w:val="ListBullet"/>
      </w:pPr>
      <w:r>
        <w:rPr>
          <w:b/>
        </w:rPr>
        <w:t>Vínculos lógicos:</w:t>
      </w:r>
      <w:r>
        <w:t xml:space="preserve"> RČ válido (mod 11, offsets, fecha no futura), fecha nacimiento ↔ RČ,</w:t>
      </w:r>
    </w:p>
    <w:p>
      <w:r>
        <w:t>DNI vigente a la fecha del contrato, certificado y confirmación de empleo ≤ 30 días (configurable; si los motores no coinciden en la fecha ⇒ revisión manual, nunca "caducado"), certificado sin deudas (</w:t>
      </w:r>
      <w:r>
        <w:rPr>
          <w:rFonts w:ascii="DejaVu Sans Mono" w:hAnsi="DejaVu Sans Mono"/>
          <w:sz w:val="17"/>
        </w:rPr>
        <w:t>TAX_CLEAR</w:t>
      </w:r>
      <w:r>
        <w:t>), titular del certificado = DNI (nombre + RČ).</w:t>
      </w:r>
    </w:p>
    <w:p>
      <w:pPr>
        <w:pStyle w:val="ListBullet"/>
      </w:pPr>
      <w:r>
        <w:rPr>
          <w:b/>
        </w:rPr>
        <w:t>Salida por check:</w:t>
      </w:r>
      <w:r>
        <w:t xml:space="preserve"> </w:t>
      </w:r>
      <w:r>
        <w:rPr>
          <w:rFonts w:ascii="DejaVu Sans Mono" w:hAnsi="DejaVu Sans Mono"/>
          <w:sz w:val="17"/>
        </w:rPr>
        <w:t>{check_id, rule_id, rules_version, outcome, status, detail, evidence[{doc_id, field, value, page}]}</w:t>
      </w:r>
      <w:r>
        <w:t>.</w:t>
      </w:r>
    </w:p>
    <w:p>
      <w:pPr>
        <w:pStyle w:val="ListBullet"/>
      </w:pPr>
      <w:r>
        <w:rPr>
          <w:b/>
        </w:rPr>
        <w:t>Aceptación:</w:t>
      </w:r>
      <w:r>
        <w:t xml:space="preserve"> 100 % de los problemas sembrados detectados, 0 falsas alarmas duras.</w:t>
      </w:r>
    </w:p>
    <w:p>
      <w:r>
        <w:rPr>
          <w:b/>
        </w:rPr>
        <w:t>Medido: 13/13 detectados; 7 falsas alarmas, todas de revisión manual/aviso, ninguna discrepancia dura.</w:t>
      </w:r>
    </w:p>
    <w:p>
      <w:pPr>
        <w:pStyle w:val="Heading3"/>
      </w:pPr>
      <w:r>
        <w:rPr>
          <w:color w:val="1F3A5F"/>
        </w:rPr>
        <w:t>5.8 Petición al cliente</w:t>
      </w:r>
    </w:p>
    <w:p>
      <w:pPr>
        <w:pStyle w:val="ListBullet"/>
      </w:pPr>
      <w:r>
        <w:t xml:space="preserve">Plantillas deterministas por regla, </w:t>
      </w:r>
      <w:r>
        <w:rPr>
          <w:b/>
        </w:rPr>
        <w:t>checo + inglés</w:t>
      </w:r>
      <w:r>
        <w:t xml:space="preserve"> (</w:t>
      </w:r>
      <w:r>
        <w:rPr>
          <w:rFonts w:ascii="DejaVu Sans Mono" w:hAnsi="DejaVu Sans Mono"/>
          <w:sz w:val="17"/>
        </w:rPr>
        <w:t>draft_client_messages.cs/en</w:t>
      </w:r>
      <w:r>
        <w:t>), solo si</w:t>
      </w:r>
    </w:p>
    <w:p>
      <w:r>
        <w:t>falta algo o hay discrepancia. El LLM no redacta (no inventa promesas).</w:t>
      </w:r>
    </w:p>
    <w:p>
      <w:pPr>
        <w:pStyle w:val="ListBullet"/>
      </w:pPr>
      <w:r>
        <w:rPr>
          <w:b/>
        </w:rPr>
        <w:t>Aceptación:</w:t>
      </w:r>
      <w:r>
        <w:t xml:space="preserve"> cada faltante/discrepancia del paquete aparece en el borrador.</w:t>
      </w:r>
    </w:p>
    <w:p>
      <w:pPr>
        <w:pStyle w:val="Heading3"/>
      </w:pPr>
      <w:r>
        <w:rPr>
          <w:color w:val="1F3A5F"/>
        </w:rPr>
        <w:t xml:space="preserve">5.9 Protocolo de control — </w:t>
      </w:r>
      <w:r>
        <w:rPr>
          <w:rFonts w:ascii="DejaVu Sans Mono" w:hAnsi="DejaVu Sans Mono"/>
          <w:color w:val="1F3A5F"/>
          <w:sz w:val="17"/>
        </w:rPr>
        <w:t>GET /runs/{id}/protocol</w:t>
      </w:r>
      <w:r>
        <w:rPr>
          <w:color w:val="1F3A5F"/>
        </w:rPr>
        <w:t xml:space="preserve"> (HTML/PDF), CLI </w:t>
      </w:r>
      <w:r>
        <w:rPr>
          <w:rFonts w:ascii="DejaVu Sans Mono" w:hAnsi="DejaVu Sans Mono"/>
          <w:color w:val="1F3A5F"/>
          <w:sz w:val="17"/>
        </w:rPr>
        <w:t>protocol</w:t>
      </w:r>
    </w:p>
    <w:p>
      <w:pPr>
        <w:pStyle w:val="ListBullet"/>
      </w:pPr>
      <w:r>
        <w:t>Cabecera (caso, run_id, hora, versiones motor/reglas/modelos, hashes de entrada), resumen por</w:t>
      </w:r>
    </w:p>
    <w:p>
      <w:r>
        <w:t>estado + siguiente paso, tabla por check (rule_id, descripción, estado, evidencia: doc, página, valor de cada motor, confianza), faltantes + borrador, historial humano, pie "AI output supports the decision; not an automatic final approval", firma.</w:t>
      </w:r>
    </w:p>
    <w:p>
      <w:pPr>
        <w:pStyle w:val="ListBullet"/>
      </w:pPr>
      <w:r>
        <w:rPr>
          <w:b/>
        </w:rPr>
        <w:t>Aceptación:</w:t>
      </w:r>
      <w:r>
        <w:t xml:space="preserve"> generable offline desde el audit; mismo contenido que el JSON.</w:t>
      </w:r>
    </w:p>
    <w:p>
      <w:pPr>
        <w:pStyle w:val="Heading3"/>
      </w:pPr>
      <w:r>
        <w:rPr>
          <w:color w:val="1F3A5F"/>
        </w:rPr>
        <w:t xml:space="preserve">5.10 API HITL — </w:t>
      </w:r>
      <w:r>
        <w:rPr>
          <w:rFonts w:ascii="DejaVu Sans Mono" w:hAnsi="DejaVu Sans Mono"/>
          <w:color w:val="1F3A5F"/>
          <w:sz w:val="17"/>
        </w:rPr>
        <w:t>api.py</w:t>
      </w:r>
    </w:p>
    <w:p>
      <w:pPr>
        <w:pStyle w:val="ListBullet"/>
      </w:pPr>
      <w:r>
        <w:rPr>
          <w:rFonts w:ascii="DejaVu Sans Mono" w:hAnsi="DejaVu Sans Mono"/>
          <w:sz w:val="17"/>
        </w:rPr>
        <w:t>POST /runs/{id}/decisions</w:t>
      </w:r>
      <w:r>
        <w:t xml:space="preserve"> (confirm/edit/reject/request_documents) ⇒ evento añadido, nunca se</w:t>
      </w:r>
    </w:p>
    <w:p>
      <w:r>
        <w:t xml:space="preserve">modifica nada; re-evaluación determinista; </w:t>
      </w:r>
      <w:r>
        <w:rPr>
          <w:rFonts w:ascii="DejaVu Sans Mono" w:hAnsi="DejaVu Sans Mono"/>
          <w:sz w:val="17"/>
        </w:rPr>
        <w:t>GET /runs/{id}</w:t>
      </w:r>
      <w:r>
        <w:t xml:space="preserve"> estado actual.</w:t>
      </w:r>
    </w:p>
    <w:p>
      <w:pPr>
        <w:pStyle w:val="ListBullet"/>
      </w:pPr>
      <w:r>
        <w:rPr>
          <w:b/>
        </w:rPr>
        <w:t>Aceptación:</w:t>
      </w:r>
      <w:r>
        <w:t xml:space="preserve"> historia de la demo (discrepancia → edición → approve_ready → verify ok) en test.</w:t>
      </w:r>
    </w:p>
    <w:p>
      <w:pPr>
        <w:pStyle w:val="Heading3"/>
      </w:pPr>
      <w:r>
        <w:rPr>
          <w:color w:val="1F3A5F"/>
        </w:rPr>
        <w:t xml:space="preserve">5.11 Auditoría — </w:t>
      </w:r>
      <w:r>
        <w:rPr>
          <w:rFonts w:ascii="DejaVu Sans Mono" w:hAnsi="DejaVu Sans Mono"/>
          <w:color w:val="1F3A5F"/>
          <w:sz w:val="17"/>
        </w:rPr>
        <w:t>audit.py</w:t>
      </w:r>
    </w:p>
    <w:p>
      <w:pPr>
        <w:pStyle w:val="ListBullet"/>
      </w:pPr>
      <w:r>
        <w:t xml:space="preserve">JSONL por run, cada evento con </w:t>
      </w:r>
      <w:r>
        <w:rPr>
          <w:rFonts w:ascii="DejaVu Sans Mono" w:hAnsi="DejaVu Sans Mono"/>
          <w:sz w:val="17"/>
        </w:rPr>
        <w:t>seq, ts, type, payload, prev_hash, hash</w:t>
      </w:r>
      <w:r>
        <w:t>; eventos: run_started</w:t>
      </w:r>
    </w:p>
    <w:p>
      <w:r>
        <w:t xml:space="preserve">(inputs + hashes, reglas completas, modelos, git), classification, extraction, evaluation, run_completed, decision, reevaluation. </w:t>
      </w:r>
      <w:r>
        <w:rPr>
          <w:rFonts w:ascii="DejaVu Sans Mono" w:hAnsi="DejaVu Sans Mono"/>
          <w:sz w:val="17"/>
        </w:rPr>
        <w:t>GET /runs/{id}/verify</w:t>
      </w:r>
      <w:r>
        <w:t>.</w:t>
      </w:r>
    </w:p>
    <w:p>
      <w:pPr>
        <w:pStyle w:val="ListBullet"/>
      </w:pPr>
      <w:r>
        <w:rPr>
          <w:b/>
        </w:rPr>
        <w:t>Aceptación:</w:t>
      </w:r>
      <w:r>
        <w:t xml:space="preserve"> cualquier edición del archivo ⇒ </w:t>
      </w:r>
      <w:r>
        <w:rPr>
          <w:rFonts w:ascii="DejaVu Sans Mono" w:hAnsi="DejaVu Sans Mono"/>
          <w:sz w:val="17"/>
        </w:rPr>
        <w:t>ok:false</w:t>
      </w:r>
      <w:r>
        <w:t>.</w:t>
      </w:r>
    </w:p>
    <w:p>
      <w:pPr>
        <w:pStyle w:val="Heading3"/>
      </w:pPr>
      <w:r>
        <w:rPr>
          <w:color w:val="1F3A5F"/>
        </w:rPr>
        <w:t xml:space="preserve">5.12 Bucle de aprendizaje — </w:t>
      </w:r>
      <w:r>
        <w:rPr>
          <w:rFonts w:ascii="DejaVu Sans Mono" w:hAnsi="DejaVu Sans Mono"/>
          <w:color w:val="1F3A5F"/>
          <w:sz w:val="17"/>
        </w:rPr>
        <w:t>GET /learning</w:t>
      </w:r>
    </w:p>
    <w:p>
      <w:pPr>
        <w:pStyle w:val="ListBullet"/>
      </w:pPr>
      <w:r>
        <w:t xml:space="preserve">Agrega decisiones humanas por </w:t>
      </w:r>
      <w:r>
        <w:rPr>
          <w:rFonts w:ascii="DejaVu Sans Mono" w:hAnsi="DejaVu Sans Mono"/>
          <w:sz w:val="17"/>
        </w:rPr>
        <w:t>rule_id</w:t>
      </w:r>
      <w:r>
        <w:t xml:space="preserve"> (confirmaciones vs overrides) y sugiere cambios con</w:t>
      </w:r>
    </w:p>
    <w:p>
      <w:r>
        <w:t xml:space="preserve">soporte mínimo. </w:t>
      </w:r>
      <w:r>
        <w:rPr>
          <w:b/>
        </w:rPr>
        <w:t>Nunca se aplica solo</w:t>
      </w:r>
      <w:r>
        <w:t>: un humano cambia rules.yaml (nueva versión).</w:t>
      </w:r>
    </w:p>
    <w:p>
      <w:pPr>
        <w:pStyle w:val="Heading3"/>
      </w:pPr>
      <w:r>
        <w:rPr>
          <w:color w:val="1F3A5F"/>
        </w:rPr>
        <w:t>5.13 Contrato API para Jose</w:t>
      </w:r>
    </w:p>
    <w:p>
      <w:pPr>
        <w:pStyle w:val="ListBullet"/>
      </w:pPr>
      <w:r>
        <w:rPr>
          <w:rFonts w:ascii="DejaVu Sans Mono" w:hAnsi="DejaVu Sans Mono"/>
          <w:sz w:val="17"/>
        </w:rPr>
        <w:t>docs/API.md</w:t>
      </w:r>
      <w:r>
        <w:t xml:space="preserve"> (ES+EN), </w:t>
      </w:r>
      <w:r>
        <w:rPr>
          <w:rFonts w:ascii="DejaVu Sans Mono" w:hAnsi="DejaVu Sans Mono"/>
          <w:sz w:val="17"/>
        </w:rPr>
        <w:t>docs/openapi.json</w:t>
      </w:r>
      <w:r>
        <w:t xml:space="preserve"> generado y verificado por test; respuestas validadas</w:t>
      </w:r>
    </w:p>
    <w:p>
      <w:r>
        <w:t>por modelos pydantic; errores 400/401/404/409/413/415/422/500/502/503.</w:t>
      </w:r>
    </w:p>
    <w:p>
      <w:pPr>
        <w:pStyle w:val="Heading3"/>
      </w:pPr>
      <w:r>
        <w:rPr>
          <w:color w:val="1F3A5F"/>
        </w:rPr>
        <w:t xml:space="preserve">5.14 Despliegue — </w:t>
      </w:r>
      <w:r>
        <w:rPr>
          <w:rFonts w:ascii="DejaVu Sans Mono" w:hAnsi="DejaVu Sans Mono"/>
          <w:color w:val="1F3A5F"/>
          <w:sz w:val="17"/>
        </w:rPr>
        <w:t>deploy/deploy.sh</w:t>
      </w:r>
    </w:p>
    <w:p>
      <w:pPr>
        <w:pStyle w:val="ListBullet"/>
      </w:pPr>
      <w:r>
        <w:t>Lambda + Function URL (AWS_IAM) + CloudFront (OAC). Conserva env y token. Solo eu-central-1.</w:t>
      </w:r>
    </w:p>
    <w:p>
      <w:pPr>
        <w:pStyle w:val="ListBullet"/>
      </w:pPr>
      <w:r>
        <w:rPr>
          <w:b/>
        </w:rPr>
        <w:t>Aceptación:</w:t>
      </w:r>
      <w:r>
        <w:t xml:space="preserve"> </w:t>
      </w:r>
      <w:r>
        <w:rPr>
          <w:rFonts w:ascii="DejaVu Sans Mono" w:hAnsi="DejaVu Sans Mono"/>
          <w:sz w:val="17"/>
        </w:rPr>
        <w:t>/health</w:t>
      </w:r>
      <w:r>
        <w:t xml:space="preserve"> muestra versión y commit; 401 sin token; extract firmado OK.</w:t>
      </w:r>
    </w:p>
    <w:p>
      <w:pPr>
        <w:pStyle w:val="Heading3"/>
      </w:pPr>
      <w:r>
        <w:rPr>
          <w:color w:val="1F3A5F"/>
        </w:rPr>
        <w:t>5.15 Coste</w:t>
      </w:r>
    </w:p>
    <w:p>
      <w:pPr>
        <w:pStyle w:val="ListBullet"/>
      </w:pPr>
      <w:r>
        <w:t>Medidor por run y ledger con tope (</w:t>
      </w:r>
      <w:r>
        <w:rPr>
          <w:rFonts w:ascii="DejaVu Sans Mono" w:hAnsi="DejaVu Sans Mono"/>
          <w:sz w:val="17"/>
        </w:rPr>
        <w:t>EXTRACTOR_BUDGET_USD</w:t>
      </w:r>
      <w:r>
        <w:t xml:space="preserve"> ⇒ 503 al superarlo); caché por contenido.</w:t>
      </w:r>
    </w:p>
    <w:p>
      <w:pPr>
        <w:pStyle w:val="ListBullet"/>
      </w:pPr>
      <w:r>
        <w:t>Coste medido sin caché (v0.4): 0,027 USD/página, 0,19 USD por paquete medio, 0,215 USD por</w:t>
      </w:r>
    </w:p>
    <w:p>
      <w:r>
        <w:t>paquete de 8 páginas y 7 tipos.</w:t>
      </w:r>
    </w:p>
    <w:p>
      <w:pPr>
        <w:pStyle w:val="Heading2"/>
      </w:pPr>
      <w:r>
        <w:rPr>
          <w:color w:val="1F3A5F"/>
        </w:rPr>
        <w:t>6. Guion de demo (4 minutos) y preguntas</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sz w:val="17"/>
              </w:rPr>
              <w:t>Tiempo</w:t>
            </w:r>
          </w:p>
        </w:tc>
        <w:tc>
          <w:tcPr>
            <w:tcW w:type="dxa" w:w="3324"/>
          </w:tcPr>
          <w:p>
            <w:r>
              <w:rPr>
                <w:b/>
                <w:sz w:val="17"/>
              </w:rPr>
              <w:t>Qué se ve</w:t>
            </w:r>
          </w:p>
        </w:tc>
        <w:tc>
          <w:tcPr>
            <w:tcW w:type="dxa" w:w="3324"/>
          </w:tcPr>
          <w:p>
            <w:r>
              <w:rPr>
                <w:b/>
                <w:sz w:val="17"/>
              </w:rPr>
              <w:t>Qué se dice</w:t>
            </w:r>
          </w:p>
        </w:tc>
      </w:tr>
      <w:tr>
        <w:tc>
          <w:tcPr>
            <w:tcW w:type="dxa" w:w="3324"/>
          </w:tcPr>
          <w:p>
            <w:r>
              <w:rPr>
                <w:sz w:val="17"/>
              </w:rPr>
              <w:t>0:00–0:30</w:t>
            </w:r>
          </w:p>
        </w:tc>
        <w:tc>
          <w:tcPr>
            <w:tcW w:type="dxa" w:w="3324"/>
          </w:tcPr>
          <w:p>
            <w:r>
              <w:rPr>
                <w:sz w:val="17"/>
              </w:rPr>
              <w:t>Problema</w:t>
            </w:r>
          </w:p>
        </w:tc>
        <w:tc>
          <w:tcPr>
            <w:tcW w:type="dxa" w:w="3324"/>
          </w:tcPr>
          <w:p>
            <w:r>
              <w:rPr>
                <w:sz w:val="17"/>
              </w:rPr>
              <w:t>"Un clerk tarda X min por caso comparando 7 documentos a mano."</w:t>
            </w:r>
          </w:p>
        </w:tc>
      </w:tr>
      <w:tr>
        <w:tc>
          <w:tcPr>
            <w:tcW w:type="dxa" w:w="3324"/>
          </w:tcPr>
          <w:p>
            <w:r>
              <w:rPr>
                <w:sz w:val="17"/>
              </w:rPr>
              <w:t>0:30–1:30</w:t>
            </w:r>
          </w:p>
        </w:tc>
        <w:tc>
          <w:tcPr>
            <w:tcW w:type="dxa" w:w="3324"/>
          </w:tcPr>
          <w:p>
            <w:r>
              <w:rPr>
                <w:sz w:val="17"/>
              </w:rPr>
              <w:t xml:space="preserve">Paquete feliz 01 (7 docs) → </w:t>
            </w:r>
            <w:r>
              <w:rPr>
                <w:rFonts w:ascii="DejaVu Sans Mono" w:hAnsi="DejaVu Sans Mono"/>
                <w:sz w:val="17"/>
              </w:rPr>
              <w:t>spot_check_warnings</w:t>
            </w:r>
          </w:p>
        </w:tc>
        <w:tc>
          <w:tcPr>
            <w:tcW w:type="dxa" w:w="3324"/>
          </w:tcPr>
          <w:p>
            <w:r>
              <w:rPr>
                <w:sz w:val="17"/>
              </w:rPr>
              <w:t xml:space="preserve">48/48 campos, cada uno con página y confianza; 2 avisos de confianza baja: el clerk confirma con un clic → </w:t>
            </w:r>
            <w:r>
              <w:rPr>
                <w:rFonts w:ascii="DejaVu Sans Mono" w:hAnsi="DejaVu Sans Mono"/>
                <w:sz w:val="17"/>
              </w:rPr>
              <w:t>approve_ready</w:t>
            </w:r>
          </w:p>
        </w:tc>
      </w:tr>
      <w:tr>
        <w:tc>
          <w:tcPr>
            <w:tcW w:type="dxa" w:w="3324"/>
          </w:tcPr>
          <w:p>
            <w:r>
              <w:rPr>
                <w:sz w:val="17"/>
              </w:rPr>
              <w:t>1:30–2:30</w:t>
            </w:r>
          </w:p>
        </w:tc>
        <w:tc>
          <w:tcPr>
            <w:tcW w:type="dxa" w:w="3324"/>
          </w:tcPr>
          <w:p>
            <w:r>
              <w:rPr>
                <w:sz w:val="17"/>
              </w:rPr>
              <w:t xml:space="preserve">Paquete 05 (ingreso del empleador ≠ contrato) o 10 (deuda fiscal) → </w:t>
            </w:r>
            <w:r>
              <w:rPr>
                <w:rFonts w:ascii="DejaVu Sans Mono" w:hAnsi="DejaVu Sans Mono"/>
                <w:sz w:val="17"/>
              </w:rPr>
              <w:t>manual_review_discrepancy</w:t>
            </w:r>
            <w:r>
              <w:rPr>
                <w:sz w:val="17"/>
              </w:rPr>
              <w:t xml:space="preserve"> + borrador CZ/EN</w:t>
            </w:r>
          </w:p>
        </w:tc>
        <w:tc>
          <w:tcPr>
            <w:tcW w:type="dxa" w:w="3324"/>
          </w:tcPr>
          <w:p>
            <w:r>
              <w:rPr>
                <w:sz w:val="17"/>
              </w:rPr>
              <w:t>la regla que salta, evidencia con página y valores de ambos motores</w:t>
            </w:r>
          </w:p>
        </w:tc>
      </w:tr>
      <w:tr>
        <w:tc>
          <w:tcPr>
            <w:tcW w:type="dxa" w:w="3324"/>
          </w:tcPr>
          <w:p>
            <w:r>
              <w:rPr>
                <w:sz w:val="17"/>
              </w:rPr>
              <w:t>2:30–3:15</w:t>
            </w:r>
          </w:p>
        </w:tc>
        <w:tc>
          <w:tcPr>
            <w:tcW w:type="dxa" w:w="3324"/>
          </w:tcPr>
          <w:p>
            <w:r>
              <w:rPr>
                <w:sz w:val="17"/>
              </w:rPr>
              <w:t xml:space="preserve">Clerk edita/confirma → </w:t>
            </w:r>
            <w:r>
              <w:rPr>
                <w:rFonts w:ascii="DejaVu Sans Mono" w:hAnsi="DejaVu Sans Mono"/>
                <w:sz w:val="17"/>
              </w:rPr>
              <w:t>approve_ready</w:t>
            </w:r>
            <w:r>
              <w:rPr>
                <w:sz w:val="17"/>
              </w:rPr>
              <w:t xml:space="preserve">; </w:t>
            </w:r>
            <w:r>
              <w:rPr>
                <w:rFonts w:ascii="DejaVu Sans Mono" w:hAnsi="DejaVu Sans Mono"/>
                <w:sz w:val="17"/>
              </w:rPr>
              <w:t>/verify</w:t>
            </w:r>
            <w:r>
              <w:rPr>
                <w:sz w:val="17"/>
              </w:rPr>
              <w:t xml:space="preserve"> ok</w:t>
            </w:r>
          </w:p>
        </w:tc>
        <w:tc>
          <w:tcPr>
            <w:tcW w:type="dxa" w:w="3324"/>
          </w:tcPr>
          <w:p>
            <w:r>
              <w:rPr>
                <w:sz w:val="17"/>
              </w:rPr>
              <w:t>auditoría: nada se borra, todo encadenado</w:t>
            </w:r>
          </w:p>
        </w:tc>
      </w:tr>
      <w:tr>
        <w:tc>
          <w:tcPr>
            <w:tcW w:type="dxa" w:w="3324"/>
          </w:tcPr>
          <w:p>
            <w:r>
              <w:rPr>
                <w:sz w:val="17"/>
              </w:rPr>
              <w:t>3:15–4:00</w:t>
            </w:r>
          </w:p>
        </w:tc>
        <w:tc>
          <w:tcPr>
            <w:tcW w:type="dxa" w:w="3324"/>
          </w:tcPr>
          <w:p>
            <w:r>
              <w:rPr>
                <w:sz w:val="17"/>
              </w:rPr>
              <w:t>Protocolo PDF citado + rules.yaml</w:t>
            </w:r>
          </w:p>
        </w:tc>
        <w:tc>
          <w:tcPr>
            <w:tcW w:type="dxa" w:w="3324"/>
          </w:tcPr>
          <w:p>
            <w:r>
              <w:rPr>
                <w:sz w:val="17"/>
              </w:rPr>
              <w:t>"cambiar una regla = editar YAML, nueva versión, re-evaluar sin coste"</w:t>
            </w:r>
          </w:p>
        </w:tc>
      </w:tr>
    </w:tbl>
    <w:p/>
    <w:p>
      <w:r>
        <w:rPr>
          <w:b/>
        </w:rPr>
        <w:t>¿Por qué determinista?</w:t>
      </w:r>
      <w:r>
        <w:t xml:space="preserve"> Porque el banco tiene que poder explicar cada decisión: la IA lee (dos lectores independientes), pero el valor final y el estado los decide código versionado y testeado. El mismo input + las mismas reglas = el mismo resultado.</w:t>
      </w:r>
    </w:p>
    <w:p>
      <w:r>
        <w:rPr>
          <w:b/>
        </w:rPr>
        <w:t>¿Dónde se procesa?</w:t>
      </w:r>
      <w:r>
        <w:t xml:space="preserve"> AWS Frankfurt (eu-central-1): Lambda, Textract. Bedrock vía perfiles </w:t>
      </w:r>
      <w:r>
        <w:rPr>
          <w:rFonts w:ascii="DejaVu Sans Mono" w:hAnsi="DejaVu Sans Mono"/>
          <w:sz w:val="17"/>
        </w:rPr>
        <w:t>eu.*</w:t>
      </w:r>
      <w:r>
        <w:t xml:space="preserve"> (puede usar otras regiones de la UE; los datos no salen de la UE).</w:t>
      </w:r>
    </w:p>
    <w:p>
      <w:r>
        <w:rPr>
          <w:b/>
        </w:rPr>
        <w:t>GDPR:</w:t>
      </w:r>
      <w:r>
        <w:t xml:space="preserve"> datos solo sintéticos en el hackathon; en producción: minimización (solo campos del esquema), retención configurable, no se entrena con los datos (Bedrock no usa inputs para entrenar), auditoría de acceso y decisiones, derecho de revisión humana (art. 22: nunca aprobación automática final).</w:t>
      </w:r>
    </w:p>
    <w:p>
      <w:r>
        <w:rPr>
          <w:b/>
        </w:rPr>
        <w:t>Coste por paquete:</w:t>
      </w:r>
      <w:r>
        <w:t xml:space="preserve"> medido sin caché 0,19 USD de media (0,215 USD con 7 documentos y 8 páginas; 0,14 USD con 5 páginas). Re-evaluar con reglas nuevas cuesta 0 (se re-aplica sobre el audit).</w:t>
      </w:r>
    </w:p>
    <w:p>
      <w:r>
        <w:rPr>
          <w:b/>
        </w:rPr>
        <w:t>¿Y el checo?</w:t>
      </w:r>
      <w:r>
        <w:t xml:space="preserve"> Textract no lee checo bien; por eso hay dos lectores y el código decide: si solo difieren los acentos, gana la grafía del LLM; si no coinciden, decide una persona.</w:t>
      </w:r>
    </w:p>
    <w:p>
      <w:pPr>
        <w:pStyle w:val="Heading2"/>
      </w:pPr>
      <w:r>
        <w:rPr>
          <w:color w:val="1F3A5F"/>
        </w:rPr>
        <w:t>7. Plan hasta el code freeze (mar 20-oct 13:30, Praga)</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tcPr>
          <w:p>
            <w:r>
              <w:rPr>
                <w:b/>
                <w:sz w:val="17"/>
              </w:rPr>
              <w:t>Cuándo</w:t>
            </w:r>
          </w:p>
        </w:tc>
        <w:tc>
          <w:tcPr>
            <w:tcW w:type="dxa" w:w="2493"/>
          </w:tcPr>
          <w:p>
            <w:r>
              <w:rPr>
                <w:b/>
                <w:sz w:val="17"/>
              </w:rPr>
              <w:t>Qué</w:t>
            </w:r>
          </w:p>
        </w:tc>
        <w:tc>
          <w:tcPr>
            <w:tcW w:type="dxa" w:w="2493"/>
          </w:tcPr>
          <w:p>
            <w:r>
              <w:rPr>
                <w:b/>
                <w:sz w:val="17"/>
              </w:rPr>
              <w:t>Dueño</w:t>
            </w:r>
          </w:p>
        </w:tc>
        <w:tc>
          <w:tcPr>
            <w:tcW w:type="dxa" w:w="2493"/>
          </w:tcPr>
          <w:p>
            <w:r>
              <w:rPr>
                <w:b/>
                <w:sz w:val="17"/>
              </w:rPr>
              <w:t>Estado</w:t>
            </w:r>
          </w:p>
        </w:tc>
      </w:tr>
      <w:tr>
        <w:tc>
          <w:tcPr>
            <w:tcW w:type="dxa" w:w="2493"/>
          </w:tcPr>
          <w:p>
            <w:r>
              <w:rPr>
                <w:sz w:val="17"/>
              </w:rPr>
              <w:t>lun 15:00–16:00</w:t>
            </w:r>
          </w:p>
        </w:tc>
        <w:tc>
          <w:tcPr>
            <w:tcW w:type="dxa" w:w="2493"/>
          </w:tcPr>
          <w:p>
            <w:r>
              <w:rPr>
                <w:sz w:val="17"/>
              </w:rPr>
              <w:t>7 tipos, 12 paquetes, protocolo, borrador CZ/EN, eval real sin caché, redeploy v0.4.0</w:t>
            </w:r>
          </w:p>
        </w:tc>
        <w:tc>
          <w:tcPr>
            <w:tcW w:type="dxa" w:w="2493"/>
          </w:tcPr>
          <w:p>
            <w:r>
              <w:rPr>
                <w:sz w:val="17"/>
              </w:rPr>
              <w:t>Carlos</w:t>
            </w:r>
          </w:p>
        </w:tc>
        <w:tc>
          <w:tcPr>
            <w:tcW w:type="dxa" w:w="2493"/>
          </w:tcPr>
          <w:p>
            <w:r>
              <w:rPr>
                <w:sz w:val="17"/>
              </w:rPr>
              <w:t>hecho</w:t>
            </w:r>
          </w:p>
        </w:tc>
      </w:tr>
      <w:tr>
        <w:tc>
          <w:tcPr>
            <w:tcW w:type="dxa" w:w="2493"/>
          </w:tcPr>
          <w:p>
            <w:r>
              <w:rPr>
                <w:sz w:val="17"/>
              </w:rPr>
              <w:t>lun 16:00–20:00</w:t>
            </w:r>
          </w:p>
        </w:tc>
        <w:tc>
          <w:tcPr>
            <w:tcW w:type="dxa" w:w="2493"/>
          </w:tcPr>
          <w:p>
            <w:r>
              <w:rPr>
                <w:sz w:val="17"/>
              </w:rPr>
              <w:t>Main Sequence contra la API desplegada; spec, notas, handoff, zip</w:t>
            </w:r>
          </w:p>
        </w:tc>
        <w:tc>
          <w:tcPr>
            <w:tcW w:type="dxa" w:w="2493"/>
          </w:tcPr>
          <w:p>
            <w:r>
              <w:rPr>
                <w:sz w:val="17"/>
              </w:rPr>
              <w:t>Carlos + Jose</w:t>
            </w:r>
          </w:p>
        </w:tc>
        <w:tc>
          <w:tcPr>
            <w:tcW w:type="dxa" w:w="2493"/>
          </w:tcPr>
          <w:p>
            <w:r>
              <w:rPr>
                <w:sz w:val="17"/>
              </w:rPr>
              <w:t>en curso</w:t>
            </w:r>
          </w:p>
        </w:tc>
      </w:tr>
      <w:tr>
        <w:tc>
          <w:tcPr>
            <w:tcW w:type="dxa" w:w="2493"/>
          </w:tcPr>
          <w:p>
            <w:r>
              <w:rPr>
                <w:sz w:val="17"/>
              </w:rPr>
              <w:t>lun 20:00–22:00</w:t>
            </w:r>
          </w:p>
        </w:tc>
        <w:tc>
          <w:tcPr>
            <w:tcW w:type="dxa" w:w="2493"/>
          </w:tcPr>
          <w:p>
            <w:r>
              <w:rPr>
                <w:sz w:val="17"/>
              </w:rPr>
              <w:t xml:space="preserve">Jose conecta frontend a </w:t>
            </w:r>
            <w:r>
              <w:rPr>
                <w:rFonts w:ascii="DejaVu Sans Mono" w:hAnsi="DejaVu Sans Mono"/>
                <w:sz w:val="17"/>
              </w:rPr>
              <w:t>/extract_json</w:t>
            </w:r>
            <w:r>
              <w:rPr>
                <w:sz w:val="17"/>
              </w:rPr>
              <w:t xml:space="preserve">, </w:t>
            </w:r>
            <w:r>
              <w:rPr>
                <w:rFonts w:ascii="DejaVu Sans Mono" w:hAnsi="DejaVu Sans Mono"/>
                <w:sz w:val="17"/>
              </w:rPr>
              <w:t>/runs</w:t>
            </w:r>
            <w:r>
              <w:rPr>
                <w:sz w:val="17"/>
              </w:rPr>
              <w:t xml:space="preserve">, </w:t>
            </w:r>
            <w:r>
              <w:rPr>
                <w:rFonts w:ascii="DejaVu Sans Mono" w:hAnsi="DejaVu Sans Mono"/>
                <w:sz w:val="17"/>
              </w:rPr>
              <w:t>/decisions</w:t>
            </w:r>
            <w:r>
              <w:rPr>
                <w:sz w:val="17"/>
              </w:rPr>
              <w:t xml:space="preserve">, </w:t>
            </w:r>
            <w:r>
              <w:rPr>
                <w:rFonts w:ascii="DejaVu Sans Mono" w:hAnsi="DejaVu Sans Mono"/>
                <w:sz w:val="17"/>
              </w:rPr>
              <w:t>/protocol</w:t>
            </w:r>
          </w:p>
        </w:tc>
        <w:tc>
          <w:tcPr>
            <w:tcW w:type="dxa" w:w="2493"/>
          </w:tcPr>
          <w:p>
            <w:r>
              <w:rPr>
                <w:sz w:val="17"/>
              </w:rPr>
              <w:t>Jose</w:t>
            </w:r>
          </w:p>
        </w:tc>
        <w:tc>
          <w:tcPr>
            <w:tcW w:type="dxa" w:w="2493"/>
          </w:tcPr>
          <w:p>
            <w:r>
              <w:rPr>
                <w:sz w:val="17"/>
              </w:rPr>
              <w:t>pendiente</w:t>
            </w:r>
          </w:p>
        </w:tc>
      </w:tr>
      <w:tr>
        <w:tc>
          <w:tcPr>
            <w:tcW w:type="dxa" w:w="2493"/>
          </w:tcPr>
          <w:p>
            <w:r>
              <w:rPr>
                <w:sz w:val="17"/>
              </w:rPr>
              <w:t>lun (decisión)</w:t>
            </w:r>
          </w:p>
        </w:tc>
        <w:tc>
          <w:tcPr>
            <w:tcW w:type="dxa" w:w="2493"/>
          </w:tcPr>
          <w:p>
            <w:r>
              <w:rPr>
                <w:sz w:val="17"/>
              </w:rPr>
              <w:t>¿auditoría duradera? (S3/DynamoDB = recurso nuevo)</w:t>
            </w:r>
          </w:p>
        </w:tc>
        <w:tc>
          <w:tcPr>
            <w:tcW w:type="dxa" w:w="2493"/>
          </w:tcPr>
          <w:p>
            <w:r>
              <w:rPr>
                <w:sz w:val="17"/>
              </w:rPr>
              <w:t>Carlos</w:t>
            </w:r>
          </w:p>
        </w:tc>
        <w:tc>
          <w:tcPr>
            <w:tcW w:type="dxa" w:w="2493"/>
          </w:tcPr>
          <w:p>
            <w:r>
              <w:rPr>
                <w:sz w:val="17"/>
              </w:rPr>
              <w:t>pendiente</w:t>
            </w:r>
          </w:p>
        </w:tc>
      </w:tr>
      <w:tr>
        <w:tc>
          <w:tcPr>
            <w:tcW w:type="dxa" w:w="2493"/>
          </w:tcPr>
          <w:p>
            <w:r>
              <w:rPr>
                <w:sz w:val="17"/>
              </w:rPr>
              <w:t>mar 08:00–10:00</w:t>
            </w:r>
          </w:p>
        </w:tc>
        <w:tc>
          <w:tcPr>
            <w:tcW w:type="dxa" w:w="2493"/>
          </w:tcPr>
          <w:p>
            <w:r>
              <w:rPr>
                <w:sz w:val="17"/>
              </w:rPr>
              <w:t>prueba conjunta con el guion (§6), bugs; opcional: regla OCR de fecha en cartas</w:t>
            </w:r>
          </w:p>
        </w:tc>
        <w:tc>
          <w:tcPr>
            <w:tcW w:type="dxa" w:w="2493"/>
          </w:tcPr>
          <w:p>
            <w:r>
              <w:rPr>
                <w:sz w:val="17"/>
              </w:rPr>
              <w:t>Carlos + Jose</w:t>
            </w:r>
          </w:p>
        </w:tc>
        <w:tc>
          <w:tcPr>
            <w:tcW w:type="dxa" w:w="2493"/>
          </w:tcPr>
          <w:p>
            <w:r>
              <w:rPr>
                <w:sz w:val="17"/>
              </w:rPr>
              <w:t>pendiente</w:t>
            </w:r>
          </w:p>
        </w:tc>
      </w:tr>
      <w:tr>
        <w:tc>
          <w:tcPr>
            <w:tcW w:type="dxa" w:w="2493"/>
          </w:tcPr>
          <w:p>
            <w:r>
              <w:rPr>
                <w:sz w:val="17"/>
              </w:rPr>
              <w:t>mar 10:00–12:00</w:t>
            </w:r>
          </w:p>
        </w:tc>
        <w:tc>
          <w:tcPr>
            <w:tcW w:type="dxa" w:w="2493"/>
          </w:tcPr>
          <w:p>
            <w:r>
              <w:rPr>
                <w:sz w:val="17"/>
              </w:rPr>
              <w:t xml:space="preserve">ensayo de la demo ×2, congelar </w:t>
            </w:r>
            <w:r>
              <w:rPr>
                <w:rFonts w:ascii="DejaVu Sans Mono" w:hAnsi="DejaVu Sans Mono"/>
                <w:sz w:val="17"/>
              </w:rPr>
              <w:t>rules.yaml</w:t>
            </w:r>
          </w:p>
        </w:tc>
        <w:tc>
          <w:tcPr>
            <w:tcW w:type="dxa" w:w="2493"/>
          </w:tcPr>
          <w:p>
            <w:r>
              <w:rPr>
                <w:sz w:val="17"/>
              </w:rPr>
              <w:t>Carlos + Jose</w:t>
            </w:r>
          </w:p>
        </w:tc>
        <w:tc>
          <w:tcPr>
            <w:tcW w:type="dxa" w:w="2493"/>
          </w:tcPr>
          <w:p>
            <w:r>
              <w:rPr>
                <w:sz w:val="17"/>
              </w:rPr>
              <w:t>pendiente</w:t>
            </w:r>
          </w:p>
        </w:tc>
      </w:tr>
      <w:tr>
        <w:tc>
          <w:tcPr>
            <w:tcW w:type="dxa" w:w="2493"/>
          </w:tcPr>
          <w:p>
            <w:r>
              <w:rPr>
                <w:sz w:val="17"/>
              </w:rPr>
              <w:t>mar 12:00–13:30</w:t>
            </w:r>
          </w:p>
        </w:tc>
        <w:tc>
          <w:tcPr>
            <w:tcW w:type="dxa" w:w="2493"/>
          </w:tcPr>
          <w:p>
            <w:r>
              <w:rPr>
                <w:sz w:val="17"/>
              </w:rPr>
              <w:t>solo fixes críticos; 13:30 code freeze; push cuando Carlos lo diga</w:t>
            </w:r>
          </w:p>
        </w:tc>
        <w:tc>
          <w:tcPr>
            <w:tcW w:type="dxa" w:w="2493"/>
          </w:tcPr>
          <w:p>
            <w:r>
              <w:rPr>
                <w:sz w:val="17"/>
              </w:rPr>
              <w:t>Carlos</w:t>
            </w:r>
          </w:p>
        </w:tc>
        <w:tc>
          <w:tcPr>
            <w:tcW w:type="dxa" w:w="2493"/>
          </w:tcPr>
          <w:p>
            <w:r>
              <w:rPr>
                <w:sz w:val="17"/>
              </w:rPr>
              <w:t>pendiente</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