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1F" w:rsidRPr="008F1C1F" w:rsidRDefault="008F1C1F" w:rsidP="008F1C1F">
      <w:pPr>
        <w:pStyle w:val="1"/>
        <w:shd w:val="clear" w:color="auto" w:fill="FEFEF2"/>
        <w:spacing w:before="0" w:after="0"/>
        <w:jc w:val="center"/>
        <w:rPr>
          <w:rFonts w:ascii="Verdana" w:hAnsi="Verdana"/>
          <w:color w:val="000099"/>
        </w:rPr>
      </w:pPr>
      <w:r w:rsidRPr="008F1C1F">
        <w:rPr>
          <w:rFonts w:ascii="Verdana" w:hAnsi="Verdana"/>
          <w:color w:val="000099"/>
        </w:rPr>
        <w:fldChar w:fldCharType="begin"/>
      </w:r>
      <w:r w:rsidRPr="008F1C1F">
        <w:rPr>
          <w:rFonts w:ascii="Verdana" w:hAnsi="Verdana"/>
          <w:color w:val="000099"/>
        </w:rPr>
        <w:instrText xml:space="preserve"> HYPERLINK "https://www.cnblogs.com/whych/p/9678249.html" </w:instrText>
      </w:r>
      <w:r w:rsidRPr="008F1C1F">
        <w:rPr>
          <w:rFonts w:ascii="Verdana" w:hAnsi="Verdana"/>
          <w:color w:val="000099"/>
        </w:rPr>
        <w:fldChar w:fldCharType="separate"/>
      </w:r>
      <w:r w:rsidRPr="008F1C1F">
        <w:rPr>
          <w:rStyle w:val="a7"/>
          <w:rFonts w:ascii="Verdana" w:hAnsi="Verdana"/>
          <w:color w:val="000099"/>
          <w:u w:val="none"/>
        </w:rPr>
        <w:t>python</w:t>
      </w:r>
      <w:r w:rsidRPr="008F1C1F">
        <w:rPr>
          <w:rStyle w:val="a7"/>
          <w:rFonts w:ascii="Verdana" w:hAnsi="Verdana"/>
          <w:color w:val="000099"/>
          <w:u w:val="none"/>
        </w:rPr>
        <w:t>文件流</w:t>
      </w:r>
      <w:r w:rsidRPr="008F1C1F">
        <w:rPr>
          <w:rFonts w:ascii="Verdana" w:hAnsi="Verdana"/>
          <w:color w:val="000099"/>
        </w:rPr>
        <w:fldChar w:fldCharType="end"/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打开文件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文件的基本方法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迭代文件内容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2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打开文件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打开文件，可以使用自动导入的模块</w:t>
      </w:r>
      <w:proofErr w:type="spellStart"/>
      <w:r>
        <w:rPr>
          <w:rFonts w:hint="eastAsia"/>
          <w:color w:val="000000"/>
        </w:rPr>
        <w:t>io</w:t>
      </w:r>
      <w:proofErr w:type="spellEnd"/>
      <w:r>
        <w:rPr>
          <w:rFonts w:hint="eastAsia"/>
          <w:color w:val="000000"/>
        </w:rPr>
        <w:t>中的函数open。函数open将文件名作为唯一必不可少的参数，并返回一个文件对象。如果只指定一个文件名，则获得一个可读取的文件对象。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如果当前目录中有此文件则可以打开，如果位于其他位置则需要指定完整的路径，如果指定文件不存在，则如下报错。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6850" cy="638175"/>
            <wp:effectExtent l="19050" t="0" r="0" b="0"/>
            <wp:docPr id="3" name="图片 3" descr="https://img2018.cnblogs.com/blog/1387124/201809/1387124-20180919230302618-723640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87124/201809/1387124-20180919230302618-7236406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</w:rPr>
        <w:t>文件模式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如果需要写入文件，则需要通过指定模式。函数open的参数模式常见有如下：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22"/>
        <w:gridCol w:w="5410"/>
      </w:tblGrid>
      <w:tr w:rsidR="008F1C1F" w:rsidTr="008F1C1F">
        <w:tc>
          <w:tcPr>
            <w:tcW w:w="0" w:type="auto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auto" w:fill="55555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aa"/>
                <w:rFonts w:ascii="Arial" w:hAnsi="Arial" w:cs="Arial"/>
                <w:color w:val="FFFFFF"/>
                <w:sz w:val="20"/>
                <w:szCs w:val="20"/>
              </w:rPr>
              <w:t>模式</w:t>
            </w:r>
          </w:p>
        </w:tc>
        <w:tc>
          <w:tcPr>
            <w:tcW w:w="0" w:type="auto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auto" w:fill="55555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aa"/>
                <w:rFonts w:ascii="Arial" w:hAnsi="Arial" w:cs="Arial"/>
                <w:color w:val="FFFFFF"/>
                <w:sz w:val="20"/>
                <w:szCs w:val="20"/>
              </w:rPr>
              <w:t>描述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读取模式（默认）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写入模式（文件不存在时创建它）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't'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文本模式（默认，与其他模式结合使用）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'x'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独占写模式，新建一个文件，如果该文件已存在则会报错。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'a'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附加模式（在既有文件末尾继续写入）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FFFFF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二进制模式（与其他模式结合使用）</w:t>
            </w:r>
          </w:p>
        </w:tc>
      </w:tr>
      <w:tr w:rsidR="008F1C1F" w:rsidTr="008F1C1F">
        <w:tc>
          <w:tcPr>
            <w:tcW w:w="0" w:type="auto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'+'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auto" w:fill="F6F4F0"/>
            <w:tcMar>
              <w:top w:w="135" w:type="dxa"/>
              <w:left w:w="105" w:type="dxa"/>
              <w:bottom w:w="135" w:type="dxa"/>
              <w:right w:w="105" w:type="dxa"/>
            </w:tcMar>
            <w:vAlign w:val="center"/>
            <w:hideMark/>
          </w:tcPr>
          <w:p w:rsidR="008F1C1F" w:rsidRDefault="008F1C1F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打开一个文件进行更新（可读可写，与其他模式结合使用）</w:t>
            </w:r>
          </w:p>
        </w:tc>
      </w:tr>
    </w:tbl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默认模式为'</w:t>
      </w:r>
      <w:proofErr w:type="spellStart"/>
      <w:r>
        <w:rPr>
          <w:rFonts w:hint="eastAsia"/>
          <w:color w:val="0000FF"/>
        </w:rPr>
        <w:t>rt</w:t>
      </w:r>
      <w:proofErr w:type="spellEnd"/>
      <w:r>
        <w:rPr>
          <w:rFonts w:hint="eastAsia"/>
          <w:color w:val="0000FF"/>
        </w:rPr>
        <w:t>'，读取时将自动替换其他行尾字符（'\r','\r\n'），写入时将'\n'替换为系统的默认行尾字符（</w:t>
      </w:r>
      <w:proofErr w:type="spellStart"/>
      <w:r>
        <w:rPr>
          <w:rFonts w:hint="eastAsia"/>
          <w:color w:val="0000FF"/>
        </w:rPr>
        <w:t>os.linesep</w:t>
      </w:r>
      <w:proofErr w:type="spellEnd"/>
      <w:r>
        <w:rPr>
          <w:rFonts w:hint="eastAsia"/>
          <w:color w:val="0000FF"/>
        </w:rPr>
        <w:t>）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要打开一个文本文件进行读写，可使用'r+',但是会将既有内容删除，而'w+'不会。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2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文件的基本方法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lastRenderedPageBreak/>
        <w:t>读取和写入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管道重定向输出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随机存取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读取和写入行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关闭文件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文件最重要的功能就是提供和接收数据。在文本和二进制模式下，基本上分别将</w:t>
      </w:r>
      <w:proofErr w:type="spellStart"/>
      <w:r>
        <w:rPr>
          <w:rFonts w:hint="eastAsia"/>
          <w:color w:val="000000"/>
        </w:rPr>
        <w:t>str</w:t>
      </w:r>
      <w:proofErr w:type="spellEnd"/>
      <w:r>
        <w:rPr>
          <w:rFonts w:hint="eastAsia"/>
          <w:color w:val="000000"/>
        </w:rPr>
        <w:t>和bytes类用作数据。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读取和写入：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971925" cy="2162175"/>
            <wp:effectExtent l="19050" t="0" r="9525" b="0"/>
            <wp:docPr id="4" name="图片 4" descr="https://img2018.cnblogs.com/blog/1387124/201809/1387124-20180919230303009-106988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387124/201809/1387124-20180919230303009-10698836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使用read读取数据，默认读取全部内容。还可以指定参数，然后读取剩下的全部内容：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790825" cy="1190625"/>
            <wp:effectExtent l="19050" t="0" r="9525" b="0"/>
            <wp:docPr id="5" name="图片 5" descr="https://img2018.cnblogs.com/blog/1387124/201809/1387124-20180919230303256-1739546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387124/201809/1387124-20180919230303256-17395469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管道重定向输出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将一个命令的标准输出链接到下个命令的标准输入：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#cat some.txt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you are bad boy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 xml:space="preserve">#cat </w:t>
      </w:r>
      <w:proofErr w:type="spellStart"/>
      <w:r>
        <w:rPr>
          <w:color w:val="008000"/>
        </w:rPr>
        <w:t>some.py</w:t>
      </w:r>
      <w:proofErr w:type="spellEnd"/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#!/</w:t>
      </w:r>
      <w:proofErr w:type="spellStart"/>
      <w:r>
        <w:rPr>
          <w:color w:val="008000"/>
        </w:rPr>
        <w:t>usr/bin/evn</w:t>
      </w:r>
      <w:proofErr w:type="spellEnd"/>
      <w:r>
        <w:rPr>
          <w:color w:val="008000"/>
        </w:rPr>
        <w:t xml:space="preserve"> python3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计算</w:t>
      </w:r>
      <w:proofErr w:type="spellStart"/>
      <w:r>
        <w:rPr>
          <w:color w:val="008000"/>
        </w:rPr>
        <w:t>sys.stdin</w:t>
      </w:r>
      <w:proofErr w:type="spellEnd"/>
      <w:r>
        <w:rPr>
          <w:color w:val="008000"/>
        </w:rPr>
        <w:t>中包含多少个单词的脚本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sys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text = </w:t>
      </w:r>
      <w:proofErr w:type="spellStart"/>
      <w:r>
        <w:rPr>
          <w:color w:val="000000"/>
        </w:rPr>
        <w:t>sys.stdin.read</w:t>
      </w:r>
      <w:proofErr w:type="spellEnd"/>
      <w:r>
        <w:rPr>
          <w:color w:val="000000"/>
        </w:rPr>
        <w:t>()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words = </w:t>
      </w:r>
      <w:proofErr w:type="spellStart"/>
      <w:r>
        <w:rPr>
          <w:color w:val="000000"/>
        </w:rPr>
        <w:t>text.split</w:t>
      </w:r>
      <w:proofErr w:type="spellEnd"/>
      <w:r>
        <w:rPr>
          <w:color w:val="000000"/>
        </w:rPr>
        <w:t>()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proofErr w:type="spellStart"/>
      <w:r>
        <w:rPr>
          <w:color w:val="000000"/>
        </w:rPr>
        <w:t>wordcount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(words)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wordcount</w:t>
      </w:r>
      <w:proofErr w:type="spellEnd"/>
      <w:r>
        <w:rPr>
          <w:color w:val="000000"/>
        </w:rPr>
        <w:t>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 xml:space="preserve">#cat some.txt | python3 </w:t>
      </w:r>
      <w:proofErr w:type="spellStart"/>
      <w:r>
        <w:rPr>
          <w:color w:val="008000"/>
        </w:rPr>
        <w:t>some.py</w:t>
      </w:r>
      <w:proofErr w:type="spellEnd"/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4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随机存取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可以使用方法seek和tell。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seek(offset,[, whence])将当前位置移到offset（指定字节数）和whence指定的地方（参数whence默认为</w:t>
      </w:r>
      <w:proofErr w:type="spellStart"/>
      <w:r>
        <w:rPr>
          <w:rFonts w:hint="eastAsia"/>
          <w:color w:val="0000FF"/>
        </w:rPr>
        <w:t>io.SEEK_SET</w:t>
      </w:r>
      <w:proofErr w:type="spellEnd"/>
      <w:r>
        <w:rPr>
          <w:rFonts w:hint="eastAsia"/>
          <w:color w:val="0000FF"/>
        </w:rPr>
        <w:t>(0)，偏移量是相对于文件开头的，而</w:t>
      </w:r>
      <w:proofErr w:type="spellStart"/>
      <w:r>
        <w:rPr>
          <w:rFonts w:hint="eastAsia"/>
          <w:color w:val="0000FF"/>
        </w:rPr>
        <w:t>io.SEEK_SET</w:t>
      </w:r>
      <w:proofErr w:type="spellEnd"/>
      <w:r>
        <w:rPr>
          <w:rFonts w:hint="eastAsia"/>
          <w:color w:val="0000FF"/>
        </w:rPr>
        <w:t>(1)，相对于当前位置进行移动，</w:t>
      </w:r>
      <w:proofErr w:type="spellStart"/>
      <w:r>
        <w:rPr>
          <w:rFonts w:hint="eastAsia"/>
          <w:color w:val="0000FF"/>
        </w:rPr>
        <w:t>io.SEEK_SET</w:t>
      </w:r>
      <w:proofErr w:type="spellEnd"/>
      <w:r>
        <w:rPr>
          <w:rFonts w:hint="eastAsia"/>
          <w:color w:val="0000FF"/>
        </w:rPr>
        <w:t>(2)，相对于文件末尾进行移动）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tell()返回当前位于文件的什么位置。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24225" cy="4505325"/>
            <wp:effectExtent l="19050" t="0" r="9525" b="0"/>
            <wp:docPr id="8" name="图片 8" descr="https://img2018.cnblogs.com/blog/1387124/201809/1387124-20180919230303545-955579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387124/201809/1387124-20180919230303545-9555797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对行的读取和写入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FF"/>
        </w:rPr>
        <w:t>可以使用方法</w:t>
      </w:r>
      <w:proofErr w:type="spellStart"/>
      <w:r>
        <w:rPr>
          <w:rFonts w:hint="eastAsia"/>
          <w:color w:val="0000FF"/>
        </w:rPr>
        <w:t>readline</w:t>
      </w:r>
      <w:proofErr w:type="spellEnd"/>
      <w:r>
        <w:rPr>
          <w:rFonts w:hint="eastAsia"/>
          <w:color w:val="0000FF"/>
        </w:rPr>
        <w:t>，不指定参数默认读取一行并返回，指定参数为最多读取多少个字符。要读取文件中所有的行，并</w:t>
      </w:r>
      <w:r>
        <w:rPr>
          <w:rStyle w:val="aa"/>
          <w:rFonts w:hint="eastAsia"/>
          <w:color w:val="0000FF"/>
        </w:rPr>
        <w:t>以列表的方式返回</w:t>
      </w:r>
      <w:r>
        <w:rPr>
          <w:rFonts w:hint="eastAsia"/>
          <w:color w:val="0000FF"/>
        </w:rPr>
        <w:t>它们，可以使用方法</w:t>
      </w:r>
      <w:proofErr w:type="spellStart"/>
      <w:r>
        <w:rPr>
          <w:rFonts w:hint="eastAsia"/>
          <w:color w:val="0000FF"/>
        </w:rPr>
        <w:t>readlines</w:t>
      </w:r>
      <w:proofErr w:type="spellEnd"/>
      <w:r>
        <w:rPr>
          <w:rFonts w:hint="eastAsia"/>
          <w:color w:val="0000FF"/>
        </w:rPr>
        <w:t>。方法</w:t>
      </w:r>
      <w:proofErr w:type="spellStart"/>
      <w:r>
        <w:rPr>
          <w:rFonts w:hint="eastAsia"/>
          <w:color w:val="0000FF"/>
        </w:rPr>
        <w:t>writelines</w:t>
      </w:r>
      <w:proofErr w:type="spellEnd"/>
      <w:r>
        <w:rPr>
          <w:rStyle w:val="aa"/>
          <w:rFonts w:hint="eastAsia"/>
          <w:color w:val="0000FF"/>
        </w:rPr>
        <w:t>接受一个字符串列表</w:t>
      </w:r>
      <w:r>
        <w:rPr>
          <w:rFonts w:hint="eastAsia"/>
          <w:color w:val="0000FF"/>
        </w:rPr>
        <w:t>写入文件中。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67325" cy="1533525"/>
            <wp:effectExtent l="19050" t="0" r="9525" b="0"/>
            <wp:docPr id="9" name="图片 9" descr="https://img2018.cnblogs.com/blog/1387124/201809/1387124-20180919230303803-431184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387124/201809/1387124-20180919230303803-4311846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6850" cy="590550"/>
            <wp:effectExtent l="19050" t="0" r="0" b="0"/>
            <wp:docPr id="10" name="图片 10" descr="https://img2018.cnblogs.com/blog/1387124/201809/1387124-20180919230304006-580327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387124/201809/1387124-20180919230304006-5803271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# 修改文件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6850" cy="2505075"/>
            <wp:effectExtent l="19050" t="0" r="0" b="0"/>
            <wp:docPr id="11" name="图片 11" descr="https://img2018.cnblogs.com/blog/1387124/201809/1387124-20180919230304299-194107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387124/201809/1387124-20180919230304299-19410719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关闭文件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避免锁定文件以防止修改，避免用完系统可能指定的文件打开配额。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确保文件关闭，可以使用try/finally语句。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try</w:t>
      </w:r>
      <w:r>
        <w:rPr>
          <w:color w:val="000000"/>
        </w:rPr>
        <w:t>：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将数据写入到文件中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finally</w:t>
      </w:r>
      <w:r>
        <w:rPr>
          <w:color w:val="000000"/>
        </w:rPr>
        <w:t>：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proofErr w:type="spellStart"/>
      <w:r>
        <w:rPr>
          <w:color w:val="000000"/>
        </w:rPr>
        <w:t>file.close</w:t>
      </w:r>
      <w:proofErr w:type="spellEnd"/>
      <w:r>
        <w:rPr>
          <w:color w:val="000000"/>
        </w:rPr>
        <w:t>()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with语句可以让你打开一个文件并赋值到一个变量，到达该句末尾时，将自动关闭文件，即便出现异常。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with open(</w:t>
      </w:r>
      <w:r>
        <w:rPr>
          <w:color w:val="800000"/>
        </w:rPr>
        <w:t>'somefile.txt'</w:t>
      </w:r>
      <w:r>
        <w:rPr>
          <w:color w:val="000000"/>
        </w:rPr>
        <w:t xml:space="preserve">) as </w:t>
      </w:r>
      <w:proofErr w:type="spellStart"/>
      <w:r>
        <w:rPr>
          <w:color w:val="000000"/>
        </w:rPr>
        <w:t>somefile</w:t>
      </w:r>
      <w:proofErr w:type="spellEnd"/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do_something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somefile</w:t>
      </w:r>
      <w:proofErr w:type="spellEnd"/>
      <w:r>
        <w:rPr>
          <w:color w:val="000000"/>
        </w:rPr>
        <w:t>)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2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迭代文件内容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def</w:t>
      </w:r>
      <w:r>
        <w:rPr>
          <w:color w:val="000000"/>
        </w:rPr>
        <w:t xml:space="preserve"> process(string):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</w:t>
      </w:r>
      <w:r>
        <w:rPr>
          <w:color w:val="800000"/>
        </w:rPr>
        <w:t>'Processing:'</w:t>
      </w:r>
      <w:r>
        <w:rPr>
          <w:color w:val="000000"/>
        </w:rPr>
        <w:t>, string)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每次迭代一个字符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lastRenderedPageBreak/>
        <w:t>with open(</w:t>
      </w:r>
      <w:r>
        <w:rPr>
          <w:color w:val="800000"/>
        </w:rPr>
        <w:t>'fileone.txt'</w:t>
      </w:r>
      <w:r>
        <w:rPr>
          <w:color w:val="000000"/>
        </w:rPr>
        <w:t>) as f: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char =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(1)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r>
        <w:rPr>
          <w:color w:val="0000FF"/>
        </w:rPr>
        <w:t>not</w:t>
      </w:r>
      <w:r>
        <w:rPr>
          <w:color w:val="000000"/>
        </w:rPr>
        <w:t xml:space="preserve"> char: </w:t>
      </w:r>
      <w:r>
        <w:rPr>
          <w:color w:val="0000FF"/>
        </w:rPr>
        <w:t>break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　　process(char)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#每次迭代一行字符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with open(</w:t>
      </w:r>
      <w:r>
        <w:rPr>
          <w:color w:val="800000"/>
        </w:rPr>
        <w:t>'fileone.txt'</w:t>
      </w:r>
      <w:r>
        <w:rPr>
          <w:color w:val="000000"/>
        </w:rPr>
        <w:t>) as f: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line =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process(line)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#读取所有内容，使用read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with open(</w:t>
      </w:r>
      <w:r>
        <w:rPr>
          <w:color w:val="800000"/>
        </w:rPr>
        <w:t>'fileone.txt'</w:t>
      </w:r>
      <w:r>
        <w:rPr>
          <w:color w:val="000000"/>
        </w:rPr>
        <w:t xml:space="preserve">) as f:                                                                                                                                                                                          </w:t>
      </w:r>
      <w:r>
        <w:rPr>
          <w:color w:val="0000FF"/>
        </w:rPr>
        <w:t>for</w:t>
      </w:r>
      <w:r>
        <w:rPr>
          <w:color w:val="000000"/>
        </w:rPr>
        <w:t xml:space="preserve"> char </w:t>
      </w:r>
      <w:r>
        <w:rPr>
          <w:color w:val="0000FF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process(char)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#使用</w:t>
      </w:r>
      <w:proofErr w:type="spellStart"/>
      <w:r>
        <w:rPr>
          <w:color w:val="008000"/>
        </w:rPr>
        <w:t>readlines</w:t>
      </w:r>
      <w:proofErr w:type="spellEnd"/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with open(</w:t>
      </w:r>
      <w:r>
        <w:rPr>
          <w:color w:val="800000"/>
        </w:rPr>
        <w:t>'fileone.txt'</w:t>
      </w:r>
      <w:r>
        <w:rPr>
          <w:color w:val="000000"/>
        </w:rPr>
        <w:t xml:space="preserve">) as f: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FF"/>
        </w:rPr>
        <w:t>for</w:t>
      </w:r>
      <w:r>
        <w:rPr>
          <w:color w:val="000000"/>
        </w:rPr>
        <w:t xml:space="preserve"> char </w:t>
      </w:r>
      <w:r>
        <w:rPr>
          <w:color w:val="0000FF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f.readlines</w:t>
      </w:r>
      <w:proofErr w:type="spellEnd"/>
      <w:r>
        <w:rPr>
          <w:color w:val="000000"/>
        </w:rPr>
        <w:t>():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process(char)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8000"/>
        </w:rPr>
        <w:t># 使用</w:t>
      </w:r>
      <w:proofErr w:type="spellStart"/>
      <w:r>
        <w:rPr>
          <w:color w:val="008000"/>
        </w:rPr>
        <w:t>fileinput</w:t>
      </w:r>
      <w:proofErr w:type="spellEnd"/>
      <w:r>
        <w:rPr>
          <w:color w:val="008000"/>
        </w:rPr>
        <w:t>实现延迟迭代，读取实际需要文本的部分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</w:t>
      </w:r>
      <w:proofErr w:type="spellEnd"/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line </w:t>
      </w:r>
      <w:r>
        <w:rPr>
          <w:color w:val="0000FF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fileinput.input</w:t>
      </w:r>
      <w:proofErr w:type="spellEnd"/>
      <w:r>
        <w:rPr>
          <w:color w:val="000000"/>
        </w:rPr>
        <w:t>(</w:t>
      </w:r>
      <w:r>
        <w:rPr>
          <w:color w:val="800000"/>
        </w:rPr>
        <w:t>'fileone.txt'</w:t>
      </w:r>
      <w:r>
        <w:rPr>
          <w:color w:val="000000"/>
        </w:rPr>
        <w:t>):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process(line)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hint="eastAsia"/>
          <w:color w:val="000000"/>
        </w:rPr>
        <w:t>文件迭代器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迭代文件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with open(</w:t>
      </w:r>
      <w:r>
        <w:rPr>
          <w:color w:val="800000"/>
        </w:rPr>
        <w:t>'fileone.txt'</w:t>
      </w:r>
      <w:r>
        <w:rPr>
          <w:color w:val="000000"/>
        </w:rPr>
        <w:t>) as f:</w:t>
      </w:r>
      <w:r>
        <w:rPr>
          <w:color w:val="000000"/>
        </w:rPr>
        <w:br/>
        <w:t xml:space="preserve">　　</w:t>
      </w:r>
      <w:r>
        <w:rPr>
          <w:color w:val="0000FF"/>
        </w:rPr>
        <w:t>for</w:t>
      </w:r>
      <w:r>
        <w:rPr>
          <w:color w:val="000000"/>
        </w:rPr>
        <w:t xml:space="preserve"> line </w:t>
      </w:r>
      <w:r>
        <w:rPr>
          <w:color w:val="0000FF"/>
        </w:rPr>
        <w:t>in</w:t>
      </w:r>
      <w:r>
        <w:rPr>
          <w:color w:val="000000"/>
        </w:rPr>
        <w:t xml:space="preserve"> f:</w:t>
      </w:r>
      <w:r>
        <w:rPr>
          <w:color w:val="000000"/>
        </w:rPr>
        <w:br/>
        <w:t xml:space="preserve">　　process(line)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不将文件对象赋给变量迭代文件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line </w:t>
      </w:r>
      <w:r>
        <w:rPr>
          <w:color w:val="0000FF"/>
        </w:rPr>
        <w:t>in</w:t>
      </w:r>
      <w:r>
        <w:rPr>
          <w:color w:val="000000"/>
        </w:rPr>
        <w:t xml:space="preserve"> open(fileone.txt):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lastRenderedPageBreak/>
        <w:t xml:space="preserve">    process(line)</w:t>
      </w: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pStyle w:val="a8"/>
        <w:shd w:val="clear" w:color="auto" w:fill="FEFEF2"/>
        <w:wordWrap w:val="0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对迭代器的操作也可以对文件做，如list(open(fileone.txt))：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&gt;&gt;&gt; f = open(</w:t>
      </w:r>
      <w:r>
        <w:rPr>
          <w:color w:val="800000"/>
        </w:rPr>
        <w:t>'fileone.txt'</w:t>
      </w:r>
      <w:r>
        <w:rPr>
          <w:color w:val="000000"/>
        </w:rPr>
        <w:t xml:space="preserve">, </w:t>
      </w:r>
      <w:r>
        <w:rPr>
          <w:color w:val="800000"/>
        </w:rPr>
        <w:t>'w'</w:t>
      </w:r>
      <w:r>
        <w:rPr>
          <w:color w:val="000000"/>
        </w:rPr>
        <w:t>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&gt;&gt;&gt; </w:t>
      </w:r>
      <w:r>
        <w:rPr>
          <w:color w:val="0000FF"/>
        </w:rPr>
        <w:t>print</w:t>
      </w:r>
      <w:r>
        <w:rPr>
          <w:color w:val="000000"/>
        </w:rPr>
        <w:t>(</w:t>
      </w:r>
      <w:r>
        <w:rPr>
          <w:color w:val="800000"/>
        </w:rPr>
        <w:t>'First'</w:t>
      </w:r>
      <w:r>
        <w:rPr>
          <w:color w:val="000000"/>
        </w:rPr>
        <w:t xml:space="preserve">, </w:t>
      </w:r>
      <w:r>
        <w:rPr>
          <w:color w:val="800000"/>
        </w:rPr>
        <w:t>'line'</w:t>
      </w:r>
      <w:r>
        <w:rPr>
          <w:color w:val="000000"/>
        </w:rPr>
        <w:t>, file=f)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&gt;&gt;&gt; </w:t>
      </w:r>
      <w:r>
        <w:rPr>
          <w:color w:val="0000FF"/>
        </w:rPr>
        <w:t>print</w:t>
      </w:r>
      <w:r>
        <w:rPr>
          <w:color w:val="000000"/>
        </w:rPr>
        <w:t>(</w:t>
      </w:r>
      <w:r>
        <w:rPr>
          <w:color w:val="800000"/>
        </w:rPr>
        <w:t>'Second'</w:t>
      </w:r>
      <w:r>
        <w:rPr>
          <w:color w:val="000000"/>
        </w:rPr>
        <w:t xml:space="preserve">, </w:t>
      </w:r>
      <w:r>
        <w:rPr>
          <w:color w:val="800000"/>
        </w:rPr>
        <w:t>'line'</w:t>
      </w:r>
      <w:r>
        <w:rPr>
          <w:color w:val="000000"/>
        </w:rPr>
        <w:t>, file=f)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&gt;&gt;&gt; lines = list(open(</w:t>
      </w:r>
      <w:r>
        <w:rPr>
          <w:color w:val="800000"/>
        </w:rPr>
        <w:t>'fileone.txt'</w:t>
      </w:r>
      <w:r>
        <w:rPr>
          <w:color w:val="000000"/>
        </w:rPr>
        <w:t>))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&gt;&gt;&gt; lines</w:t>
      </w: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</w:p>
    <w:p w:rsidR="008F1C1F" w:rsidRDefault="008F1C1F" w:rsidP="008F1C1F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[</w:t>
      </w:r>
      <w:r>
        <w:rPr>
          <w:color w:val="800000"/>
        </w:rPr>
        <w:t>'First line\n'</w:t>
      </w:r>
      <w:r>
        <w:rPr>
          <w:color w:val="000000"/>
        </w:rPr>
        <w:t xml:space="preserve">, </w:t>
      </w:r>
      <w:r>
        <w:rPr>
          <w:color w:val="800000"/>
        </w:rPr>
        <w:t>'Second line\n'</w:t>
      </w:r>
      <w:r>
        <w:rPr>
          <w:color w:val="000000"/>
        </w:rPr>
        <w:t>]</w:t>
      </w:r>
    </w:p>
    <w:p w:rsidR="008F1C1F" w:rsidRDefault="008F1C1F" w:rsidP="008F1C1F">
      <w:pPr>
        <w:shd w:val="clear" w:color="auto" w:fill="F5F5F5"/>
        <w:wordWrap w:val="0"/>
        <w:rPr>
          <w:rFonts w:ascii="Verdana" w:hAnsi="Verdana"/>
          <w:color w:val="000000"/>
          <w:sz w:val="20"/>
          <w:szCs w:val="20"/>
        </w:rPr>
      </w:pPr>
    </w:p>
    <w:p w:rsidR="008F1C1F" w:rsidRDefault="008F1C1F" w:rsidP="008F1C1F">
      <w:pPr>
        <w:pStyle w:val="a8"/>
        <w:shd w:val="clear" w:color="auto" w:fill="FEFEF2"/>
        <w:wordWrap w:val="0"/>
        <w:spacing w:before="150" w:beforeAutospacing="0" w:after="150" w:afterAutospacing="0"/>
        <w:rPr>
          <w:rFonts w:ascii="Verdana" w:hAnsi="Verdana"/>
          <w:color w:val="FFFFFF"/>
          <w:sz w:val="75"/>
          <w:szCs w:val="75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F1C1F" w:rsidRDefault="008F1C1F" w:rsidP="008F1C1F">
      <w:pPr>
        <w:rPr>
          <w:rFonts w:ascii="Verdana" w:hAnsi="Verdana"/>
          <w:color w:val="FFFFFF"/>
          <w:sz w:val="50"/>
          <w:szCs w:val="50"/>
        </w:rPr>
      </w:pPr>
      <w:r>
        <w:rPr>
          <w:rFonts w:ascii="MS Gothic" w:eastAsia="MS Gothic" w:hAnsi="MS Gothic" w:cs="MS Gothic" w:hint="eastAsia"/>
          <w:color w:val="FFFFFF"/>
          <w:sz w:val="50"/>
          <w:szCs w:val="50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55"/>
          <w:szCs w:val="55"/>
        </w:rPr>
      </w:pPr>
      <w:r>
        <w:rPr>
          <w:rFonts w:ascii="MS Gothic" w:eastAsia="MS Gothic" w:hAnsi="MS Gothic" w:cs="MS Gothic" w:hint="eastAsia"/>
          <w:color w:val="FFFFFF"/>
          <w:sz w:val="55"/>
          <w:szCs w:val="55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40"/>
          <w:szCs w:val="40"/>
        </w:rPr>
      </w:pPr>
      <w:r>
        <w:rPr>
          <w:rFonts w:ascii="MS Gothic" w:eastAsia="MS Gothic" w:hAnsi="MS Gothic" w:cs="MS Gothic" w:hint="eastAsia"/>
          <w:color w:val="FFFFFF"/>
          <w:sz w:val="40"/>
          <w:szCs w:val="40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66"/>
          <w:szCs w:val="66"/>
        </w:rPr>
      </w:pPr>
      <w:r>
        <w:rPr>
          <w:rFonts w:ascii="MS Gothic" w:eastAsia="MS Gothic" w:hAnsi="MS Gothic" w:cs="MS Gothic" w:hint="eastAsia"/>
          <w:color w:val="FFFFFF"/>
          <w:sz w:val="66"/>
          <w:szCs w:val="66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59"/>
          <w:szCs w:val="59"/>
        </w:rPr>
      </w:pPr>
      <w:r>
        <w:rPr>
          <w:rFonts w:ascii="MS Gothic" w:eastAsia="MS Gothic" w:hAnsi="MS Gothic" w:cs="MS Gothic" w:hint="eastAsia"/>
          <w:color w:val="FFFFFF"/>
          <w:sz w:val="59"/>
          <w:szCs w:val="59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12"/>
          <w:szCs w:val="12"/>
        </w:rPr>
      </w:pPr>
      <w:r>
        <w:rPr>
          <w:rFonts w:ascii="MS Gothic" w:eastAsia="MS Gothic" w:hAnsi="MS Gothic" w:cs="MS Gothic" w:hint="eastAsia"/>
          <w:color w:val="FFFFFF"/>
          <w:sz w:val="12"/>
          <w:szCs w:val="12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26"/>
          <w:szCs w:val="26"/>
        </w:rPr>
      </w:pPr>
      <w:r>
        <w:rPr>
          <w:rFonts w:ascii="MS Gothic" w:eastAsia="MS Gothic" w:hAnsi="MS Gothic" w:cs="MS Gothic" w:hint="eastAsia"/>
          <w:color w:val="FFFFFF"/>
          <w:sz w:val="26"/>
          <w:szCs w:val="26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77"/>
          <w:szCs w:val="77"/>
        </w:rPr>
      </w:pPr>
      <w:r>
        <w:rPr>
          <w:rFonts w:ascii="MS Gothic" w:eastAsia="MS Gothic" w:hAnsi="MS Gothic" w:cs="MS Gothic" w:hint="eastAsia"/>
          <w:color w:val="FFFFFF"/>
          <w:sz w:val="77"/>
          <w:szCs w:val="77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27"/>
          <w:szCs w:val="27"/>
        </w:rPr>
      </w:pPr>
      <w:r>
        <w:rPr>
          <w:rFonts w:ascii="MS Gothic" w:eastAsia="MS Gothic" w:hAnsi="MS Gothic" w:cs="MS Gothic" w:hint="eastAsia"/>
          <w:color w:val="FFFFFF"/>
          <w:sz w:val="27"/>
          <w:szCs w:val="27"/>
        </w:rPr>
        <w:t>❄</w:t>
      </w:r>
    </w:p>
    <w:p w:rsidR="008F1C1F" w:rsidRDefault="008F1C1F" w:rsidP="008F1C1F">
      <w:pPr>
        <w:rPr>
          <w:rFonts w:ascii="Verdana" w:hAnsi="Verdana"/>
          <w:color w:val="FFFFFF"/>
          <w:sz w:val="33"/>
          <w:szCs w:val="33"/>
        </w:rPr>
      </w:pPr>
      <w:r>
        <w:rPr>
          <w:rFonts w:ascii="MS Gothic" w:eastAsia="MS Gothic" w:hAnsi="MS Gothic" w:cs="MS Gothic" w:hint="eastAsia"/>
          <w:color w:val="FFFFFF"/>
          <w:sz w:val="33"/>
          <w:szCs w:val="33"/>
        </w:rPr>
        <w:lastRenderedPageBreak/>
        <w:t>❄</w:t>
      </w:r>
    </w:p>
    <w:p w:rsidR="002D411A" w:rsidRPr="008F1C1F" w:rsidRDefault="002D411A" w:rsidP="008F1C1F"/>
    <w:sectPr w:rsidR="002D411A" w:rsidRPr="008F1C1F" w:rsidSect="009F62A0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DD0" w:rsidRDefault="00043DD0">
      <w:r>
        <w:separator/>
      </w:r>
    </w:p>
  </w:endnote>
  <w:endnote w:type="continuationSeparator" w:id="0">
    <w:p w:rsidR="00043DD0" w:rsidRDefault="00043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DD0" w:rsidRDefault="00043DD0">
      <w:r>
        <w:separator/>
      </w:r>
    </w:p>
  </w:footnote>
  <w:footnote w:type="continuationSeparator" w:id="0">
    <w:p w:rsidR="00043DD0" w:rsidRDefault="00043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329"/>
    <w:multiLevelType w:val="multilevel"/>
    <w:tmpl w:val="D35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0286E"/>
    <w:multiLevelType w:val="multilevel"/>
    <w:tmpl w:val="6B2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67887"/>
    <w:multiLevelType w:val="multilevel"/>
    <w:tmpl w:val="691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5735E"/>
    <w:multiLevelType w:val="multilevel"/>
    <w:tmpl w:val="6AF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017B86"/>
    <w:multiLevelType w:val="multilevel"/>
    <w:tmpl w:val="46AA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26592"/>
    <w:multiLevelType w:val="multilevel"/>
    <w:tmpl w:val="D28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F75EF"/>
    <w:multiLevelType w:val="multilevel"/>
    <w:tmpl w:val="607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A3EE5"/>
    <w:multiLevelType w:val="multilevel"/>
    <w:tmpl w:val="101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8C24ED"/>
    <w:multiLevelType w:val="multilevel"/>
    <w:tmpl w:val="C37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43DD0"/>
    <w:rsid w:val="00046BB2"/>
    <w:rsid w:val="00052D0A"/>
    <w:rsid w:val="00061A31"/>
    <w:rsid w:val="000674D8"/>
    <w:rsid w:val="000A3DBD"/>
    <w:rsid w:val="000B21A6"/>
    <w:rsid w:val="000F798E"/>
    <w:rsid w:val="001317C1"/>
    <w:rsid w:val="00161300"/>
    <w:rsid w:val="00163F67"/>
    <w:rsid w:val="001A25D8"/>
    <w:rsid w:val="002111A5"/>
    <w:rsid w:val="00266225"/>
    <w:rsid w:val="00274F88"/>
    <w:rsid w:val="002A4139"/>
    <w:rsid w:val="002D411A"/>
    <w:rsid w:val="002D5F74"/>
    <w:rsid w:val="003626CD"/>
    <w:rsid w:val="00391BEA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8F1C1F"/>
    <w:rsid w:val="0090231C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A085B"/>
    <w:rsid w:val="00EA31DB"/>
    <w:rsid w:val="00F00D4B"/>
    <w:rsid w:val="00F118B7"/>
    <w:rsid w:val="00F42835"/>
    <w:rsid w:val="00F5791C"/>
    <w:rsid w:val="00F731F6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Char">
    <w:name w:val="标题 1 Char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9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F15BB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4430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34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8161291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2237">
                          <w:marLeft w:val="0"/>
                          <w:marRight w:val="0"/>
                          <w:marTop w:val="1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11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48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30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9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3496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793819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4887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547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6158990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861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342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14621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1918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463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169660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716392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477719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44218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74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13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2024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00755">
                              <w:marLeft w:val="0"/>
                              <w:marRight w:val="0"/>
                              <w:marTop w:val="1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94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572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88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2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3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1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84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8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0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240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7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6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4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4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1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3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7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429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2019-08-16T01:27:00Z</dcterms:created>
  <dcterms:modified xsi:type="dcterms:W3CDTF">2019-08-16T01:27:00Z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