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35EC06" w14:textId="77777777" w:rsidR="009946CB" w:rsidRPr="00AD3EC1" w:rsidRDefault="009946CB">
      <w:pPr>
        <w:pBdr>
          <w:bottom w:val="thinThickSmallGap" w:sz="24" w:space="1" w:color="auto"/>
        </w:pBdr>
        <w:spacing w:after="240"/>
        <w:ind w:firstLine="720"/>
      </w:pPr>
      <w:bookmarkStart w:id="0" w:name="_Ref455398926"/>
    </w:p>
    <w:p w14:paraId="2DAC556F" w14:textId="77777777" w:rsidR="009946CB" w:rsidRPr="00AD3EC1" w:rsidRDefault="002E7AB7">
      <w:pPr>
        <w:pStyle w:val="Subtitle"/>
        <w:numPr>
          <w:ilvl w:val="1"/>
          <w:numId w:val="0"/>
        </w:numPr>
        <w:rPr>
          <w:b w:val="0"/>
        </w:rPr>
      </w:pPr>
      <w:r w:rsidRPr="00AD3EC1">
        <w:br/>
      </w:r>
      <w:r w:rsidRPr="00AD3EC1">
        <w:rPr>
          <w:b w:val="0"/>
        </w:rPr>
        <w:t>SECURITIES PURCHASE AGREEMENT</w:t>
      </w:r>
    </w:p>
    <w:p w14:paraId="47564017" w14:textId="77777777" w:rsidR="009946CB" w:rsidRPr="00AD3EC1" w:rsidRDefault="002E7AB7">
      <w:pPr>
        <w:pStyle w:val="Subtitle"/>
        <w:numPr>
          <w:ilvl w:val="1"/>
          <w:numId w:val="0"/>
        </w:numPr>
        <w:rPr>
          <w:b w:val="0"/>
        </w:rPr>
      </w:pPr>
      <w:r w:rsidRPr="00AD3EC1">
        <w:rPr>
          <w:b w:val="0"/>
        </w:rPr>
        <w:t>by and among</w:t>
      </w:r>
    </w:p>
    <w:p w14:paraId="52E5981B" w14:textId="77777777" w:rsidR="009946CB" w:rsidRPr="00AD3EC1" w:rsidRDefault="002E7AB7">
      <w:pPr>
        <w:pStyle w:val="Subtitle"/>
        <w:numPr>
          <w:ilvl w:val="1"/>
          <w:numId w:val="0"/>
        </w:numPr>
        <w:rPr>
          <w:b w:val="0"/>
        </w:rPr>
      </w:pPr>
      <w:r w:rsidRPr="00AD3EC1">
        <w:rPr>
          <w:b w:val="0"/>
        </w:rPr>
        <w:t>, LLC,</w:t>
      </w:r>
    </w:p>
    <w:p w14:paraId="4D093746" w14:textId="24E188C2" w:rsidR="009946CB" w:rsidRPr="00AD3EC1" w:rsidRDefault="00F3131F">
      <w:pPr>
        <w:pStyle w:val="BodyText"/>
        <w:jc w:val="center"/>
      </w:pPr>
      <w:r>
        <w:t>JOKER</w:t>
      </w:r>
      <w:r w:rsidR="002E7AB7" w:rsidRPr="00AD3EC1">
        <w:t>, LLC,</w:t>
      </w:r>
    </w:p>
    <w:p w14:paraId="759A4EBE" w14:textId="77777777" w:rsidR="009946CB" w:rsidRPr="00AD3EC1" w:rsidRDefault="002E7AB7">
      <w:pPr>
        <w:pStyle w:val="BodyText"/>
        <w:jc w:val="center"/>
      </w:pPr>
      <w:r w:rsidRPr="00AD3EC1">
        <w:t>101, INC.,</w:t>
      </w:r>
    </w:p>
    <w:p w14:paraId="3BCBD8D1" w14:textId="77777777" w:rsidR="009946CB" w:rsidRPr="00AD3EC1" w:rsidRDefault="002E7AB7">
      <w:pPr>
        <w:pStyle w:val="BodyText"/>
        <w:jc w:val="center"/>
        <w:rPr>
          <w:b/>
        </w:rPr>
      </w:pPr>
      <w:r w:rsidRPr="00AD3EC1">
        <w:t>THE SHAREHOLDERS OF 101, INC.</w:t>
      </w:r>
    </w:p>
    <w:p w14:paraId="1649A544" w14:textId="77777777" w:rsidR="009946CB" w:rsidRPr="00AD3EC1" w:rsidRDefault="002E7AB7">
      <w:pPr>
        <w:pStyle w:val="BodyText"/>
        <w:jc w:val="center"/>
      </w:pPr>
      <w:r w:rsidRPr="00AD3EC1">
        <w:t>and</w:t>
      </w:r>
    </w:p>
    <w:p w14:paraId="2255E54A" w14:textId="77777777" w:rsidR="009946CB" w:rsidRPr="00AD3EC1" w:rsidRDefault="002E7AB7">
      <w:pPr>
        <w:pStyle w:val="Subtitle"/>
        <w:numPr>
          <w:ilvl w:val="1"/>
          <w:numId w:val="0"/>
        </w:numPr>
        <w:rPr>
          <w:b w:val="0"/>
        </w:rPr>
      </w:pPr>
      <w:r w:rsidRPr="00AD3EC1">
        <w:rPr>
          <w:b w:val="0"/>
        </w:rPr>
        <w:t>RICHARD A., AS REPRESENTATIVE</w:t>
      </w:r>
    </w:p>
    <w:p w14:paraId="544A1B94" w14:textId="77777777" w:rsidR="009946CB" w:rsidRPr="00AD3EC1" w:rsidRDefault="002E7AB7">
      <w:pPr>
        <w:pStyle w:val="Subtitle"/>
        <w:numPr>
          <w:ilvl w:val="1"/>
          <w:numId w:val="0"/>
        </w:numPr>
        <w:rPr>
          <w:b w:val="0"/>
        </w:rPr>
      </w:pPr>
      <w:r w:rsidRPr="00AD3EC1">
        <w:rPr>
          <w:b w:val="0"/>
        </w:rPr>
        <w:t>May 19, 2017</w:t>
      </w:r>
    </w:p>
    <w:p w14:paraId="3A10D27C" w14:textId="77777777" w:rsidR="009946CB" w:rsidRPr="00AD3EC1" w:rsidRDefault="009946CB">
      <w:pPr>
        <w:pBdr>
          <w:bottom w:val="thinThickSmallGap" w:sz="24" w:space="1" w:color="auto"/>
        </w:pBdr>
        <w:spacing w:after="240"/>
        <w:ind w:firstLine="720"/>
      </w:pPr>
    </w:p>
    <w:p w14:paraId="3267B118" w14:textId="77777777" w:rsidR="009946CB" w:rsidRPr="00AD3EC1" w:rsidRDefault="009946CB">
      <w:pPr>
        <w:spacing w:after="240"/>
        <w:jc w:val="both"/>
      </w:pPr>
    </w:p>
    <w:p w14:paraId="4F01BB96" w14:textId="77777777" w:rsidR="009946CB" w:rsidRPr="00AD3EC1" w:rsidRDefault="009946CB">
      <w:pPr>
        <w:spacing w:after="240"/>
        <w:jc w:val="both"/>
        <w:sectPr w:rsidR="009946CB" w:rsidRPr="00AD3EC1" w:rsidSect="009946CB">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440" w:bottom="1440" w:left="1440" w:header="720" w:footer="720" w:gutter="0"/>
          <w:cols w:space="720"/>
          <w:vAlign w:val="center"/>
          <w:titlePg/>
        </w:sectPr>
      </w:pPr>
    </w:p>
    <w:p w14:paraId="1086497B" w14:textId="77777777" w:rsidR="009946CB" w:rsidRPr="00AD3EC1" w:rsidRDefault="002E7AB7">
      <w:pPr>
        <w:pStyle w:val="Subtitle"/>
        <w:numPr>
          <w:ilvl w:val="1"/>
          <w:numId w:val="0"/>
        </w:numPr>
      </w:pPr>
      <w:r w:rsidRPr="00AD3EC1">
        <w:lastRenderedPageBreak/>
        <w:t>TABLE OF CONTENTS</w:t>
      </w:r>
    </w:p>
    <w:p w14:paraId="0ABD9AF3" w14:textId="77777777" w:rsidR="009946CB" w:rsidRPr="00AD3EC1" w:rsidRDefault="002E7AB7">
      <w:pPr>
        <w:spacing w:after="240"/>
        <w:jc w:val="right"/>
        <w:outlineLvl w:val="0"/>
        <w:rPr>
          <w:b/>
          <w:u w:val="single"/>
        </w:rPr>
      </w:pPr>
      <w:r w:rsidRPr="00AD3EC1">
        <w:rPr>
          <w:b/>
          <w:u w:val="single"/>
        </w:rPr>
        <w:t>Page</w:t>
      </w:r>
    </w:p>
    <w:p w14:paraId="26EE16A6" w14:textId="77777777" w:rsidR="009946CB" w:rsidRPr="002E7AB7" w:rsidRDefault="002E7AB7">
      <w:pPr>
        <w:pStyle w:val="TOC1"/>
        <w:rPr>
          <w:rFonts w:ascii="Calibri" w:hAnsi="Calibri"/>
          <w:b w:val="0"/>
          <w:noProof/>
          <w:sz w:val="22"/>
          <w:szCs w:val="22"/>
        </w:rPr>
      </w:pPr>
      <w:r w:rsidRPr="00AD3EC1">
        <w:fldChar w:fldCharType="begin"/>
      </w:r>
      <w:r w:rsidRPr="00AD3EC1">
        <w:instrText xml:space="preserve"> TOC \t "Heading 1,1,Heading 2,2" </w:instrText>
      </w:r>
      <w:r w:rsidRPr="00AD3EC1">
        <w:fldChar w:fldCharType="separate"/>
      </w:r>
      <w:r w:rsidRPr="005801EF">
        <w:rPr>
          <w:caps/>
          <w:noProof/>
          <w:color w:val="010000"/>
        </w:rPr>
        <w:t>Article I</w:t>
      </w:r>
      <w:r>
        <w:rPr>
          <w:noProof/>
        </w:rPr>
        <w:t xml:space="preserve"> SALE AND PURCHASE OF THE ACQUIRED INTERESTS</w:t>
      </w:r>
      <w:r>
        <w:rPr>
          <w:noProof/>
        </w:rPr>
        <w:tab/>
      </w:r>
      <w:r>
        <w:rPr>
          <w:noProof/>
        </w:rPr>
        <w:fldChar w:fldCharType="begin"/>
      </w:r>
      <w:r>
        <w:rPr>
          <w:noProof/>
        </w:rPr>
        <w:instrText xml:space="preserve"> PAGEREF _Toc482908479 \h </w:instrText>
      </w:r>
      <w:r>
        <w:rPr>
          <w:noProof/>
        </w:rPr>
      </w:r>
      <w:r>
        <w:rPr>
          <w:noProof/>
        </w:rPr>
        <w:fldChar w:fldCharType="separate"/>
      </w:r>
      <w:r>
        <w:rPr>
          <w:noProof/>
        </w:rPr>
        <w:t>1</w:t>
      </w:r>
      <w:r>
        <w:rPr>
          <w:noProof/>
        </w:rPr>
        <w:fldChar w:fldCharType="end"/>
      </w:r>
    </w:p>
    <w:p w14:paraId="16E7A4E4" w14:textId="77777777" w:rsidR="009946CB" w:rsidRPr="002E7AB7" w:rsidRDefault="002E7AB7">
      <w:pPr>
        <w:pStyle w:val="TOC2"/>
        <w:rPr>
          <w:rFonts w:ascii="Calibri" w:hAnsi="Calibri"/>
          <w:noProof/>
          <w:sz w:val="22"/>
          <w:szCs w:val="22"/>
        </w:rPr>
      </w:pPr>
      <w:r w:rsidRPr="005801EF">
        <w:rPr>
          <w:noProof/>
          <w:color w:val="010000"/>
          <w:specVanish/>
        </w:rPr>
        <w:t>1.01</w:t>
      </w:r>
      <w:r w:rsidRPr="002E7AB7">
        <w:rPr>
          <w:rFonts w:ascii="Calibri" w:hAnsi="Calibri"/>
          <w:noProof/>
          <w:sz w:val="22"/>
          <w:szCs w:val="22"/>
        </w:rPr>
        <w:tab/>
      </w:r>
      <w:r>
        <w:rPr>
          <w:noProof/>
        </w:rPr>
        <w:t>Sale and Purchase of the Acquired Interests</w:t>
      </w:r>
      <w:r>
        <w:rPr>
          <w:noProof/>
        </w:rPr>
        <w:tab/>
      </w:r>
      <w:r>
        <w:rPr>
          <w:noProof/>
        </w:rPr>
        <w:fldChar w:fldCharType="begin"/>
      </w:r>
      <w:r>
        <w:rPr>
          <w:noProof/>
        </w:rPr>
        <w:instrText xml:space="preserve"> PAGEREF _Toc482908480 \h </w:instrText>
      </w:r>
      <w:r>
        <w:rPr>
          <w:noProof/>
        </w:rPr>
      </w:r>
      <w:r>
        <w:rPr>
          <w:noProof/>
        </w:rPr>
        <w:fldChar w:fldCharType="separate"/>
      </w:r>
      <w:r>
        <w:rPr>
          <w:noProof/>
        </w:rPr>
        <w:t>1</w:t>
      </w:r>
      <w:r>
        <w:rPr>
          <w:noProof/>
        </w:rPr>
        <w:fldChar w:fldCharType="end"/>
      </w:r>
    </w:p>
    <w:p w14:paraId="4FAD7659" w14:textId="77777777" w:rsidR="009946CB" w:rsidRPr="002E7AB7" w:rsidRDefault="002E7AB7">
      <w:pPr>
        <w:pStyle w:val="TOC2"/>
        <w:rPr>
          <w:rFonts w:ascii="Calibri" w:hAnsi="Calibri"/>
          <w:noProof/>
          <w:sz w:val="22"/>
          <w:szCs w:val="22"/>
        </w:rPr>
      </w:pPr>
      <w:r w:rsidRPr="005801EF">
        <w:rPr>
          <w:noProof/>
          <w:color w:val="010000"/>
          <w:specVanish/>
        </w:rPr>
        <w:t>1.02</w:t>
      </w:r>
      <w:r w:rsidRPr="002E7AB7">
        <w:rPr>
          <w:rFonts w:ascii="Calibri" w:hAnsi="Calibri"/>
          <w:noProof/>
          <w:sz w:val="22"/>
          <w:szCs w:val="22"/>
        </w:rPr>
        <w:tab/>
      </w:r>
      <w:r w:rsidRPr="005801EF">
        <w:rPr>
          <w:noProof/>
          <w:specVanish/>
        </w:rPr>
        <w:t>Consideration</w:t>
      </w:r>
      <w:r>
        <w:rPr>
          <w:noProof/>
        </w:rPr>
        <w:tab/>
      </w:r>
      <w:r>
        <w:rPr>
          <w:noProof/>
        </w:rPr>
        <w:fldChar w:fldCharType="begin"/>
      </w:r>
      <w:r>
        <w:rPr>
          <w:noProof/>
        </w:rPr>
        <w:instrText xml:space="preserve"> PAGEREF _Toc482908481 \h </w:instrText>
      </w:r>
      <w:r>
        <w:rPr>
          <w:noProof/>
        </w:rPr>
      </w:r>
      <w:r>
        <w:rPr>
          <w:noProof/>
        </w:rPr>
        <w:fldChar w:fldCharType="separate"/>
      </w:r>
      <w:r>
        <w:rPr>
          <w:noProof/>
        </w:rPr>
        <w:t>1</w:t>
      </w:r>
      <w:r>
        <w:rPr>
          <w:noProof/>
        </w:rPr>
        <w:fldChar w:fldCharType="end"/>
      </w:r>
    </w:p>
    <w:p w14:paraId="4CA22506" w14:textId="77777777" w:rsidR="009946CB" w:rsidRPr="002E7AB7" w:rsidRDefault="002E7AB7">
      <w:pPr>
        <w:pStyle w:val="TOC2"/>
        <w:rPr>
          <w:rFonts w:ascii="Calibri" w:hAnsi="Calibri"/>
          <w:noProof/>
          <w:sz w:val="22"/>
          <w:szCs w:val="22"/>
        </w:rPr>
      </w:pPr>
      <w:r w:rsidRPr="005801EF">
        <w:rPr>
          <w:noProof/>
          <w:color w:val="010000"/>
          <w:specVanish/>
        </w:rPr>
        <w:t>1.03</w:t>
      </w:r>
      <w:r w:rsidRPr="002E7AB7">
        <w:rPr>
          <w:rFonts w:ascii="Calibri" w:hAnsi="Calibri"/>
          <w:noProof/>
          <w:sz w:val="22"/>
          <w:szCs w:val="22"/>
        </w:rPr>
        <w:tab/>
      </w:r>
      <w:r w:rsidRPr="005801EF">
        <w:rPr>
          <w:noProof/>
          <w:specVanish/>
        </w:rPr>
        <w:t>Closing Calculations</w:t>
      </w:r>
      <w:r>
        <w:rPr>
          <w:noProof/>
        </w:rPr>
        <w:tab/>
      </w:r>
      <w:r>
        <w:rPr>
          <w:noProof/>
        </w:rPr>
        <w:fldChar w:fldCharType="begin"/>
      </w:r>
      <w:r>
        <w:rPr>
          <w:noProof/>
        </w:rPr>
        <w:instrText xml:space="preserve"> PAGEREF _Toc482908482 \h </w:instrText>
      </w:r>
      <w:r>
        <w:rPr>
          <w:noProof/>
        </w:rPr>
      </w:r>
      <w:r>
        <w:rPr>
          <w:noProof/>
        </w:rPr>
        <w:fldChar w:fldCharType="separate"/>
      </w:r>
      <w:r>
        <w:rPr>
          <w:noProof/>
        </w:rPr>
        <w:t>2</w:t>
      </w:r>
      <w:r>
        <w:rPr>
          <w:noProof/>
        </w:rPr>
        <w:fldChar w:fldCharType="end"/>
      </w:r>
    </w:p>
    <w:p w14:paraId="03733837" w14:textId="77777777" w:rsidR="009946CB" w:rsidRPr="002E7AB7" w:rsidRDefault="002E7AB7">
      <w:pPr>
        <w:pStyle w:val="TOC2"/>
        <w:rPr>
          <w:rFonts w:ascii="Calibri" w:hAnsi="Calibri"/>
          <w:noProof/>
          <w:sz w:val="22"/>
          <w:szCs w:val="22"/>
        </w:rPr>
      </w:pPr>
      <w:r w:rsidRPr="005801EF">
        <w:rPr>
          <w:noProof/>
          <w:color w:val="010000"/>
          <w:specVanish/>
        </w:rPr>
        <w:t>1.04</w:t>
      </w:r>
      <w:r w:rsidRPr="002E7AB7">
        <w:rPr>
          <w:rFonts w:ascii="Calibri" w:hAnsi="Calibri"/>
          <w:noProof/>
          <w:sz w:val="22"/>
          <w:szCs w:val="22"/>
        </w:rPr>
        <w:tab/>
      </w:r>
      <w:r w:rsidRPr="005801EF">
        <w:rPr>
          <w:noProof/>
          <w:specVanish/>
        </w:rPr>
        <w:t>Final Cash Consideration Calculation</w:t>
      </w:r>
      <w:r>
        <w:rPr>
          <w:noProof/>
        </w:rPr>
        <w:tab/>
      </w:r>
      <w:r>
        <w:rPr>
          <w:noProof/>
        </w:rPr>
        <w:fldChar w:fldCharType="begin"/>
      </w:r>
      <w:r>
        <w:rPr>
          <w:noProof/>
        </w:rPr>
        <w:instrText xml:space="preserve"> PAGEREF _Toc482908483 \h </w:instrText>
      </w:r>
      <w:r>
        <w:rPr>
          <w:noProof/>
        </w:rPr>
      </w:r>
      <w:r>
        <w:rPr>
          <w:noProof/>
        </w:rPr>
        <w:fldChar w:fldCharType="separate"/>
      </w:r>
      <w:r>
        <w:rPr>
          <w:noProof/>
        </w:rPr>
        <w:t>2</w:t>
      </w:r>
      <w:r>
        <w:rPr>
          <w:noProof/>
        </w:rPr>
        <w:fldChar w:fldCharType="end"/>
      </w:r>
    </w:p>
    <w:p w14:paraId="76405212" w14:textId="77777777" w:rsidR="009946CB" w:rsidRPr="002E7AB7" w:rsidRDefault="002E7AB7">
      <w:pPr>
        <w:pStyle w:val="TOC2"/>
        <w:rPr>
          <w:rFonts w:ascii="Calibri" w:hAnsi="Calibri"/>
          <w:noProof/>
          <w:sz w:val="22"/>
          <w:szCs w:val="22"/>
        </w:rPr>
      </w:pPr>
      <w:r w:rsidRPr="005801EF">
        <w:rPr>
          <w:noProof/>
          <w:color w:val="010000"/>
          <w:specVanish/>
        </w:rPr>
        <w:t>1.05</w:t>
      </w:r>
      <w:r w:rsidRPr="002E7AB7">
        <w:rPr>
          <w:rFonts w:ascii="Calibri" w:hAnsi="Calibri"/>
          <w:noProof/>
          <w:sz w:val="22"/>
          <w:szCs w:val="22"/>
        </w:rPr>
        <w:tab/>
      </w:r>
      <w:r w:rsidRPr="005801EF">
        <w:rPr>
          <w:noProof/>
          <w:specVanish/>
        </w:rPr>
        <w:t>Post-Closing Adjustment Payment</w:t>
      </w:r>
      <w:r>
        <w:rPr>
          <w:noProof/>
        </w:rPr>
        <w:tab/>
      </w:r>
      <w:r>
        <w:rPr>
          <w:noProof/>
        </w:rPr>
        <w:fldChar w:fldCharType="begin"/>
      </w:r>
      <w:r>
        <w:rPr>
          <w:noProof/>
        </w:rPr>
        <w:instrText xml:space="preserve"> PAGEREF _Toc482908484 \h </w:instrText>
      </w:r>
      <w:r>
        <w:rPr>
          <w:noProof/>
        </w:rPr>
      </w:r>
      <w:r>
        <w:rPr>
          <w:noProof/>
        </w:rPr>
        <w:fldChar w:fldCharType="separate"/>
      </w:r>
      <w:r>
        <w:rPr>
          <w:noProof/>
        </w:rPr>
        <w:t>2</w:t>
      </w:r>
      <w:r>
        <w:rPr>
          <w:noProof/>
        </w:rPr>
        <w:fldChar w:fldCharType="end"/>
      </w:r>
    </w:p>
    <w:p w14:paraId="1C99704E" w14:textId="77777777" w:rsidR="009946CB" w:rsidRPr="002E7AB7" w:rsidRDefault="002E7AB7">
      <w:pPr>
        <w:pStyle w:val="TOC1"/>
        <w:rPr>
          <w:rFonts w:ascii="Calibri" w:hAnsi="Calibri"/>
          <w:b w:val="0"/>
          <w:noProof/>
          <w:sz w:val="22"/>
          <w:szCs w:val="22"/>
        </w:rPr>
      </w:pPr>
      <w:r w:rsidRPr="005801EF">
        <w:rPr>
          <w:caps/>
          <w:noProof/>
          <w:color w:val="010000"/>
          <w:specVanish/>
        </w:rPr>
        <w:t>Article II</w:t>
      </w:r>
      <w:r w:rsidRPr="005801EF">
        <w:rPr>
          <w:noProof/>
          <w:specVanish/>
        </w:rPr>
        <w:t xml:space="preserve"> THE CLOSING</w:t>
      </w:r>
      <w:r>
        <w:rPr>
          <w:noProof/>
        </w:rPr>
        <w:tab/>
      </w:r>
      <w:r>
        <w:rPr>
          <w:noProof/>
        </w:rPr>
        <w:fldChar w:fldCharType="begin"/>
      </w:r>
      <w:r>
        <w:rPr>
          <w:noProof/>
        </w:rPr>
        <w:instrText xml:space="preserve"> PAGEREF _Toc482908485 \h </w:instrText>
      </w:r>
      <w:r>
        <w:rPr>
          <w:noProof/>
        </w:rPr>
      </w:r>
      <w:r>
        <w:rPr>
          <w:noProof/>
        </w:rPr>
        <w:fldChar w:fldCharType="separate"/>
      </w:r>
      <w:r>
        <w:rPr>
          <w:noProof/>
        </w:rPr>
        <w:t>3</w:t>
      </w:r>
      <w:r>
        <w:rPr>
          <w:noProof/>
        </w:rPr>
        <w:fldChar w:fldCharType="end"/>
      </w:r>
    </w:p>
    <w:p w14:paraId="45762C3D" w14:textId="77777777" w:rsidR="009946CB" w:rsidRPr="002E7AB7" w:rsidRDefault="002E7AB7">
      <w:pPr>
        <w:pStyle w:val="TOC2"/>
        <w:rPr>
          <w:rFonts w:ascii="Calibri" w:hAnsi="Calibri"/>
          <w:noProof/>
          <w:sz w:val="22"/>
          <w:szCs w:val="22"/>
        </w:rPr>
      </w:pPr>
      <w:r w:rsidRPr="005801EF">
        <w:rPr>
          <w:noProof/>
          <w:color w:val="010000"/>
          <w:specVanish/>
        </w:rPr>
        <w:t>2.01</w:t>
      </w:r>
      <w:r w:rsidRPr="002E7AB7">
        <w:rPr>
          <w:rFonts w:ascii="Calibri" w:hAnsi="Calibri"/>
          <w:noProof/>
          <w:sz w:val="22"/>
          <w:szCs w:val="22"/>
        </w:rPr>
        <w:tab/>
      </w:r>
      <w:r w:rsidRPr="005801EF">
        <w:rPr>
          <w:noProof/>
          <w:specVanish/>
        </w:rPr>
        <w:t>The Closing</w:t>
      </w:r>
      <w:r>
        <w:rPr>
          <w:noProof/>
        </w:rPr>
        <w:tab/>
      </w:r>
      <w:r>
        <w:rPr>
          <w:noProof/>
        </w:rPr>
        <w:fldChar w:fldCharType="begin"/>
      </w:r>
      <w:r>
        <w:rPr>
          <w:noProof/>
        </w:rPr>
        <w:instrText xml:space="preserve"> PAGEREF _Toc482908486 \h </w:instrText>
      </w:r>
      <w:r>
        <w:rPr>
          <w:noProof/>
        </w:rPr>
      </w:r>
      <w:r>
        <w:rPr>
          <w:noProof/>
        </w:rPr>
        <w:fldChar w:fldCharType="separate"/>
      </w:r>
      <w:r>
        <w:rPr>
          <w:noProof/>
        </w:rPr>
        <w:t>3</w:t>
      </w:r>
      <w:r>
        <w:rPr>
          <w:noProof/>
        </w:rPr>
        <w:fldChar w:fldCharType="end"/>
      </w:r>
    </w:p>
    <w:p w14:paraId="618BFA13" w14:textId="77777777" w:rsidR="009946CB" w:rsidRPr="002E7AB7" w:rsidRDefault="002E7AB7">
      <w:pPr>
        <w:pStyle w:val="TOC2"/>
        <w:rPr>
          <w:rFonts w:ascii="Calibri" w:hAnsi="Calibri"/>
          <w:noProof/>
          <w:sz w:val="22"/>
          <w:szCs w:val="22"/>
        </w:rPr>
      </w:pPr>
      <w:r w:rsidRPr="005801EF">
        <w:rPr>
          <w:noProof/>
          <w:color w:val="010000"/>
          <w:specVanish/>
        </w:rPr>
        <w:t>2.02</w:t>
      </w:r>
      <w:r w:rsidRPr="002E7AB7">
        <w:rPr>
          <w:rFonts w:ascii="Calibri" w:hAnsi="Calibri"/>
          <w:noProof/>
          <w:sz w:val="22"/>
          <w:szCs w:val="22"/>
        </w:rPr>
        <w:tab/>
      </w:r>
      <w:r w:rsidRPr="005801EF">
        <w:rPr>
          <w:noProof/>
          <w:specVanish/>
        </w:rPr>
        <w:t>The Closing Transactions</w:t>
      </w:r>
      <w:r>
        <w:rPr>
          <w:noProof/>
        </w:rPr>
        <w:tab/>
      </w:r>
      <w:r>
        <w:rPr>
          <w:noProof/>
        </w:rPr>
        <w:fldChar w:fldCharType="begin"/>
      </w:r>
      <w:r>
        <w:rPr>
          <w:noProof/>
        </w:rPr>
        <w:instrText xml:space="preserve"> PAGEREF _Toc482908487 \h </w:instrText>
      </w:r>
      <w:r>
        <w:rPr>
          <w:noProof/>
        </w:rPr>
      </w:r>
      <w:r>
        <w:rPr>
          <w:noProof/>
        </w:rPr>
        <w:fldChar w:fldCharType="separate"/>
      </w:r>
      <w:r>
        <w:rPr>
          <w:noProof/>
        </w:rPr>
        <w:t>3</w:t>
      </w:r>
      <w:r>
        <w:rPr>
          <w:noProof/>
        </w:rPr>
        <w:fldChar w:fldCharType="end"/>
      </w:r>
    </w:p>
    <w:p w14:paraId="5205838B" w14:textId="77777777" w:rsidR="009946CB" w:rsidRPr="002E7AB7" w:rsidRDefault="002E7AB7">
      <w:pPr>
        <w:pStyle w:val="TOC2"/>
        <w:rPr>
          <w:rFonts w:ascii="Calibri" w:hAnsi="Calibri"/>
          <w:noProof/>
          <w:sz w:val="22"/>
          <w:szCs w:val="22"/>
        </w:rPr>
      </w:pPr>
      <w:r w:rsidRPr="005801EF">
        <w:rPr>
          <w:noProof/>
          <w:color w:val="010000"/>
          <w:specVanish/>
        </w:rPr>
        <w:t>2.03</w:t>
      </w:r>
      <w:r w:rsidRPr="002E7AB7">
        <w:rPr>
          <w:rFonts w:ascii="Calibri" w:hAnsi="Calibri"/>
          <w:noProof/>
          <w:sz w:val="22"/>
          <w:szCs w:val="22"/>
        </w:rPr>
        <w:tab/>
      </w:r>
      <w:r w:rsidRPr="005801EF">
        <w:rPr>
          <w:noProof/>
          <w:specVanish/>
        </w:rPr>
        <w:t>Withholding</w:t>
      </w:r>
      <w:r>
        <w:rPr>
          <w:noProof/>
        </w:rPr>
        <w:tab/>
      </w:r>
      <w:r>
        <w:rPr>
          <w:noProof/>
        </w:rPr>
        <w:fldChar w:fldCharType="begin"/>
      </w:r>
      <w:r>
        <w:rPr>
          <w:noProof/>
        </w:rPr>
        <w:instrText xml:space="preserve"> PAGEREF _Toc482908488 \h </w:instrText>
      </w:r>
      <w:r>
        <w:rPr>
          <w:noProof/>
        </w:rPr>
      </w:r>
      <w:r>
        <w:rPr>
          <w:noProof/>
        </w:rPr>
        <w:fldChar w:fldCharType="separate"/>
      </w:r>
      <w:r>
        <w:rPr>
          <w:noProof/>
        </w:rPr>
        <w:t>4</w:t>
      </w:r>
      <w:r>
        <w:rPr>
          <w:noProof/>
        </w:rPr>
        <w:fldChar w:fldCharType="end"/>
      </w:r>
    </w:p>
    <w:p w14:paraId="389440C4" w14:textId="77777777" w:rsidR="009946CB" w:rsidRPr="002E7AB7" w:rsidRDefault="002E7AB7">
      <w:pPr>
        <w:pStyle w:val="TOC1"/>
        <w:rPr>
          <w:rFonts w:ascii="Calibri" w:hAnsi="Calibri"/>
          <w:b w:val="0"/>
          <w:noProof/>
          <w:sz w:val="22"/>
          <w:szCs w:val="22"/>
        </w:rPr>
      </w:pPr>
      <w:r w:rsidRPr="005801EF">
        <w:rPr>
          <w:caps/>
          <w:noProof/>
          <w:color w:val="010000"/>
          <w:specVanish/>
        </w:rPr>
        <w:t>Article III</w:t>
      </w:r>
      <w:r w:rsidRPr="005801EF">
        <w:rPr>
          <w:noProof/>
          <w:specVanish/>
        </w:rPr>
        <w:t xml:space="preserve"> REPRESENTATIONS AND WARRANTIES CONCERNING THE COMPANY</w:t>
      </w:r>
      <w:r>
        <w:rPr>
          <w:noProof/>
        </w:rPr>
        <w:tab/>
      </w:r>
      <w:r>
        <w:rPr>
          <w:noProof/>
        </w:rPr>
        <w:fldChar w:fldCharType="begin"/>
      </w:r>
      <w:r>
        <w:rPr>
          <w:noProof/>
        </w:rPr>
        <w:instrText xml:space="preserve"> PAGEREF _Toc482908489 \h </w:instrText>
      </w:r>
      <w:r>
        <w:rPr>
          <w:noProof/>
        </w:rPr>
      </w:r>
      <w:r>
        <w:rPr>
          <w:noProof/>
        </w:rPr>
        <w:fldChar w:fldCharType="separate"/>
      </w:r>
      <w:r>
        <w:rPr>
          <w:noProof/>
        </w:rPr>
        <w:t>5</w:t>
      </w:r>
      <w:r>
        <w:rPr>
          <w:noProof/>
        </w:rPr>
        <w:fldChar w:fldCharType="end"/>
      </w:r>
    </w:p>
    <w:p w14:paraId="2A856DCE" w14:textId="77777777" w:rsidR="009946CB" w:rsidRPr="002E7AB7" w:rsidRDefault="002E7AB7">
      <w:pPr>
        <w:pStyle w:val="TOC2"/>
        <w:rPr>
          <w:rFonts w:ascii="Calibri" w:hAnsi="Calibri"/>
          <w:noProof/>
          <w:sz w:val="22"/>
          <w:szCs w:val="22"/>
        </w:rPr>
      </w:pPr>
      <w:r w:rsidRPr="005801EF">
        <w:rPr>
          <w:noProof/>
          <w:color w:val="010000"/>
          <w:specVanish/>
        </w:rPr>
        <w:t>3.01</w:t>
      </w:r>
      <w:r w:rsidRPr="002E7AB7">
        <w:rPr>
          <w:rFonts w:ascii="Calibri" w:hAnsi="Calibri"/>
          <w:noProof/>
          <w:sz w:val="22"/>
          <w:szCs w:val="22"/>
        </w:rPr>
        <w:tab/>
      </w:r>
      <w:r w:rsidRPr="005801EF">
        <w:rPr>
          <w:noProof/>
          <w:specVanish/>
        </w:rPr>
        <w:t>Organization and Organizational Power</w:t>
      </w:r>
      <w:r>
        <w:rPr>
          <w:noProof/>
        </w:rPr>
        <w:tab/>
      </w:r>
      <w:r>
        <w:rPr>
          <w:noProof/>
        </w:rPr>
        <w:fldChar w:fldCharType="begin"/>
      </w:r>
      <w:r>
        <w:rPr>
          <w:noProof/>
        </w:rPr>
        <w:instrText xml:space="preserve"> PAGEREF _Toc482908490 \h </w:instrText>
      </w:r>
      <w:r>
        <w:rPr>
          <w:noProof/>
        </w:rPr>
      </w:r>
      <w:r>
        <w:rPr>
          <w:noProof/>
        </w:rPr>
        <w:fldChar w:fldCharType="separate"/>
      </w:r>
      <w:r>
        <w:rPr>
          <w:noProof/>
        </w:rPr>
        <w:t>5</w:t>
      </w:r>
      <w:r>
        <w:rPr>
          <w:noProof/>
        </w:rPr>
        <w:fldChar w:fldCharType="end"/>
      </w:r>
    </w:p>
    <w:p w14:paraId="5BD24011" w14:textId="77777777" w:rsidR="009946CB" w:rsidRPr="002E7AB7" w:rsidRDefault="002E7AB7">
      <w:pPr>
        <w:pStyle w:val="TOC2"/>
        <w:rPr>
          <w:rFonts w:ascii="Calibri" w:hAnsi="Calibri"/>
          <w:noProof/>
          <w:sz w:val="22"/>
          <w:szCs w:val="22"/>
        </w:rPr>
      </w:pPr>
      <w:r w:rsidRPr="005801EF">
        <w:rPr>
          <w:noProof/>
          <w:color w:val="010000"/>
          <w:specVanish/>
        </w:rPr>
        <w:t>3.02</w:t>
      </w:r>
      <w:r w:rsidRPr="002E7AB7">
        <w:rPr>
          <w:rFonts w:ascii="Calibri" w:hAnsi="Calibri"/>
          <w:noProof/>
          <w:sz w:val="22"/>
          <w:szCs w:val="22"/>
        </w:rPr>
        <w:tab/>
      </w:r>
      <w:r w:rsidRPr="005801EF">
        <w:rPr>
          <w:noProof/>
          <w:specVanish/>
        </w:rPr>
        <w:t>Subsidiaries</w:t>
      </w:r>
      <w:r>
        <w:rPr>
          <w:noProof/>
        </w:rPr>
        <w:tab/>
      </w:r>
      <w:r>
        <w:rPr>
          <w:noProof/>
        </w:rPr>
        <w:fldChar w:fldCharType="begin"/>
      </w:r>
      <w:r>
        <w:rPr>
          <w:noProof/>
        </w:rPr>
        <w:instrText xml:space="preserve"> PAGEREF _Toc482908491 \h </w:instrText>
      </w:r>
      <w:r>
        <w:rPr>
          <w:noProof/>
        </w:rPr>
      </w:r>
      <w:r>
        <w:rPr>
          <w:noProof/>
        </w:rPr>
        <w:fldChar w:fldCharType="separate"/>
      </w:r>
      <w:r>
        <w:rPr>
          <w:noProof/>
        </w:rPr>
        <w:t>5</w:t>
      </w:r>
      <w:r>
        <w:rPr>
          <w:noProof/>
        </w:rPr>
        <w:fldChar w:fldCharType="end"/>
      </w:r>
    </w:p>
    <w:p w14:paraId="2BF0A9EA" w14:textId="77777777" w:rsidR="009946CB" w:rsidRPr="002E7AB7" w:rsidRDefault="002E7AB7">
      <w:pPr>
        <w:pStyle w:val="TOC2"/>
        <w:rPr>
          <w:rFonts w:ascii="Calibri" w:hAnsi="Calibri"/>
          <w:noProof/>
          <w:sz w:val="22"/>
          <w:szCs w:val="22"/>
        </w:rPr>
      </w:pPr>
      <w:r w:rsidRPr="005801EF">
        <w:rPr>
          <w:noProof/>
          <w:color w:val="010000"/>
          <w:specVanish/>
        </w:rPr>
        <w:t>3.03</w:t>
      </w:r>
      <w:r w:rsidRPr="002E7AB7">
        <w:rPr>
          <w:rFonts w:ascii="Calibri" w:hAnsi="Calibri"/>
          <w:noProof/>
          <w:sz w:val="22"/>
          <w:szCs w:val="22"/>
        </w:rPr>
        <w:tab/>
      </w:r>
      <w:r w:rsidRPr="005801EF">
        <w:rPr>
          <w:noProof/>
          <w:specVanish/>
        </w:rPr>
        <w:t>Authorization; No Breach; Valid and Binding Agreement</w:t>
      </w:r>
      <w:r>
        <w:rPr>
          <w:noProof/>
        </w:rPr>
        <w:tab/>
      </w:r>
      <w:r>
        <w:rPr>
          <w:noProof/>
        </w:rPr>
        <w:fldChar w:fldCharType="begin"/>
      </w:r>
      <w:r>
        <w:rPr>
          <w:noProof/>
        </w:rPr>
        <w:instrText xml:space="preserve"> PAGEREF _Toc482908492 \h </w:instrText>
      </w:r>
      <w:r>
        <w:rPr>
          <w:noProof/>
        </w:rPr>
      </w:r>
      <w:r>
        <w:rPr>
          <w:noProof/>
        </w:rPr>
        <w:fldChar w:fldCharType="separate"/>
      </w:r>
      <w:r>
        <w:rPr>
          <w:noProof/>
        </w:rPr>
        <w:t>6</w:t>
      </w:r>
      <w:r>
        <w:rPr>
          <w:noProof/>
        </w:rPr>
        <w:fldChar w:fldCharType="end"/>
      </w:r>
    </w:p>
    <w:p w14:paraId="4AB33266" w14:textId="77777777" w:rsidR="009946CB" w:rsidRPr="002E7AB7" w:rsidRDefault="002E7AB7">
      <w:pPr>
        <w:pStyle w:val="TOC2"/>
        <w:rPr>
          <w:rFonts w:ascii="Calibri" w:hAnsi="Calibri"/>
          <w:noProof/>
          <w:sz w:val="22"/>
          <w:szCs w:val="22"/>
        </w:rPr>
      </w:pPr>
      <w:r w:rsidRPr="005801EF">
        <w:rPr>
          <w:noProof/>
          <w:color w:val="010000"/>
          <w:specVanish/>
        </w:rPr>
        <w:t>3.04</w:t>
      </w:r>
      <w:r w:rsidRPr="002E7AB7">
        <w:rPr>
          <w:rFonts w:ascii="Calibri" w:hAnsi="Calibri"/>
          <w:noProof/>
          <w:sz w:val="22"/>
          <w:szCs w:val="22"/>
        </w:rPr>
        <w:tab/>
      </w:r>
      <w:r w:rsidRPr="005801EF">
        <w:rPr>
          <w:noProof/>
          <w:specVanish/>
        </w:rPr>
        <w:t>Capitalization</w:t>
      </w:r>
      <w:r>
        <w:rPr>
          <w:noProof/>
        </w:rPr>
        <w:tab/>
      </w:r>
      <w:r>
        <w:rPr>
          <w:noProof/>
        </w:rPr>
        <w:fldChar w:fldCharType="begin"/>
      </w:r>
      <w:r>
        <w:rPr>
          <w:noProof/>
        </w:rPr>
        <w:instrText xml:space="preserve"> PAGEREF _Toc482908493 \h </w:instrText>
      </w:r>
      <w:r>
        <w:rPr>
          <w:noProof/>
        </w:rPr>
      </w:r>
      <w:r>
        <w:rPr>
          <w:noProof/>
        </w:rPr>
        <w:fldChar w:fldCharType="separate"/>
      </w:r>
      <w:r>
        <w:rPr>
          <w:noProof/>
        </w:rPr>
        <w:t>6</w:t>
      </w:r>
      <w:r>
        <w:rPr>
          <w:noProof/>
        </w:rPr>
        <w:fldChar w:fldCharType="end"/>
      </w:r>
    </w:p>
    <w:p w14:paraId="57A15C54" w14:textId="77777777" w:rsidR="009946CB" w:rsidRPr="002E7AB7" w:rsidRDefault="002E7AB7">
      <w:pPr>
        <w:pStyle w:val="TOC2"/>
        <w:rPr>
          <w:rFonts w:ascii="Calibri" w:hAnsi="Calibri"/>
          <w:noProof/>
          <w:sz w:val="22"/>
          <w:szCs w:val="22"/>
        </w:rPr>
      </w:pPr>
      <w:r w:rsidRPr="005801EF">
        <w:rPr>
          <w:noProof/>
          <w:color w:val="010000"/>
          <w:specVanish/>
        </w:rPr>
        <w:t>3.05</w:t>
      </w:r>
      <w:r w:rsidRPr="002E7AB7">
        <w:rPr>
          <w:rFonts w:ascii="Calibri" w:hAnsi="Calibri"/>
          <w:noProof/>
          <w:sz w:val="22"/>
          <w:szCs w:val="22"/>
        </w:rPr>
        <w:tab/>
      </w:r>
      <w:r w:rsidRPr="005801EF">
        <w:rPr>
          <w:noProof/>
          <w:specVanish/>
        </w:rPr>
        <w:t>Financial Statements</w:t>
      </w:r>
      <w:r>
        <w:rPr>
          <w:noProof/>
        </w:rPr>
        <w:tab/>
      </w:r>
      <w:r>
        <w:rPr>
          <w:noProof/>
        </w:rPr>
        <w:fldChar w:fldCharType="begin"/>
      </w:r>
      <w:r>
        <w:rPr>
          <w:noProof/>
        </w:rPr>
        <w:instrText xml:space="preserve"> PAGEREF _Toc482908494 \h </w:instrText>
      </w:r>
      <w:r>
        <w:rPr>
          <w:noProof/>
        </w:rPr>
      </w:r>
      <w:r>
        <w:rPr>
          <w:noProof/>
        </w:rPr>
        <w:fldChar w:fldCharType="separate"/>
      </w:r>
      <w:r>
        <w:rPr>
          <w:noProof/>
        </w:rPr>
        <w:t>7</w:t>
      </w:r>
      <w:r>
        <w:rPr>
          <w:noProof/>
        </w:rPr>
        <w:fldChar w:fldCharType="end"/>
      </w:r>
    </w:p>
    <w:p w14:paraId="645FE438" w14:textId="77777777" w:rsidR="009946CB" w:rsidRPr="002E7AB7" w:rsidRDefault="002E7AB7">
      <w:pPr>
        <w:pStyle w:val="TOC2"/>
        <w:rPr>
          <w:rFonts w:ascii="Calibri" w:hAnsi="Calibri"/>
          <w:noProof/>
          <w:sz w:val="22"/>
          <w:szCs w:val="22"/>
        </w:rPr>
      </w:pPr>
      <w:r w:rsidRPr="005801EF">
        <w:rPr>
          <w:noProof/>
          <w:color w:val="010000"/>
          <w:specVanish/>
        </w:rPr>
        <w:t>3.06</w:t>
      </w:r>
      <w:r w:rsidRPr="002E7AB7">
        <w:rPr>
          <w:rFonts w:ascii="Calibri" w:hAnsi="Calibri"/>
          <w:noProof/>
          <w:sz w:val="22"/>
          <w:szCs w:val="22"/>
        </w:rPr>
        <w:tab/>
      </w:r>
      <w:r w:rsidRPr="005801EF">
        <w:rPr>
          <w:noProof/>
          <w:specVanish/>
        </w:rPr>
        <w:t>Absence of Certain Developments</w:t>
      </w:r>
      <w:r>
        <w:rPr>
          <w:noProof/>
        </w:rPr>
        <w:tab/>
      </w:r>
      <w:r>
        <w:rPr>
          <w:noProof/>
        </w:rPr>
        <w:fldChar w:fldCharType="begin"/>
      </w:r>
      <w:r>
        <w:rPr>
          <w:noProof/>
        </w:rPr>
        <w:instrText xml:space="preserve"> PAGEREF _Toc482908495 \h </w:instrText>
      </w:r>
      <w:r>
        <w:rPr>
          <w:noProof/>
        </w:rPr>
      </w:r>
      <w:r>
        <w:rPr>
          <w:noProof/>
        </w:rPr>
        <w:fldChar w:fldCharType="separate"/>
      </w:r>
      <w:r>
        <w:rPr>
          <w:noProof/>
        </w:rPr>
        <w:t>7</w:t>
      </w:r>
      <w:r>
        <w:rPr>
          <w:noProof/>
        </w:rPr>
        <w:fldChar w:fldCharType="end"/>
      </w:r>
    </w:p>
    <w:p w14:paraId="4DC33327" w14:textId="77777777" w:rsidR="009946CB" w:rsidRPr="002E7AB7" w:rsidRDefault="002E7AB7">
      <w:pPr>
        <w:pStyle w:val="TOC2"/>
        <w:rPr>
          <w:rFonts w:ascii="Calibri" w:hAnsi="Calibri"/>
          <w:noProof/>
          <w:sz w:val="22"/>
          <w:szCs w:val="22"/>
        </w:rPr>
      </w:pPr>
      <w:r w:rsidRPr="005801EF">
        <w:rPr>
          <w:noProof/>
          <w:color w:val="010000"/>
          <w:specVanish/>
        </w:rPr>
        <w:t>3.07</w:t>
      </w:r>
      <w:r w:rsidRPr="002E7AB7">
        <w:rPr>
          <w:rFonts w:ascii="Calibri" w:hAnsi="Calibri"/>
          <w:noProof/>
          <w:sz w:val="22"/>
          <w:szCs w:val="22"/>
        </w:rPr>
        <w:tab/>
      </w:r>
      <w:r w:rsidRPr="005801EF">
        <w:rPr>
          <w:noProof/>
          <w:specVanish/>
        </w:rPr>
        <w:t>Properties</w:t>
      </w:r>
      <w:r>
        <w:rPr>
          <w:noProof/>
        </w:rPr>
        <w:tab/>
      </w:r>
      <w:r>
        <w:rPr>
          <w:noProof/>
        </w:rPr>
        <w:fldChar w:fldCharType="begin"/>
      </w:r>
      <w:r>
        <w:rPr>
          <w:noProof/>
        </w:rPr>
        <w:instrText xml:space="preserve"> PAGEREF _Toc482908496 \h </w:instrText>
      </w:r>
      <w:r>
        <w:rPr>
          <w:noProof/>
        </w:rPr>
      </w:r>
      <w:r>
        <w:rPr>
          <w:noProof/>
        </w:rPr>
        <w:fldChar w:fldCharType="separate"/>
      </w:r>
      <w:r>
        <w:rPr>
          <w:noProof/>
        </w:rPr>
        <w:t>9</w:t>
      </w:r>
      <w:r>
        <w:rPr>
          <w:noProof/>
        </w:rPr>
        <w:fldChar w:fldCharType="end"/>
      </w:r>
    </w:p>
    <w:p w14:paraId="548E2DD7" w14:textId="77777777" w:rsidR="009946CB" w:rsidRPr="002E7AB7" w:rsidRDefault="002E7AB7">
      <w:pPr>
        <w:pStyle w:val="TOC2"/>
        <w:rPr>
          <w:rFonts w:ascii="Calibri" w:hAnsi="Calibri"/>
          <w:noProof/>
          <w:sz w:val="22"/>
          <w:szCs w:val="22"/>
        </w:rPr>
      </w:pPr>
      <w:r w:rsidRPr="005801EF">
        <w:rPr>
          <w:noProof/>
          <w:color w:val="010000"/>
          <w:specVanish/>
        </w:rPr>
        <w:t>3.08</w:t>
      </w:r>
      <w:r w:rsidRPr="002E7AB7">
        <w:rPr>
          <w:rFonts w:ascii="Calibri" w:hAnsi="Calibri"/>
          <w:noProof/>
          <w:sz w:val="22"/>
          <w:szCs w:val="22"/>
        </w:rPr>
        <w:tab/>
      </w:r>
      <w:r w:rsidRPr="005801EF">
        <w:rPr>
          <w:noProof/>
          <w:specVanish/>
        </w:rPr>
        <w:t>Tax Matters</w:t>
      </w:r>
      <w:r>
        <w:rPr>
          <w:noProof/>
        </w:rPr>
        <w:tab/>
      </w:r>
      <w:r>
        <w:rPr>
          <w:noProof/>
        </w:rPr>
        <w:fldChar w:fldCharType="begin"/>
      </w:r>
      <w:r>
        <w:rPr>
          <w:noProof/>
        </w:rPr>
        <w:instrText xml:space="preserve"> PAGEREF _Toc482908497 \h </w:instrText>
      </w:r>
      <w:r>
        <w:rPr>
          <w:noProof/>
        </w:rPr>
      </w:r>
      <w:r>
        <w:rPr>
          <w:noProof/>
        </w:rPr>
        <w:fldChar w:fldCharType="separate"/>
      </w:r>
      <w:r>
        <w:rPr>
          <w:noProof/>
        </w:rPr>
        <w:t>11</w:t>
      </w:r>
      <w:r>
        <w:rPr>
          <w:noProof/>
        </w:rPr>
        <w:fldChar w:fldCharType="end"/>
      </w:r>
    </w:p>
    <w:p w14:paraId="6D8186AA" w14:textId="77777777" w:rsidR="009946CB" w:rsidRPr="002E7AB7" w:rsidRDefault="002E7AB7">
      <w:pPr>
        <w:pStyle w:val="TOC2"/>
        <w:rPr>
          <w:rFonts w:ascii="Calibri" w:hAnsi="Calibri"/>
          <w:noProof/>
          <w:sz w:val="22"/>
          <w:szCs w:val="22"/>
        </w:rPr>
      </w:pPr>
      <w:r w:rsidRPr="005801EF">
        <w:rPr>
          <w:noProof/>
          <w:color w:val="010000"/>
          <w:specVanish/>
        </w:rPr>
        <w:t>3.09</w:t>
      </w:r>
      <w:r w:rsidRPr="002E7AB7">
        <w:rPr>
          <w:rFonts w:ascii="Calibri" w:hAnsi="Calibri"/>
          <w:noProof/>
          <w:sz w:val="22"/>
          <w:szCs w:val="22"/>
        </w:rPr>
        <w:tab/>
      </w:r>
      <w:r w:rsidRPr="005801EF">
        <w:rPr>
          <w:noProof/>
          <w:specVanish/>
        </w:rPr>
        <w:t>Contracts and Commitments</w:t>
      </w:r>
      <w:r>
        <w:rPr>
          <w:noProof/>
        </w:rPr>
        <w:tab/>
      </w:r>
      <w:r>
        <w:rPr>
          <w:noProof/>
        </w:rPr>
        <w:fldChar w:fldCharType="begin"/>
      </w:r>
      <w:r>
        <w:rPr>
          <w:noProof/>
        </w:rPr>
        <w:instrText xml:space="preserve"> PAGEREF _Toc482908498 \h </w:instrText>
      </w:r>
      <w:r>
        <w:rPr>
          <w:noProof/>
        </w:rPr>
      </w:r>
      <w:r>
        <w:rPr>
          <w:noProof/>
        </w:rPr>
        <w:fldChar w:fldCharType="separate"/>
      </w:r>
      <w:r>
        <w:rPr>
          <w:noProof/>
        </w:rPr>
        <w:t>14</w:t>
      </w:r>
      <w:r>
        <w:rPr>
          <w:noProof/>
        </w:rPr>
        <w:fldChar w:fldCharType="end"/>
      </w:r>
    </w:p>
    <w:p w14:paraId="1D1827BD" w14:textId="77777777" w:rsidR="009946CB" w:rsidRPr="002E7AB7" w:rsidRDefault="002E7AB7">
      <w:pPr>
        <w:pStyle w:val="TOC2"/>
        <w:rPr>
          <w:rFonts w:ascii="Calibri" w:hAnsi="Calibri"/>
          <w:noProof/>
          <w:sz w:val="22"/>
          <w:szCs w:val="22"/>
        </w:rPr>
      </w:pPr>
      <w:r w:rsidRPr="005801EF">
        <w:rPr>
          <w:noProof/>
          <w:color w:val="010000"/>
          <w:specVanish/>
        </w:rPr>
        <w:t>3.10</w:t>
      </w:r>
      <w:r w:rsidRPr="002E7AB7">
        <w:rPr>
          <w:rFonts w:ascii="Calibri" w:hAnsi="Calibri"/>
          <w:noProof/>
          <w:sz w:val="22"/>
          <w:szCs w:val="22"/>
        </w:rPr>
        <w:tab/>
      </w:r>
      <w:r w:rsidRPr="005801EF">
        <w:rPr>
          <w:noProof/>
          <w:specVanish/>
        </w:rPr>
        <w:t>Intellectual Property</w:t>
      </w:r>
      <w:r>
        <w:rPr>
          <w:noProof/>
        </w:rPr>
        <w:tab/>
      </w:r>
      <w:r>
        <w:rPr>
          <w:noProof/>
        </w:rPr>
        <w:fldChar w:fldCharType="begin"/>
      </w:r>
      <w:r>
        <w:rPr>
          <w:noProof/>
        </w:rPr>
        <w:instrText xml:space="preserve"> PAGEREF _Toc482908499 \h </w:instrText>
      </w:r>
      <w:r>
        <w:rPr>
          <w:noProof/>
        </w:rPr>
      </w:r>
      <w:r>
        <w:rPr>
          <w:noProof/>
        </w:rPr>
        <w:fldChar w:fldCharType="separate"/>
      </w:r>
      <w:r>
        <w:rPr>
          <w:noProof/>
        </w:rPr>
        <w:t>16</w:t>
      </w:r>
      <w:r>
        <w:rPr>
          <w:noProof/>
        </w:rPr>
        <w:fldChar w:fldCharType="end"/>
      </w:r>
    </w:p>
    <w:p w14:paraId="42B93A6D" w14:textId="77777777" w:rsidR="009946CB" w:rsidRPr="002E7AB7" w:rsidRDefault="002E7AB7">
      <w:pPr>
        <w:pStyle w:val="TOC2"/>
        <w:rPr>
          <w:rFonts w:ascii="Calibri" w:hAnsi="Calibri"/>
          <w:noProof/>
          <w:sz w:val="22"/>
          <w:szCs w:val="22"/>
        </w:rPr>
      </w:pPr>
      <w:r w:rsidRPr="005801EF">
        <w:rPr>
          <w:noProof/>
          <w:color w:val="010000"/>
          <w:specVanish/>
        </w:rPr>
        <w:t>3.11</w:t>
      </w:r>
      <w:r w:rsidRPr="002E7AB7">
        <w:rPr>
          <w:rFonts w:ascii="Calibri" w:hAnsi="Calibri"/>
          <w:noProof/>
          <w:sz w:val="22"/>
          <w:szCs w:val="22"/>
        </w:rPr>
        <w:tab/>
      </w:r>
      <w:r w:rsidRPr="005801EF">
        <w:rPr>
          <w:noProof/>
          <w:specVanish/>
        </w:rPr>
        <w:t>Litigation</w:t>
      </w:r>
      <w:r>
        <w:rPr>
          <w:noProof/>
        </w:rPr>
        <w:tab/>
      </w:r>
      <w:r>
        <w:rPr>
          <w:noProof/>
        </w:rPr>
        <w:fldChar w:fldCharType="begin"/>
      </w:r>
      <w:r>
        <w:rPr>
          <w:noProof/>
        </w:rPr>
        <w:instrText xml:space="preserve"> PAGEREF _Toc482908500 \h </w:instrText>
      </w:r>
      <w:r>
        <w:rPr>
          <w:noProof/>
        </w:rPr>
      </w:r>
      <w:r>
        <w:rPr>
          <w:noProof/>
        </w:rPr>
        <w:fldChar w:fldCharType="separate"/>
      </w:r>
      <w:r>
        <w:rPr>
          <w:noProof/>
        </w:rPr>
        <w:t>19</w:t>
      </w:r>
      <w:r>
        <w:rPr>
          <w:noProof/>
        </w:rPr>
        <w:fldChar w:fldCharType="end"/>
      </w:r>
    </w:p>
    <w:p w14:paraId="57034D59" w14:textId="77777777" w:rsidR="009946CB" w:rsidRPr="002E7AB7" w:rsidRDefault="002E7AB7">
      <w:pPr>
        <w:pStyle w:val="TOC2"/>
        <w:rPr>
          <w:rFonts w:ascii="Calibri" w:hAnsi="Calibri"/>
          <w:noProof/>
          <w:sz w:val="22"/>
          <w:szCs w:val="22"/>
        </w:rPr>
      </w:pPr>
      <w:r w:rsidRPr="005801EF">
        <w:rPr>
          <w:noProof/>
          <w:color w:val="010000"/>
          <w:specVanish/>
        </w:rPr>
        <w:t>3.12</w:t>
      </w:r>
      <w:r w:rsidRPr="002E7AB7">
        <w:rPr>
          <w:rFonts w:ascii="Calibri" w:hAnsi="Calibri"/>
          <w:noProof/>
          <w:sz w:val="22"/>
          <w:szCs w:val="22"/>
        </w:rPr>
        <w:tab/>
      </w:r>
      <w:r w:rsidRPr="005801EF">
        <w:rPr>
          <w:noProof/>
          <w:specVanish/>
        </w:rPr>
        <w:t>Employee Benefit Plans</w:t>
      </w:r>
      <w:r>
        <w:rPr>
          <w:noProof/>
        </w:rPr>
        <w:tab/>
      </w:r>
      <w:r>
        <w:rPr>
          <w:noProof/>
        </w:rPr>
        <w:fldChar w:fldCharType="begin"/>
      </w:r>
      <w:r>
        <w:rPr>
          <w:noProof/>
        </w:rPr>
        <w:instrText xml:space="preserve"> PAGEREF _Toc482908501 \h </w:instrText>
      </w:r>
      <w:r>
        <w:rPr>
          <w:noProof/>
        </w:rPr>
      </w:r>
      <w:r>
        <w:rPr>
          <w:noProof/>
        </w:rPr>
        <w:fldChar w:fldCharType="separate"/>
      </w:r>
      <w:r>
        <w:rPr>
          <w:noProof/>
        </w:rPr>
        <w:t>19</w:t>
      </w:r>
      <w:r>
        <w:rPr>
          <w:noProof/>
        </w:rPr>
        <w:fldChar w:fldCharType="end"/>
      </w:r>
    </w:p>
    <w:p w14:paraId="34BB42CC" w14:textId="77777777" w:rsidR="009946CB" w:rsidRPr="002E7AB7" w:rsidRDefault="002E7AB7">
      <w:pPr>
        <w:pStyle w:val="TOC2"/>
        <w:rPr>
          <w:rFonts w:ascii="Calibri" w:hAnsi="Calibri"/>
          <w:noProof/>
          <w:sz w:val="22"/>
          <w:szCs w:val="22"/>
        </w:rPr>
      </w:pPr>
      <w:r w:rsidRPr="005801EF">
        <w:rPr>
          <w:noProof/>
          <w:color w:val="010000"/>
          <w:specVanish/>
        </w:rPr>
        <w:t>3.13</w:t>
      </w:r>
      <w:r w:rsidRPr="002E7AB7">
        <w:rPr>
          <w:rFonts w:ascii="Calibri" w:hAnsi="Calibri"/>
          <w:noProof/>
          <w:sz w:val="22"/>
          <w:szCs w:val="22"/>
        </w:rPr>
        <w:tab/>
      </w:r>
      <w:r w:rsidRPr="005801EF">
        <w:rPr>
          <w:noProof/>
          <w:specVanish/>
        </w:rPr>
        <w:t>Insurance</w:t>
      </w:r>
      <w:r>
        <w:rPr>
          <w:noProof/>
        </w:rPr>
        <w:tab/>
      </w:r>
      <w:r>
        <w:rPr>
          <w:noProof/>
        </w:rPr>
        <w:fldChar w:fldCharType="begin"/>
      </w:r>
      <w:r>
        <w:rPr>
          <w:noProof/>
        </w:rPr>
        <w:instrText xml:space="preserve"> PAGEREF _Toc482908502 \h </w:instrText>
      </w:r>
      <w:r>
        <w:rPr>
          <w:noProof/>
        </w:rPr>
      </w:r>
      <w:r>
        <w:rPr>
          <w:noProof/>
        </w:rPr>
        <w:fldChar w:fldCharType="separate"/>
      </w:r>
      <w:r>
        <w:rPr>
          <w:noProof/>
        </w:rPr>
        <w:t>20</w:t>
      </w:r>
      <w:r>
        <w:rPr>
          <w:noProof/>
        </w:rPr>
        <w:fldChar w:fldCharType="end"/>
      </w:r>
    </w:p>
    <w:p w14:paraId="0EFE626E" w14:textId="77777777" w:rsidR="009946CB" w:rsidRPr="002E7AB7" w:rsidRDefault="002E7AB7">
      <w:pPr>
        <w:pStyle w:val="TOC2"/>
        <w:rPr>
          <w:rFonts w:ascii="Calibri" w:hAnsi="Calibri"/>
          <w:noProof/>
          <w:sz w:val="22"/>
          <w:szCs w:val="22"/>
        </w:rPr>
      </w:pPr>
      <w:r w:rsidRPr="005801EF">
        <w:rPr>
          <w:noProof/>
          <w:color w:val="010000"/>
          <w:specVanish/>
        </w:rPr>
        <w:t>3.14</w:t>
      </w:r>
      <w:r w:rsidRPr="002E7AB7">
        <w:rPr>
          <w:rFonts w:ascii="Calibri" w:hAnsi="Calibri"/>
          <w:noProof/>
          <w:sz w:val="22"/>
          <w:szCs w:val="22"/>
        </w:rPr>
        <w:tab/>
      </w:r>
      <w:r w:rsidRPr="005801EF">
        <w:rPr>
          <w:noProof/>
          <w:specVanish/>
        </w:rPr>
        <w:t>Compliance with Laws</w:t>
      </w:r>
      <w:r>
        <w:rPr>
          <w:noProof/>
        </w:rPr>
        <w:tab/>
      </w:r>
      <w:r>
        <w:rPr>
          <w:noProof/>
        </w:rPr>
        <w:fldChar w:fldCharType="begin"/>
      </w:r>
      <w:r>
        <w:rPr>
          <w:noProof/>
        </w:rPr>
        <w:instrText xml:space="preserve"> PAGEREF _Toc482908503 \h </w:instrText>
      </w:r>
      <w:r>
        <w:rPr>
          <w:noProof/>
        </w:rPr>
      </w:r>
      <w:r>
        <w:rPr>
          <w:noProof/>
        </w:rPr>
        <w:fldChar w:fldCharType="separate"/>
      </w:r>
      <w:r>
        <w:rPr>
          <w:noProof/>
        </w:rPr>
        <w:t>21</w:t>
      </w:r>
      <w:r>
        <w:rPr>
          <w:noProof/>
        </w:rPr>
        <w:fldChar w:fldCharType="end"/>
      </w:r>
    </w:p>
    <w:p w14:paraId="5012D307" w14:textId="77777777" w:rsidR="009946CB" w:rsidRPr="002E7AB7" w:rsidRDefault="002E7AB7">
      <w:pPr>
        <w:pStyle w:val="TOC2"/>
        <w:rPr>
          <w:rFonts w:ascii="Calibri" w:hAnsi="Calibri"/>
          <w:noProof/>
          <w:sz w:val="22"/>
          <w:szCs w:val="22"/>
        </w:rPr>
      </w:pPr>
      <w:r w:rsidRPr="005801EF">
        <w:rPr>
          <w:noProof/>
          <w:color w:val="010000"/>
          <w:specVanish/>
        </w:rPr>
        <w:t>3.15</w:t>
      </w:r>
      <w:r w:rsidRPr="002E7AB7">
        <w:rPr>
          <w:rFonts w:ascii="Calibri" w:hAnsi="Calibri"/>
          <w:noProof/>
          <w:sz w:val="22"/>
          <w:szCs w:val="22"/>
        </w:rPr>
        <w:tab/>
      </w:r>
      <w:r w:rsidRPr="005801EF">
        <w:rPr>
          <w:noProof/>
          <w:specVanish/>
        </w:rPr>
        <w:t>Environmental Matters</w:t>
      </w:r>
      <w:r>
        <w:rPr>
          <w:noProof/>
        </w:rPr>
        <w:tab/>
      </w:r>
      <w:r>
        <w:rPr>
          <w:noProof/>
        </w:rPr>
        <w:fldChar w:fldCharType="begin"/>
      </w:r>
      <w:r>
        <w:rPr>
          <w:noProof/>
        </w:rPr>
        <w:instrText xml:space="preserve"> PAGEREF _Toc482908504 \h </w:instrText>
      </w:r>
      <w:r>
        <w:rPr>
          <w:noProof/>
        </w:rPr>
      </w:r>
      <w:r>
        <w:rPr>
          <w:noProof/>
        </w:rPr>
        <w:fldChar w:fldCharType="separate"/>
      </w:r>
      <w:r>
        <w:rPr>
          <w:noProof/>
        </w:rPr>
        <w:t>22</w:t>
      </w:r>
      <w:r>
        <w:rPr>
          <w:noProof/>
        </w:rPr>
        <w:fldChar w:fldCharType="end"/>
      </w:r>
    </w:p>
    <w:p w14:paraId="7D368ECD" w14:textId="77777777" w:rsidR="009946CB" w:rsidRPr="002E7AB7" w:rsidRDefault="002E7AB7">
      <w:pPr>
        <w:pStyle w:val="TOC2"/>
        <w:rPr>
          <w:rFonts w:ascii="Calibri" w:hAnsi="Calibri"/>
          <w:noProof/>
          <w:sz w:val="22"/>
          <w:szCs w:val="22"/>
        </w:rPr>
      </w:pPr>
      <w:r w:rsidRPr="005801EF">
        <w:rPr>
          <w:noProof/>
          <w:color w:val="010000"/>
          <w:specVanish/>
        </w:rPr>
        <w:t>3.16</w:t>
      </w:r>
      <w:r w:rsidRPr="002E7AB7">
        <w:rPr>
          <w:rFonts w:ascii="Calibri" w:hAnsi="Calibri"/>
          <w:noProof/>
          <w:sz w:val="22"/>
          <w:szCs w:val="22"/>
        </w:rPr>
        <w:tab/>
      </w:r>
      <w:r w:rsidRPr="005801EF">
        <w:rPr>
          <w:noProof/>
          <w:specVanish/>
        </w:rPr>
        <w:t>Affiliated Transactions</w:t>
      </w:r>
      <w:r>
        <w:rPr>
          <w:noProof/>
        </w:rPr>
        <w:tab/>
      </w:r>
      <w:r>
        <w:rPr>
          <w:noProof/>
        </w:rPr>
        <w:fldChar w:fldCharType="begin"/>
      </w:r>
      <w:r>
        <w:rPr>
          <w:noProof/>
        </w:rPr>
        <w:instrText xml:space="preserve"> PAGEREF _Toc482908505 \h </w:instrText>
      </w:r>
      <w:r>
        <w:rPr>
          <w:noProof/>
        </w:rPr>
      </w:r>
      <w:r>
        <w:rPr>
          <w:noProof/>
        </w:rPr>
        <w:fldChar w:fldCharType="separate"/>
      </w:r>
      <w:r>
        <w:rPr>
          <w:noProof/>
        </w:rPr>
        <w:t>23</w:t>
      </w:r>
      <w:r>
        <w:rPr>
          <w:noProof/>
        </w:rPr>
        <w:fldChar w:fldCharType="end"/>
      </w:r>
    </w:p>
    <w:p w14:paraId="311157D1" w14:textId="77777777" w:rsidR="009946CB" w:rsidRPr="002E7AB7" w:rsidRDefault="002E7AB7">
      <w:pPr>
        <w:pStyle w:val="TOC2"/>
        <w:rPr>
          <w:rFonts w:ascii="Calibri" w:hAnsi="Calibri"/>
          <w:noProof/>
          <w:sz w:val="22"/>
          <w:szCs w:val="22"/>
        </w:rPr>
      </w:pPr>
      <w:r w:rsidRPr="005801EF">
        <w:rPr>
          <w:noProof/>
          <w:color w:val="010000"/>
          <w:specVanish/>
        </w:rPr>
        <w:t>3.17</w:t>
      </w:r>
      <w:r w:rsidRPr="002E7AB7">
        <w:rPr>
          <w:rFonts w:ascii="Calibri" w:hAnsi="Calibri"/>
          <w:noProof/>
          <w:sz w:val="22"/>
          <w:szCs w:val="22"/>
        </w:rPr>
        <w:tab/>
      </w:r>
      <w:r w:rsidRPr="005801EF">
        <w:rPr>
          <w:noProof/>
          <w:specVanish/>
        </w:rPr>
        <w:t>Labor and Employment Matters</w:t>
      </w:r>
      <w:r>
        <w:rPr>
          <w:noProof/>
        </w:rPr>
        <w:tab/>
      </w:r>
      <w:r>
        <w:rPr>
          <w:noProof/>
        </w:rPr>
        <w:fldChar w:fldCharType="begin"/>
      </w:r>
      <w:r>
        <w:rPr>
          <w:noProof/>
        </w:rPr>
        <w:instrText xml:space="preserve"> PAGEREF _Toc482908506 \h </w:instrText>
      </w:r>
      <w:r>
        <w:rPr>
          <w:noProof/>
        </w:rPr>
      </w:r>
      <w:r>
        <w:rPr>
          <w:noProof/>
        </w:rPr>
        <w:fldChar w:fldCharType="separate"/>
      </w:r>
      <w:r>
        <w:rPr>
          <w:noProof/>
        </w:rPr>
        <w:t>23</w:t>
      </w:r>
      <w:r>
        <w:rPr>
          <w:noProof/>
        </w:rPr>
        <w:fldChar w:fldCharType="end"/>
      </w:r>
    </w:p>
    <w:p w14:paraId="0162C4D2" w14:textId="77777777" w:rsidR="009946CB" w:rsidRPr="002E7AB7" w:rsidRDefault="002E7AB7">
      <w:pPr>
        <w:pStyle w:val="TOC2"/>
        <w:rPr>
          <w:rFonts w:ascii="Calibri" w:hAnsi="Calibri"/>
          <w:noProof/>
          <w:sz w:val="22"/>
          <w:szCs w:val="22"/>
        </w:rPr>
      </w:pPr>
      <w:r w:rsidRPr="005801EF">
        <w:rPr>
          <w:noProof/>
          <w:color w:val="010000"/>
          <w:specVanish/>
        </w:rPr>
        <w:t>3.18</w:t>
      </w:r>
      <w:r w:rsidRPr="002E7AB7">
        <w:rPr>
          <w:rFonts w:ascii="Calibri" w:hAnsi="Calibri"/>
          <w:noProof/>
          <w:sz w:val="22"/>
          <w:szCs w:val="22"/>
        </w:rPr>
        <w:tab/>
      </w:r>
      <w:r w:rsidRPr="005801EF">
        <w:rPr>
          <w:noProof/>
          <w:specVanish/>
        </w:rPr>
        <w:t>Product Warranties; Product Liability; Regulatory Matters</w:t>
      </w:r>
      <w:r>
        <w:rPr>
          <w:noProof/>
        </w:rPr>
        <w:tab/>
      </w:r>
      <w:r>
        <w:rPr>
          <w:noProof/>
        </w:rPr>
        <w:fldChar w:fldCharType="begin"/>
      </w:r>
      <w:r>
        <w:rPr>
          <w:noProof/>
        </w:rPr>
        <w:instrText xml:space="preserve"> PAGEREF _Toc482908507 \h </w:instrText>
      </w:r>
      <w:r>
        <w:rPr>
          <w:noProof/>
        </w:rPr>
      </w:r>
      <w:r>
        <w:rPr>
          <w:noProof/>
        </w:rPr>
        <w:fldChar w:fldCharType="separate"/>
      </w:r>
      <w:r>
        <w:rPr>
          <w:noProof/>
        </w:rPr>
        <w:t>24</w:t>
      </w:r>
      <w:r>
        <w:rPr>
          <w:noProof/>
        </w:rPr>
        <w:fldChar w:fldCharType="end"/>
      </w:r>
    </w:p>
    <w:p w14:paraId="4525623D" w14:textId="77777777" w:rsidR="009946CB" w:rsidRPr="002E7AB7" w:rsidRDefault="002E7AB7">
      <w:pPr>
        <w:pStyle w:val="TOC2"/>
        <w:rPr>
          <w:rFonts w:ascii="Calibri" w:hAnsi="Calibri"/>
          <w:noProof/>
          <w:sz w:val="22"/>
          <w:szCs w:val="22"/>
        </w:rPr>
      </w:pPr>
      <w:r w:rsidRPr="005801EF">
        <w:rPr>
          <w:noProof/>
          <w:color w:val="010000"/>
          <w:specVanish/>
        </w:rPr>
        <w:t>3.19</w:t>
      </w:r>
      <w:r w:rsidRPr="002E7AB7">
        <w:rPr>
          <w:rFonts w:ascii="Calibri" w:hAnsi="Calibri"/>
          <w:noProof/>
          <w:sz w:val="22"/>
          <w:szCs w:val="22"/>
        </w:rPr>
        <w:tab/>
      </w:r>
      <w:r w:rsidRPr="005801EF">
        <w:rPr>
          <w:noProof/>
          <w:specVanish/>
        </w:rPr>
        <w:t>Suppliers</w:t>
      </w:r>
      <w:r>
        <w:rPr>
          <w:noProof/>
        </w:rPr>
        <w:tab/>
      </w:r>
      <w:r>
        <w:rPr>
          <w:noProof/>
        </w:rPr>
        <w:fldChar w:fldCharType="begin"/>
      </w:r>
      <w:r>
        <w:rPr>
          <w:noProof/>
        </w:rPr>
        <w:instrText xml:space="preserve"> PAGEREF _Toc482908508 \h </w:instrText>
      </w:r>
      <w:r>
        <w:rPr>
          <w:noProof/>
        </w:rPr>
      </w:r>
      <w:r>
        <w:rPr>
          <w:noProof/>
        </w:rPr>
        <w:fldChar w:fldCharType="separate"/>
      </w:r>
      <w:r>
        <w:rPr>
          <w:noProof/>
        </w:rPr>
        <w:t>25</w:t>
      </w:r>
      <w:r>
        <w:rPr>
          <w:noProof/>
        </w:rPr>
        <w:fldChar w:fldCharType="end"/>
      </w:r>
    </w:p>
    <w:p w14:paraId="46368F9C" w14:textId="77777777" w:rsidR="009946CB" w:rsidRPr="002E7AB7" w:rsidRDefault="002E7AB7">
      <w:pPr>
        <w:pStyle w:val="TOC2"/>
        <w:rPr>
          <w:rFonts w:ascii="Calibri" w:hAnsi="Calibri"/>
          <w:noProof/>
          <w:sz w:val="22"/>
          <w:szCs w:val="22"/>
        </w:rPr>
      </w:pPr>
      <w:r w:rsidRPr="005801EF">
        <w:rPr>
          <w:noProof/>
          <w:color w:val="010000"/>
          <w:specVanish/>
        </w:rPr>
        <w:t>3.20</w:t>
      </w:r>
      <w:r w:rsidRPr="002E7AB7">
        <w:rPr>
          <w:rFonts w:ascii="Calibri" w:hAnsi="Calibri"/>
          <w:noProof/>
          <w:sz w:val="22"/>
          <w:szCs w:val="22"/>
        </w:rPr>
        <w:tab/>
      </w:r>
      <w:r w:rsidRPr="005801EF">
        <w:rPr>
          <w:noProof/>
          <w:specVanish/>
        </w:rPr>
        <w:t>Customers</w:t>
      </w:r>
      <w:r>
        <w:rPr>
          <w:noProof/>
        </w:rPr>
        <w:tab/>
      </w:r>
      <w:r>
        <w:rPr>
          <w:noProof/>
        </w:rPr>
        <w:fldChar w:fldCharType="begin"/>
      </w:r>
      <w:r>
        <w:rPr>
          <w:noProof/>
        </w:rPr>
        <w:instrText xml:space="preserve"> PAGEREF _Toc482908509 \h </w:instrText>
      </w:r>
      <w:r>
        <w:rPr>
          <w:noProof/>
        </w:rPr>
      </w:r>
      <w:r>
        <w:rPr>
          <w:noProof/>
        </w:rPr>
        <w:fldChar w:fldCharType="separate"/>
      </w:r>
      <w:r>
        <w:rPr>
          <w:noProof/>
        </w:rPr>
        <w:t>26</w:t>
      </w:r>
      <w:r>
        <w:rPr>
          <w:noProof/>
        </w:rPr>
        <w:fldChar w:fldCharType="end"/>
      </w:r>
    </w:p>
    <w:p w14:paraId="3630239F" w14:textId="77777777" w:rsidR="009946CB" w:rsidRPr="002E7AB7" w:rsidRDefault="002E7AB7">
      <w:pPr>
        <w:pStyle w:val="TOC2"/>
        <w:rPr>
          <w:rFonts w:ascii="Calibri" w:hAnsi="Calibri"/>
          <w:noProof/>
          <w:sz w:val="22"/>
          <w:szCs w:val="22"/>
        </w:rPr>
      </w:pPr>
      <w:r w:rsidRPr="005801EF">
        <w:rPr>
          <w:noProof/>
          <w:color w:val="010000"/>
          <w:specVanish/>
        </w:rPr>
        <w:t>3.21</w:t>
      </w:r>
      <w:r w:rsidRPr="002E7AB7">
        <w:rPr>
          <w:rFonts w:ascii="Calibri" w:hAnsi="Calibri"/>
          <w:noProof/>
          <w:sz w:val="22"/>
          <w:szCs w:val="22"/>
        </w:rPr>
        <w:tab/>
      </w:r>
      <w:r w:rsidRPr="005801EF">
        <w:rPr>
          <w:noProof/>
          <w:specVanish/>
        </w:rPr>
        <w:t>Bank Accounts; Powers of Attorney</w:t>
      </w:r>
      <w:r>
        <w:rPr>
          <w:noProof/>
        </w:rPr>
        <w:tab/>
      </w:r>
      <w:r>
        <w:rPr>
          <w:noProof/>
        </w:rPr>
        <w:fldChar w:fldCharType="begin"/>
      </w:r>
      <w:r>
        <w:rPr>
          <w:noProof/>
        </w:rPr>
        <w:instrText xml:space="preserve"> PAGEREF _Toc482908510 \h </w:instrText>
      </w:r>
      <w:r>
        <w:rPr>
          <w:noProof/>
        </w:rPr>
      </w:r>
      <w:r>
        <w:rPr>
          <w:noProof/>
        </w:rPr>
        <w:fldChar w:fldCharType="separate"/>
      </w:r>
      <w:r>
        <w:rPr>
          <w:noProof/>
        </w:rPr>
        <w:t>26</w:t>
      </w:r>
      <w:r>
        <w:rPr>
          <w:noProof/>
        </w:rPr>
        <w:fldChar w:fldCharType="end"/>
      </w:r>
    </w:p>
    <w:p w14:paraId="6FD35D55" w14:textId="77777777" w:rsidR="009946CB" w:rsidRPr="002E7AB7" w:rsidRDefault="002E7AB7">
      <w:pPr>
        <w:pStyle w:val="TOC2"/>
        <w:rPr>
          <w:rFonts w:ascii="Calibri" w:hAnsi="Calibri"/>
          <w:noProof/>
          <w:sz w:val="22"/>
          <w:szCs w:val="22"/>
        </w:rPr>
      </w:pPr>
      <w:r w:rsidRPr="005801EF">
        <w:rPr>
          <w:noProof/>
          <w:color w:val="010000"/>
          <w:specVanish/>
        </w:rPr>
        <w:t>3.22</w:t>
      </w:r>
      <w:r w:rsidRPr="002E7AB7">
        <w:rPr>
          <w:rFonts w:ascii="Calibri" w:hAnsi="Calibri"/>
          <w:noProof/>
          <w:sz w:val="22"/>
          <w:szCs w:val="22"/>
        </w:rPr>
        <w:tab/>
      </w:r>
      <w:r w:rsidRPr="005801EF">
        <w:rPr>
          <w:noProof/>
          <w:specVanish/>
        </w:rPr>
        <w:t>Brokerage</w:t>
      </w:r>
      <w:r>
        <w:rPr>
          <w:noProof/>
        </w:rPr>
        <w:tab/>
      </w:r>
      <w:r>
        <w:rPr>
          <w:noProof/>
        </w:rPr>
        <w:fldChar w:fldCharType="begin"/>
      </w:r>
      <w:r>
        <w:rPr>
          <w:noProof/>
        </w:rPr>
        <w:instrText xml:space="preserve"> PAGEREF _Toc482908511 \h </w:instrText>
      </w:r>
      <w:r>
        <w:rPr>
          <w:noProof/>
        </w:rPr>
      </w:r>
      <w:r>
        <w:rPr>
          <w:noProof/>
        </w:rPr>
        <w:fldChar w:fldCharType="separate"/>
      </w:r>
      <w:r>
        <w:rPr>
          <w:noProof/>
        </w:rPr>
        <w:t>26</w:t>
      </w:r>
      <w:r>
        <w:rPr>
          <w:noProof/>
        </w:rPr>
        <w:fldChar w:fldCharType="end"/>
      </w:r>
    </w:p>
    <w:p w14:paraId="1AB0662A" w14:textId="77777777" w:rsidR="009946CB" w:rsidRPr="002E7AB7" w:rsidRDefault="002E7AB7">
      <w:pPr>
        <w:pStyle w:val="TOC2"/>
        <w:rPr>
          <w:rFonts w:ascii="Calibri" w:hAnsi="Calibri"/>
          <w:noProof/>
          <w:sz w:val="22"/>
          <w:szCs w:val="22"/>
        </w:rPr>
      </w:pPr>
      <w:r w:rsidRPr="005801EF">
        <w:rPr>
          <w:noProof/>
          <w:color w:val="010000"/>
          <w:specVanish/>
        </w:rPr>
        <w:t>3.23</w:t>
      </w:r>
      <w:r w:rsidRPr="002E7AB7">
        <w:rPr>
          <w:rFonts w:ascii="Calibri" w:hAnsi="Calibri"/>
          <w:noProof/>
          <w:sz w:val="22"/>
          <w:szCs w:val="22"/>
        </w:rPr>
        <w:tab/>
      </w:r>
      <w:r w:rsidRPr="005801EF">
        <w:rPr>
          <w:noProof/>
          <w:specVanish/>
        </w:rPr>
        <w:t>Other Representations and Warranties</w:t>
      </w:r>
      <w:r>
        <w:rPr>
          <w:noProof/>
        </w:rPr>
        <w:tab/>
      </w:r>
      <w:r>
        <w:rPr>
          <w:noProof/>
        </w:rPr>
        <w:fldChar w:fldCharType="begin"/>
      </w:r>
      <w:r>
        <w:rPr>
          <w:noProof/>
        </w:rPr>
        <w:instrText xml:space="preserve"> PAGEREF _Toc482908512 \h </w:instrText>
      </w:r>
      <w:r>
        <w:rPr>
          <w:noProof/>
        </w:rPr>
      </w:r>
      <w:r>
        <w:rPr>
          <w:noProof/>
        </w:rPr>
        <w:fldChar w:fldCharType="separate"/>
      </w:r>
      <w:r>
        <w:rPr>
          <w:noProof/>
        </w:rPr>
        <w:t>26</w:t>
      </w:r>
      <w:r>
        <w:rPr>
          <w:noProof/>
        </w:rPr>
        <w:fldChar w:fldCharType="end"/>
      </w:r>
    </w:p>
    <w:p w14:paraId="7C4C1C77" w14:textId="77777777" w:rsidR="009946CB" w:rsidRPr="002E7AB7" w:rsidRDefault="002E7AB7">
      <w:pPr>
        <w:pStyle w:val="TOC1"/>
        <w:rPr>
          <w:rFonts w:ascii="Calibri" w:hAnsi="Calibri"/>
          <w:b w:val="0"/>
          <w:noProof/>
          <w:sz w:val="22"/>
          <w:szCs w:val="22"/>
        </w:rPr>
      </w:pPr>
      <w:r w:rsidRPr="005801EF">
        <w:rPr>
          <w:caps/>
          <w:noProof/>
          <w:color w:val="010000"/>
          <w:specVanish/>
        </w:rPr>
        <w:t>Article IV</w:t>
      </w:r>
      <w:r w:rsidRPr="005801EF">
        <w:rPr>
          <w:noProof/>
          <w:specVanish/>
        </w:rPr>
        <w:t xml:space="preserve"> REPRESENTATIONS AND WARRANTIES CONCERNING THE SELLING PARTIES</w:t>
      </w:r>
      <w:r>
        <w:rPr>
          <w:noProof/>
        </w:rPr>
        <w:tab/>
      </w:r>
      <w:r>
        <w:rPr>
          <w:noProof/>
        </w:rPr>
        <w:fldChar w:fldCharType="begin"/>
      </w:r>
      <w:r>
        <w:rPr>
          <w:noProof/>
        </w:rPr>
        <w:instrText xml:space="preserve"> PAGEREF _Toc482908513 \h </w:instrText>
      </w:r>
      <w:r>
        <w:rPr>
          <w:noProof/>
        </w:rPr>
      </w:r>
      <w:r>
        <w:rPr>
          <w:noProof/>
        </w:rPr>
        <w:fldChar w:fldCharType="separate"/>
      </w:r>
      <w:r>
        <w:rPr>
          <w:noProof/>
        </w:rPr>
        <w:t>27</w:t>
      </w:r>
      <w:r>
        <w:rPr>
          <w:noProof/>
        </w:rPr>
        <w:fldChar w:fldCharType="end"/>
      </w:r>
    </w:p>
    <w:p w14:paraId="0EECFED0" w14:textId="77777777" w:rsidR="009946CB" w:rsidRPr="002E7AB7" w:rsidRDefault="002E7AB7">
      <w:pPr>
        <w:pStyle w:val="TOC2"/>
        <w:rPr>
          <w:rFonts w:ascii="Calibri" w:hAnsi="Calibri"/>
          <w:noProof/>
          <w:sz w:val="22"/>
          <w:szCs w:val="22"/>
        </w:rPr>
      </w:pPr>
      <w:r w:rsidRPr="005801EF">
        <w:rPr>
          <w:noProof/>
          <w:color w:val="010000"/>
          <w:specVanish/>
        </w:rPr>
        <w:t>4.01</w:t>
      </w:r>
      <w:r w:rsidRPr="002E7AB7">
        <w:rPr>
          <w:rFonts w:ascii="Calibri" w:hAnsi="Calibri"/>
          <w:noProof/>
          <w:sz w:val="22"/>
          <w:szCs w:val="22"/>
        </w:rPr>
        <w:tab/>
      </w:r>
      <w:r w:rsidRPr="005801EF">
        <w:rPr>
          <w:noProof/>
          <w:specVanish/>
        </w:rPr>
        <w:t>Organization and Entity Power</w:t>
      </w:r>
      <w:r>
        <w:rPr>
          <w:noProof/>
        </w:rPr>
        <w:tab/>
      </w:r>
      <w:r>
        <w:rPr>
          <w:noProof/>
        </w:rPr>
        <w:fldChar w:fldCharType="begin"/>
      </w:r>
      <w:r>
        <w:rPr>
          <w:noProof/>
        </w:rPr>
        <w:instrText xml:space="preserve"> PAGEREF _Toc482908514 \h </w:instrText>
      </w:r>
      <w:r>
        <w:rPr>
          <w:noProof/>
        </w:rPr>
      </w:r>
      <w:r>
        <w:rPr>
          <w:noProof/>
        </w:rPr>
        <w:fldChar w:fldCharType="separate"/>
      </w:r>
      <w:r>
        <w:rPr>
          <w:noProof/>
        </w:rPr>
        <w:t>27</w:t>
      </w:r>
      <w:r>
        <w:rPr>
          <w:noProof/>
        </w:rPr>
        <w:fldChar w:fldCharType="end"/>
      </w:r>
    </w:p>
    <w:p w14:paraId="34F83586" w14:textId="77777777" w:rsidR="009946CB" w:rsidRPr="002E7AB7" w:rsidRDefault="002E7AB7">
      <w:pPr>
        <w:pStyle w:val="TOC2"/>
        <w:rPr>
          <w:rFonts w:ascii="Calibri" w:hAnsi="Calibri"/>
          <w:noProof/>
          <w:sz w:val="22"/>
          <w:szCs w:val="22"/>
        </w:rPr>
      </w:pPr>
      <w:r w:rsidRPr="005801EF">
        <w:rPr>
          <w:noProof/>
          <w:color w:val="010000"/>
          <w:specVanish/>
        </w:rPr>
        <w:t>4.02</w:t>
      </w:r>
      <w:r w:rsidRPr="002E7AB7">
        <w:rPr>
          <w:rFonts w:ascii="Calibri" w:hAnsi="Calibri"/>
          <w:noProof/>
          <w:sz w:val="22"/>
          <w:szCs w:val="22"/>
        </w:rPr>
        <w:tab/>
      </w:r>
      <w:r w:rsidRPr="005801EF">
        <w:rPr>
          <w:noProof/>
          <w:specVanish/>
        </w:rPr>
        <w:t>Authorization</w:t>
      </w:r>
      <w:r>
        <w:rPr>
          <w:noProof/>
        </w:rPr>
        <w:tab/>
      </w:r>
      <w:r>
        <w:rPr>
          <w:noProof/>
        </w:rPr>
        <w:fldChar w:fldCharType="begin"/>
      </w:r>
      <w:r>
        <w:rPr>
          <w:noProof/>
        </w:rPr>
        <w:instrText xml:space="preserve"> PAGEREF _Toc482908515 \h </w:instrText>
      </w:r>
      <w:r>
        <w:rPr>
          <w:noProof/>
        </w:rPr>
      </w:r>
      <w:r>
        <w:rPr>
          <w:noProof/>
        </w:rPr>
        <w:fldChar w:fldCharType="separate"/>
      </w:r>
      <w:r>
        <w:rPr>
          <w:noProof/>
        </w:rPr>
        <w:t>27</w:t>
      </w:r>
      <w:r>
        <w:rPr>
          <w:noProof/>
        </w:rPr>
        <w:fldChar w:fldCharType="end"/>
      </w:r>
    </w:p>
    <w:p w14:paraId="312A25DB" w14:textId="77777777" w:rsidR="009946CB" w:rsidRPr="002E7AB7" w:rsidRDefault="002E7AB7">
      <w:pPr>
        <w:pStyle w:val="TOC2"/>
        <w:rPr>
          <w:rFonts w:ascii="Calibri" w:hAnsi="Calibri"/>
          <w:noProof/>
          <w:sz w:val="22"/>
          <w:szCs w:val="22"/>
        </w:rPr>
      </w:pPr>
      <w:r w:rsidRPr="005801EF">
        <w:rPr>
          <w:noProof/>
          <w:color w:val="010000"/>
          <w:specVanish/>
        </w:rPr>
        <w:t>4.03</w:t>
      </w:r>
      <w:r w:rsidRPr="002E7AB7">
        <w:rPr>
          <w:rFonts w:ascii="Calibri" w:hAnsi="Calibri"/>
          <w:noProof/>
          <w:sz w:val="22"/>
          <w:szCs w:val="22"/>
        </w:rPr>
        <w:tab/>
      </w:r>
      <w:r w:rsidRPr="005801EF">
        <w:rPr>
          <w:noProof/>
          <w:specVanish/>
        </w:rPr>
        <w:t>No Violation</w:t>
      </w:r>
      <w:r>
        <w:rPr>
          <w:noProof/>
        </w:rPr>
        <w:tab/>
      </w:r>
      <w:r>
        <w:rPr>
          <w:noProof/>
        </w:rPr>
        <w:fldChar w:fldCharType="begin"/>
      </w:r>
      <w:r>
        <w:rPr>
          <w:noProof/>
        </w:rPr>
        <w:instrText xml:space="preserve"> PAGEREF _Toc482908516 \h </w:instrText>
      </w:r>
      <w:r>
        <w:rPr>
          <w:noProof/>
        </w:rPr>
      </w:r>
      <w:r>
        <w:rPr>
          <w:noProof/>
        </w:rPr>
        <w:fldChar w:fldCharType="separate"/>
      </w:r>
      <w:r>
        <w:rPr>
          <w:noProof/>
        </w:rPr>
        <w:t>27</w:t>
      </w:r>
      <w:r>
        <w:rPr>
          <w:noProof/>
        </w:rPr>
        <w:fldChar w:fldCharType="end"/>
      </w:r>
    </w:p>
    <w:p w14:paraId="38FB03AC" w14:textId="77777777" w:rsidR="009946CB" w:rsidRPr="002E7AB7" w:rsidRDefault="002E7AB7">
      <w:pPr>
        <w:pStyle w:val="TOC2"/>
        <w:rPr>
          <w:rFonts w:ascii="Calibri" w:hAnsi="Calibri"/>
          <w:noProof/>
          <w:sz w:val="22"/>
          <w:szCs w:val="22"/>
        </w:rPr>
      </w:pPr>
      <w:r w:rsidRPr="005801EF">
        <w:rPr>
          <w:noProof/>
          <w:color w:val="010000"/>
          <w:specVanish/>
        </w:rPr>
        <w:lastRenderedPageBreak/>
        <w:t>4.04</w:t>
      </w:r>
      <w:r w:rsidRPr="002E7AB7">
        <w:rPr>
          <w:rFonts w:ascii="Calibri" w:hAnsi="Calibri"/>
          <w:noProof/>
          <w:sz w:val="22"/>
          <w:szCs w:val="22"/>
        </w:rPr>
        <w:tab/>
      </w:r>
      <w:r w:rsidRPr="005801EF">
        <w:rPr>
          <w:noProof/>
          <w:specVanish/>
        </w:rPr>
        <w:t>Governmental Consents</w:t>
      </w:r>
      <w:r>
        <w:rPr>
          <w:noProof/>
        </w:rPr>
        <w:tab/>
      </w:r>
      <w:r>
        <w:rPr>
          <w:noProof/>
        </w:rPr>
        <w:fldChar w:fldCharType="begin"/>
      </w:r>
      <w:r>
        <w:rPr>
          <w:noProof/>
        </w:rPr>
        <w:instrText xml:space="preserve"> PAGEREF _Toc482908517 \h </w:instrText>
      </w:r>
      <w:r>
        <w:rPr>
          <w:noProof/>
        </w:rPr>
      </w:r>
      <w:r>
        <w:rPr>
          <w:noProof/>
        </w:rPr>
        <w:fldChar w:fldCharType="separate"/>
      </w:r>
      <w:r>
        <w:rPr>
          <w:noProof/>
        </w:rPr>
        <w:t>27</w:t>
      </w:r>
      <w:r>
        <w:rPr>
          <w:noProof/>
        </w:rPr>
        <w:fldChar w:fldCharType="end"/>
      </w:r>
    </w:p>
    <w:p w14:paraId="10C8B168" w14:textId="77777777" w:rsidR="009946CB" w:rsidRPr="002E7AB7" w:rsidRDefault="002E7AB7">
      <w:pPr>
        <w:pStyle w:val="TOC2"/>
        <w:rPr>
          <w:rFonts w:ascii="Calibri" w:hAnsi="Calibri"/>
          <w:noProof/>
          <w:sz w:val="22"/>
          <w:szCs w:val="22"/>
        </w:rPr>
      </w:pPr>
      <w:r w:rsidRPr="005801EF">
        <w:rPr>
          <w:noProof/>
          <w:color w:val="010000"/>
          <w:specVanish/>
        </w:rPr>
        <w:t>4.05</w:t>
      </w:r>
      <w:r w:rsidRPr="002E7AB7">
        <w:rPr>
          <w:rFonts w:ascii="Calibri" w:hAnsi="Calibri"/>
          <w:noProof/>
          <w:sz w:val="22"/>
          <w:szCs w:val="22"/>
        </w:rPr>
        <w:tab/>
      </w:r>
      <w:r w:rsidRPr="005801EF">
        <w:rPr>
          <w:noProof/>
          <w:specVanish/>
        </w:rPr>
        <w:t>Litigation</w:t>
      </w:r>
      <w:r>
        <w:rPr>
          <w:noProof/>
        </w:rPr>
        <w:tab/>
      </w:r>
      <w:r>
        <w:rPr>
          <w:noProof/>
        </w:rPr>
        <w:fldChar w:fldCharType="begin"/>
      </w:r>
      <w:r>
        <w:rPr>
          <w:noProof/>
        </w:rPr>
        <w:instrText xml:space="preserve"> PAGEREF _Toc482908518 \h </w:instrText>
      </w:r>
      <w:r>
        <w:rPr>
          <w:noProof/>
        </w:rPr>
      </w:r>
      <w:r>
        <w:rPr>
          <w:noProof/>
        </w:rPr>
        <w:fldChar w:fldCharType="separate"/>
      </w:r>
      <w:r>
        <w:rPr>
          <w:noProof/>
        </w:rPr>
        <w:t>27</w:t>
      </w:r>
      <w:r>
        <w:rPr>
          <w:noProof/>
        </w:rPr>
        <w:fldChar w:fldCharType="end"/>
      </w:r>
    </w:p>
    <w:p w14:paraId="7E4AA70A" w14:textId="77777777" w:rsidR="009946CB" w:rsidRPr="002E7AB7" w:rsidRDefault="002E7AB7">
      <w:pPr>
        <w:pStyle w:val="TOC2"/>
        <w:rPr>
          <w:rFonts w:ascii="Calibri" w:hAnsi="Calibri"/>
          <w:noProof/>
          <w:sz w:val="22"/>
          <w:szCs w:val="22"/>
        </w:rPr>
      </w:pPr>
      <w:r w:rsidRPr="005801EF">
        <w:rPr>
          <w:noProof/>
          <w:color w:val="010000"/>
          <w:specVanish/>
        </w:rPr>
        <w:t>4.06</w:t>
      </w:r>
      <w:r w:rsidRPr="002E7AB7">
        <w:rPr>
          <w:rFonts w:ascii="Calibri" w:hAnsi="Calibri"/>
          <w:noProof/>
          <w:sz w:val="22"/>
          <w:szCs w:val="22"/>
        </w:rPr>
        <w:tab/>
      </w:r>
      <w:r w:rsidRPr="005801EF">
        <w:rPr>
          <w:noProof/>
          <w:specVanish/>
        </w:rPr>
        <w:t>Brokerage</w:t>
      </w:r>
      <w:r>
        <w:rPr>
          <w:noProof/>
        </w:rPr>
        <w:tab/>
      </w:r>
      <w:r>
        <w:rPr>
          <w:noProof/>
        </w:rPr>
        <w:fldChar w:fldCharType="begin"/>
      </w:r>
      <w:r>
        <w:rPr>
          <w:noProof/>
        </w:rPr>
        <w:instrText xml:space="preserve"> PAGEREF _Toc482908519 \h </w:instrText>
      </w:r>
      <w:r>
        <w:rPr>
          <w:noProof/>
        </w:rPr>
      </w:r>
      <w:r>
        <w:rPr>
          <w:noProof/>
        </w:rPr>
        <w:fldChar w:fldCharType="separate"/>
      </w:r>
      <w:r>
        <w:rPr>
          <w:noProof/>
        </w:rPr>
        <w:t>28</w:t>
      </w:r>
      <w:r>
        <w:rPr>
          <w:noProof/>
        </w:rPr>
        <w:fldChar w:fldCharType="end"/>
      </w:r>
    </w:p>
    <w:p w14:paraId="10F716AF" w14:textId="77777777" w:rsidR="009946CB" w:rsidRPr="002E7AB7" w:rsidRDefault="002E7AB7">
      <w:pPr>
        <w:pStyle w:val="TOC1"/>
        <w:rPr>
          <w:rFonts w:ascii="Calibri" w:hAnsi="Calibri"/>
          <w:b w:val="0"/>
          <w:noProof/>
          <w:sz w:val="22"/>
          <w:szCs w:val="22"/>
        </w:rPr>
      </w:pPr>
      <w:r w:rsidRPr="005801EF">
        <w:rPr>
          <w:caps/>
          <w:noProof/>
          <w:color w:val="010000"/>
          <w:specVanish/>
        </w:rPr>
        <w:t>Article V</w:t>
      </w:r>
      <w:r w:rsidRPr="005801EF">
        <w:rPr>
          <w:noProof/>
          <w:specVanish/>
        </w:rPr>
        <w:t xml:space="preserve"> REPRESENTATIONS AND WARRANTIES OF PURCHASER</w:t>
      </w:r>
      <w:r>
        <w:rPr>
          <w:noProof/>
        </w:rPr>
        <w:tab/>
      </w:r>
      <w:r>
        <w:rPr>
          <w:noProof/>
        </w:rPr>
        <w:fldChar w:fldCharType="begin"/>
      </w:r>
      <w:r>
        <w:rPr>
          <w:noProof/>
        </w:rPr>
        <w:instrText xml:space="preserve"> PAGEREF _Toc482908520 \h </w:instrText>
      </w:r>
      <w:r>
        <w:rPr>
          <w:noProof/>
        </w:rPr>
      </w:r>
      <w:r>
        <w:rPr>
          <w:noProof/>
        </w:rPr>
        <w:fldChar w:fldCharType="separate"/>
      </w:r>
      <w:r>
        <w:rPr>
          <w:noProof/>
        </w:rPr>
        <w:t>28</w:t>
      </w:r>
      <w:r>
        <w:rPr>
          <w:noProof/>
        </w:rPr>
        <w:fldChar w:fldCharType="end"/>
      </w:r>
    </w:p>
    <w:p w14:paraId="722DE85A" w14:textId="77777777" w:rsidR="009946CB" w:rsidRPr="002E7AB7" w:rsidRDefault="002E7AB7">
      <w:pPr>
        <w:pStyle w:val="TOC2"/>
        <w:rPr>
          <w:rFonts w:ascii="Calibri" w:hAnsi="Calibri"/>
          <w:noProof/>
          <w:sz w:val="22"/>
          <w:szCs w:val="22"/>
        </w:rPr>
      </w:pPr>
      <w:r w:rsidRPr="005801EF">
        <w:rPr>
          <w:noProof/>
          <w:color w:val="010000"/>
          <w:specVanish/>
        </w:rPr>
        <w:t>5.01</w:t>
      </w:r>
      <w:r w:rsidRPr="002E7AB7">
        <w:rPr>
          <w:rFonts w:ascii="Calibri" w:hAnsi="Calibri"/>
          <w:noProof/>
          <w:sz w:val="22"/>
          <w:szCs w:val="22"/>
        </w:rPr>
        <w:tab/>
      </w:r>
      <w:r w:rsidRPr="005801EF">
        <w:rPr>
          <w:noProof/>
          <w:specVanish/>
        </w:rPr>
        <w:t>Organization and Organizational Power</w:t>
      </w:r>
      <w:r>
        <w:rPr>
          <w:noProof/>
        </w:rPr>
        <w:tab/>
      </w:r>
      <w:r>
        <w:rPr>
          <w:noProof/>
        </w:rPr>
        <w:fldChar w:fldCharType="begin"/>
      </w:r>
      <w:r>
        <w:rPr>
          <w:noProof/>
        </w:rPr>
        <w:instrText xml:space="preserve"> PAGEREF _Toc482908521 \h </w:instrText>
      </w:r>
      <w:r>
        <w:rPr>
          <w:noProof/>
        </w:rPr>
      </w:r>
      <w:r>
        <w:rPr>
          <w:noProof/>
        </w:rPr>
        <w:fldChar w:fldCharType="separate"/>
      </w:r>
      <w:r>
        <w:rPr>
          <w:noProof/>
        </w:rPr>
        <w:t>28</w:t>
      </w:r>
      <w:r>
        <w:rPr>
          <w:noProof/>
        </w:rPr>
        <w:fldChar w:fldCharType="end"/>
      </w:r>
    </w:p>
    <w:p w14:paraId="6637A80C" w14:textId="77777777" w:rsidR="009946CB" w:rsidRPr="002E7AB7" w:rsidRDefault="002E7AB7">
      <w:pPr>
        <w:pStyle w:val="TOC2"/>
        <w:rPr>
          <w:rFonts w:ascii="Calibri" w:hAnsi="Calibri"/>
          <w:noProof/>
          <w:sz w:val="22"/>
          <w:szCs w:val="22"/>
        </w:rPr>
      </w:pPr>
      <w:r w:rsidRPr="005801EF">
        <w:rPr>
          <w:noProof/>
          <w:color w:val="010000"/>
          <w:specVanish/>
        </w:rPr>
        <w:t>5.02</w:t>
      </w:r>
      <w:r w:rsidRPr="002E7AB7">
        <w:rPr>
          <w:rFonts w:ascii="Calibri" w:hAnsi="Calibri"/>
          <w:noProof/>
          <w:sz w:val="22"/>
          <w:szCs w:val="22"/>
        </w:rPr>
        <w:tab/>
      </w:r>
      <w:r w:rsidRPr="005801EF">
        <w:rPr>
          <w:noProof/>
          <w:specVanish/>
        </w:rPr>
        <w:t>Authorization</w:t>
      </w:r>
      <w:r>
        <w:rPr>
          <w:noProof/>
        </w:rPr>
        <w:tab/>
      </w:r>
      <w:r>
        <w:rPr>
          <w:noProof/>
        </w:rPr>
        <w:fldChar w:fldCharType="begin"/>
      </w:r>
      <w:r>
        <w:rPr>
          <w:noProof/>
        </w:rPr>
        <w:instrText xml:space="preserve"> PAGEREF _Toc482908522 \h </w:instrText>
      </w:r>
      <w:r>
        <w:rPr>
          <w:noProof/>
        </w:rPr>
      </w:r>
      <w:r>
        <w:rPr>
          <w:noProof/>
        </w:rPr>
        <w:fldChar w:fldCharType="separate"/>
      </w:r>
      <w:r>
        <w:rPr>
          <w:noProof/>
        </w:rPr>
        <w:t>28</w:t>
      </w:r>
      <w:r>
        <w:rPr>
          <w:noProof/>
        </w:rPr>
        <w:fldChar w:fldCharType="end"/>
      </w:r>
    </w:p>
    <w:p w14:paraId="0036CF2C" w14:textId="77777777" w:rsidR="009946CB" w:rsidRPr="002E7AB7" w:rsidRDefault="002E7AB7">
      <w:pPr>
        <w:pStyle w:val="TOC2"/>
        <w:rPr>
          <w:rFonts w:ascii="Calibri" w:hAnsi="Calibri"/>
          <w:noProof/>
          <w:sz w:val="22"/>
          <w:szCs w:val="22"/>
        </w:rPr>
      </w:pPr>
      <w:r w:rsidRPr="005801EF">
        <w:rPr>
          <w:noProof/>
          <w:color w:val="010000"/>
          <w:specVanish/>
        </w:rPr>
        <w:t>5.03</w:t>
      </w:r>
      <w:r w:rsidRPr="002E7AB7">
        <w:rPr>
          <w:rFonts w:ascii="Calibri" w:hAnsi="Calibri"/>
          <w:noProof/>
          <w:sz w:val="22"/>
          <w:szCs w:val="22"/>
        </w:rPr>
        <w:tab/>
      </w:r>
      <w:r w:rsidRPr="005801EF">
        <w:rPr>
          <w:noProof/>
          <w:specVanish/>
        </w:rPr>
        <w:t>No Violation</w:t>
      </w:r>
      <w:r>
        <w:rPr>
          <w:noProof/>
        </w:rPr>
        <w:tab/>
      </w:r>
      <w:r>
        <w:rPr>
          <w:noProof/>
        </w:rPr>
        <w:fldChar w:fldCharType="begin"/>
      </w:r>
      <w:r>
        <w:rPr>
          <w:noProof/>
        </w:rPr>
        <w:instrText xml:space="preserve"> PAGEREF _Toc482908523 \h </w:instrText>
      </w:r>
      <w:r>
        <w:rPr>
          <w:noProof/>
        </w:rPr>
      </w:r>
      <w:r>
        <w:rPr>
          <w:noProof/>
        </w:rPr>
        <w:fldChar w:fldCharType="separate"/>
      </w:r>
      <w:r>
        <w:rPr>
          <w:noProof/>
        </w:rPr>
        <w:t>28</w:t>
      </w:r>
      <w:r>
        <w:rPr>
          <w:noProof/>
        </w:rPr>
        <w:fldChar w:fldCharType="end"/>
      </w:r>
    </w:p>
    <w:p w14:paraId="51B6734C" w14:textId="77777777" w:rsidR="009946CB" w:rsidRPr="002E7AB7" w:rsidRDefault="002E7AB7">
      <w:pPr>
        <w:pStyle w:val="TOC2"/>
        <w:rPr>
          <w:rFonts w:ascii="Calibri" w:hAnsi="Calibri"/>
          <w:noProof/>
          <w:sz w:val="22"/>
          <w:szCs w:val="22"/>
        </w:rPr>
      </w:pPr>
      <w:r w:rsidRPr="005801EF">
        <w:rPr>
          <w:noProof/>
          <w:color w:val="010000"/>
          <w:specVanish/>
        </w:rPr>
        <w:t>5.04</w:t>
      </w:r>
      <w:r w:rsidRPr="002E7AB7">
        <w:rPr>
          <w:rFonts w:ascii="Calibri" w:hAnsi="Calibri"/>
          <w:noProof/>
          <w:sz w:val="22"/>
          <w:szCs w:val="22"/>
        </w:rPr>
        <w:tab/>
      </w:r>
      <w:r w:rsidRPr="005801EF">
        <w:rPr>
          <w:noProof/>
          <w:specVanish/>
        </w:rPr>
        <w:t>Governmental Consents</w:t>
      </w:r>
      <w:r>
        <w:rPr>
          <w:noProof/>
        </w:rPr>
        <w:tab/>
      </w:r>
      <w:r>
        <w:rPr>
          <w:noProof/>
        </w:rPr>
        <w:fldChar w:fldCharType="begin"/>
      </w:r>
      <w:r>
        <w:rPr>
          <w:noProof/>
        </w:rPr>
        <w:instrText xml:space="preserve"> PAGEREF _Toc482908524 \h </w:instrText>
      </w:r>
      <w:r>
        <w:rPr>
          <w:noProof/>
        </w:rPr>
      </w:r>
      <w:r>
        <w:rPr>
          <w:noProof/>
        </w:rPr>
        <w:fldChar w:fldCharType="separate"/>
      </w:r>
      <w:r>
        <w:rPr>
          <w:noProof/>
        </w:rPr>
        <w:t>28</w:t>
      </w:r>
      <w:r>
        <w:rPr>
          <w:noProof/>
        </w:rPr>
        <w:fldChar w:fldCharType="end"/>
      </w:r>
    </w:p>
    <w:p w14:paraId="5F71F9CF" w14:textId="77777777" w:rsidR="009946CB" w:rsidRPr="002E7AB7" w:rsidRDefault="002E7AB7">
      <w:pPr>
        <w:pStyle w:val="TOC2"/>
        <w:rPr>
          <w:rFonts w:ascii="Calibri" w:hAnsi="Calibri"/>
          <w:noProof/>
          <w:sz w:val="22"/>
          <w:szCs w:val="22"/>
        </w:rPr>
      </w:pPr>
      <w:r w:rsidRPr="005801EF">
        <w:rPr>
          <w:noProof/>
          <w:color w:val="010000"/>
          <w:specVanish/>
        </w:rPr>
        <w:t>5.05</w:t>
      </w:r>
      <w:r w:rsidRPr="002E7AB7">
        <w:rPr>
          <w:rFonts w:ascii="Calibri" w:hAnsi="Calibri"/>
          <w:noProof/>
          <w:sz w:val="22"/>
          <w:szCs w:val="22"/>
        </w:rPr>
        <w:tab/>
      </w:r>
      <w:r w:rsidRPr="005801EF">
        <w:rPr>
          <w:noProof/>
          <w:specVanish/>
        </w:rPr>
        <w:t>Litigation</w:t>
      </w:r>
      <w:r>
        <w:rPr>
          <w:noProof/>
        </w:rPr>
        <w:tab/>
      </w:r>
      <w:r>
        <w:rPr>
          <w:noProof/>
        </w:rPr>
        <w:fldChar w:fldCharType="begin"/>
      </w:r>
      <w:r>
        <w:rPr>
          <w:noProof/>
        </w:rPr>
        <w:instrText xml:space="preserve"> PAGEREF _Toc482908525 \h </w:instrText>
      </w:r>
      <w:r>
        <w:rPr>
          <w:noProof/>
        </w:rPr>
      </w:r>
      <w:r>
        <w:rPr>
          <w:noProof/>
        </w:rPr>
        <w:fldChar w:fldCharType="separate"/>
      </w:r>
      <w:r>
        <w:rPr>
          <w:noProof/>
        </w:rPr>
        <w:t>28</w:t>
      </w:r>
      <w:r>
        <w:rPr>
          <w:noProof/>
        </w:rPr>
        <w:fldChar w:fldCharType="end"/>
      </w:r>
    </w:p>
    <w:p w14:paraId="32896233" w14:textId="77777777" w:rsidR="009946CB" w:rsidRPr="002E7AB7" w:rsidRDefault="002E7AB7">
      <w:pPr>
        <w:pStyle w:val="TOC2"/>
        <w:rPr>
          <w:rFonts w:ascii="Calibri" w:hAnsi="Calibri"/>
          <w:noProof/>
          <w:sz w:val="22"/>
          <w:szCs w:val="22"/>
        </w:rPr>
      </w:pPr>
      <w:r w:rsidRPr="005801EF">
        <w:rPr>
          <w:noProof/>
          <w:color w:val="010000"/>
          <w:specVanish/>
        </w:rPr>
        <w:t>5.06</w:t>
      </w:r>
      <w:r w:rsidRPr="002E7AB7">
        <w:rPr>
          <w:rFonts w:ascii="Calibri" w:hAnsi="Calibri"/>
          <w:noProof/>
          <w:sz w:val="22"/>
          <w:szCs w:val="22"/>
        </w:rPr>
        <w:tab/>
      </w:r>
      <w:r w:rsidRPr="005801EF">
        <w:rPr>
          <w:noProof/>
          <w:specVanish/>
        </w:rPr>
        <w:t>Brokerage</w:t>
      </w:r>
      <w:r>
        <w:rPr>
          <w:noProof/>
        </w:rPr>
        <w:tab/>
      </w:r>
      <w:r>
        <w:rPr>
          <w:noProof/>
        </w:rPr>
        <w:fldChar w:fldCharType="begin"/>
      </w:r>
      <w:r>
        <w:rPr>
          <w:noProof/>
        </w:rPr>
        <w:instrText xml:space="preserve"> PAGEREF _Toc482908526 \h </w:instrText>
      </w:r>
      <w:r>
        <w:rPr>
          <w:noProof/>
        </w:rPr>
      </w:r>
      <w:r>
        <w:rPr>
          <w:noProof/>
        </w:rPr>
        <w:fldChar w:fldCharType="separate"/>
      </w:r>
      <w:r>
        <w:rPr>
          <w:noProof/>
        </w:rPr>
        <w:t>29</w:t>
      </w:r>
      <w:r>
        <w:rPr>
          <w:noProof/>
        </w:rPr>
        <w:fldChar w:fldCharType="end"/>
      </w:r>
    </w:p>
    <w:p w14:paraId="5B891CDC" w14:textId="77777777" w:rsidR="009946CB" w:rsidRPr="002E7AB7" w:rsidRDefault="002E7AB7">
      <w:pPr>
        <w:pStyle w:val="TOC2"/>
        <w:rPr>
          <w:rFonts w:ascii="Calibri" w:hAnsi="Calibri"/>
          <w:noProof/>
          <w:sz w:val="22"/>
          <w:szCs w:val="22"/>
        </w:rPr>
      </w:pPr>
      <w:r w:rsidRPr="005801EF">
        <w:rPr>
          <w:noProof/>
          <w:color w:val="010000"/>
          <w:specVanish/>
        </w:rPr>
        <w:t>5.07</w:t>
      </w:r>
      <w:r w:rsidRPr="002E7AB7">
        <w:rPr>
          <w:rFonts w:ascii="Calibri" w:hAnsi="Calibri"/>
          <w:noProof/>
          <w:sz w:val="22"/>
          <w:szCs w:val="22"/>
        </w:rPr>
        <w:tab/>
      </w:r>
      <w:r w:rsidRPr="005801EF">
        <w:rPr>
          <w:noProof/>
          <w:specVanish/>
        </w:rPr>
        <w:t>Investment Representation</w:t>
      </w:r>
      <w:r>
        <w:rPr>
          <w:noProof/>
        </w:rPr>
        <w:tab/>
      </w:r>
      <w:r>
        <w:rPr>
          <w:noProof/>
        </w:rPr>
        <w:fldChar w:fldCharType="begin"/>
      </w:r>
      <w:r>
        <w:rPr>
          <w:noProof/>
        </w:rPr>
        <w:instrText xml:space="preserve"> PAGEREF _Toc482908527 \h </w:instrText>
      </w:r>
      <w:r>
        <w:rPr>
          <w:noProof/>
        </w:rPr>
      </w:r>
      <w:r>
        <w:rPr>
          <w:noProof/>
        </w:rPr>
        <w:fldChar w:fldCharType="separate"/>
      </w:r>
      <w:r>
        <w:rPr>
          <w:noProof/>
        </w:rPr>
        <w:t>29</w:t>
      </w:r>
      <w:r>
        <w:rPr>
          <w:noProof/>
        </w:rPr>
        <w:fldChar w:fldCharType="end"/>
      </w:r>
    </w:p>
    <w:p w14:paraId="36251810" w14:textId="77777777" w:rsidR="009946CB" w:rsidRPr="002E7AB7" w:rsidRDefault="002E7AB7">
      <w:pPr>
        <w:pStyle w:val="TOC2"/>
        <w:rPr>
          <w:rFonts w:ascii="Calibri" w:hAnsi="Calibri"/>
          <w:noProof/>
          <w:sz w:val="22"/>
          <w:szCs w:val="22"/>
        </w:rPr>
      </w:pPr>
      <w:r w:rsidRPr="005801EF">
        <w:rPr>
          <w:noProof/>
          <w:color w:val="010000"/>
          <w:specVanish/>
        </w:rPr>
        <w:t>5.08</w:t>
      </w:r>
      <w:r w:rsidRPr="002E7AB7">
        <w:rPr>
          <w:rFonts w:ascii="Calibri" w:hAnsi="Calibri"/>
          <w:noProof/>
          <w:sz w:val="22"/>
          <w:szCs w:val="22"/>
        </w:rPr>
        <w:tab/>
      </w:r>
      <w:r w:rsidRPr="005801EF">
        <w:rPr>
          <w:noProof/>
          <w:specVanish/>
        </w:rPr>
        <w:t>Other Representations and Warranties</w:t>
      </w:r>
      <w:r>
        <w:rPr>
          <w:noProof/>
        </w:rPr>
        <w:tab/>
      </w:r>
      <w:r>
        <w:rPr>
          <w:noProof/>
        </w:rPr>
        <w:fldChar w:fldCharType="begin"/>
      </w:r>
      <w:r>
        <w:rPr>
          <w:noProof/>
        </w:rPr>
        <w:instrText xml:space="preserve"> PAGEREF _Toc482908528 \h </w:instrText>
      </w:r>
      <w:r>
        <w:rPr>
          <w:noProof/>
        </w:rPr>
      </w:r>
      <w:r>
        <w:rPr>
          <w:noProof/>
        </w:rPr>
        <w:fldChar w:fldCharType="separate"/>
      </w:r>
      <w:r>
        <w:rPr>
          <w:noProof/>
        </w:rPr>
        <w:t>29</w:t>
      </w:r>
      <w:r>
        <w:rPr>
          <w:noProof/>
        </w:rPr>
        <w:fldChar w:fldCharType="end"/>
      </w:r>
    </w:p>
    <w:p w14:paraId="4818E61E" w14:textId="77777777" w:rsidR="009946CB" w:rsidRPr="002E7AB7" w:rsidRDefault="002E7AB7">
      <w:pPr>
        <w:pStyle w:val="TOC2"/>
        <w:rPr>
          <w:rFonts w:ascii="Calibri" w:hAnsi="Calibri"/>
          <w:noProof/>
          <w:sz w:val="22"/>
          <w:szCs w:val="22"/>
        </w:rPr>
      </w:pPr>
      <w:r w:rsidRPr="005801EF">
        <w:rPr>
          <w:noProof/>
          <w:color w:val="010000"/>
          <w:specVanish/>
        </w:rPr>
        <w:t>5.09</w:t>
      </w:r>
      <w:r w:rsidRPr="002E7AB7">
        <w:rPr>
          <w:rFonts w:ascii="Calibri" w:hAnsi="Calibri"/>
          <w:noProof/>
          <w:sz w:val="22"/>
          <w:szCs w:val="22"/>
        </w:rPr>
        <w:tab/>
      </w:r>
      <w:r w:rsidRPr="005801EF">
        <w:rPr>
          <w:noProof/>
          <w:specVanish/>
        </w:rPr>
        <w:t>Independent Investigation</w:t>
      </w:r>
      <w:r>
        <w:rPr>
          <w:noProof/>
        </w:rPr>
        <w:tab/>
      </w:r>
      <w:r>
        <w:rPr>
          <w:noProof/>
        </w:rPr>
        <w:fldChar w:fldCharType="begin"/>
      </w:r>
      <w:r>
        <w:rPr>
          <w:noProof/>
        </w:rPr>
        <w:instrText xml:space="preserve"> PAGEREF _Toc482908529 \h </w:instrText>
      </w:r>
      <w:r>
        <w:rPr>
          <w:noProof/>
        </w:rPr>
      </w:r>
      <w:r>
        <w:rPr>
          <w:noProof/>
        </w:rPr>
        <w:fldChar w:fldCharType="separate"/>
      </w:r>
      <w:r>
        <w:rPr>
          <w:noProof/>
        </w:rPr>
        <w:t>29</w:t>
      </w:r>
      <w:r>
        <w:rPr>
          <w:noProof/>
        </w:rPr>
        <w:fldChar w:fldCharType="end"/>
      </w:r>
    </w:p>
    <w:p w14:paraId="7E40F199" w14:textId="77777777" w:rsidR="009946CB" w:rsidRPr="002E7AB7" w:rsidRDefault="002E7AB7">
      <w:pPr>
        <w:pStyle w:val="TOC1"/>
        <w:rPr>
          <w:rFonts w:ascii="Calibri" w:hAnsi="Calibri"/>
          <w:b w:val="0"/>
          <w:noProof/>
          <w:sz w:val="22"/>
          <w:szCs w:val="22"/>
        </w:rPr>
      </w:pPr>
      <w:r w:rsidRPr="005801EF">
        <w:rPr>
          <w:caps/>
          <w:noProof/>
          <w:color w:val="010000"/>
          <w:specVanish/>
        </w:rPr>
        <w:t>Article VI</w:t>
      </w:r>
      <w:r w:rsidRPr="005801EF">
        <w:rPr>
          <w:noProof/>
          <w:specVanish/>
        </w:rPr>
        <w:t xml:space="preserve"> INDEMNIFICATION AND RELATED MATTERS</w:t>
      </w:r>
      <w:r>
        <w:rPr>
          <w:noProof/>
        </w:rPr>
        <w:tab/>
      </w:r>
      <w:r>
        <w:rPr>
          <w:noProof/>
        </w:rPr>
        <w:fldChar w:fldCharType="begin"/>
      </w:r>
      <w:r>
        <w:rPr>
          <w:noProof/>
        </w:rPr>
        <w:instrText xml:space="preserve"> PAGEREF _Toc482908530 \h </w:instrText>
      </w:r>
      <w:r>
        <w:rPr>
          <w:noProof/>
        </w:rPr>
      </w:r>
      <w:r>
        <w:rPr>
          <w:noProof/>
        </w:rPr>
        <w:fldChar w:fldCharType="separate"/>
      </w:r>
      <w:r>
        <w:rPr>
          <w:noProof/>
        </w:rPr>
        <w:t>29</w:t>
      </w:r>
      <w:r>
        <w:rPr>
          <w:noProof/>
        </w:rPr>
        <w:fldChar w:fldCharType="end"/>
      </w:r>
    </w:p>
    <w:p w14:paraId="1C817F95" w14:textId="77777777" w:rsidR="009946CB" w:rsidRPr="002E7AB7" w:rsidRDefault="002E7AB7">
      <w:pPr>
        <w:pStyle w:val="TOC2"/>
        <w:rPr>
          <w:rFonts w:ascii="Calibri" w:hAnsi="Calibri"/>
          <w:noProof/>
          <w:sz w:val="22"/>
          <w:szCs w:val="22"/>
        </w:rPr>
      </w:pPr>
      <w:r w:rsidRPr="005801EF">
        <w:rPr>
          <w:noProof/>
          <w:color w:val="010000"/>
          <w:specVanish/>
        </w:rPr>
        <w:t>6.01</w:t>
      </w:r>
      <w:r w:rsidRPr="002E7AB7">
        <w:rPr>
          <w:rFonts w:ascii="Calibri" w:hAnsi="Calibri"/>
          <w:noProof/>
          <w:sz w:val="22"/>
          <w:szCs w:val="22"/>
        </w:rPr>
        <w:tab/>
      </w:r>
      <w:r w:rsidRPr="005801EF">
        <w:rPr>
          <w:noProof/>
          <w:specVanish/>
        </w:rPr>
        <w:t>Survival</w:t>
      </w:r>
      <w:r>
        <w:rPr>
          <w:noProof/>
        </w:rPr>
        <w:tab/>
      </w:r>
      <w:r>
        <w:rPr>
          <w:noProof/>
        </w:rPr>
        <w:fldChar w:fldCharType="begin"/>
      </w:r>
      <w:r>
        <w:rPr>
          <w:noProof/>
        </w:rPr>
        <w:instrText xml:space="preserve"> PAGEREF _Toc482908531 \h </w:instrText>
      </w:r>
      <w:r>
        <w:rPr>
          <w:noProof/>
        </w:rPr>
      </w:r>
      <w:r>
        <w:rPr>
          <w:noProof/>
        </w:rPr>
        <w:fldChar w:fldCharType="separate"/>
      </w:r>
      <w:r>
        <w:rPr>
          <w:noProof/>
        </w:rPr>
        <w:t>29</w:t>
      </w:r>
      <w:r>
        <w:rPr>
          <w:noProof/>
        </w:rPr>
        <w:fldChar w:fldCharType="end"/>
      </w:r>
    </w:p>
    <w:p w14:paraId="2F083A7E" w14:textId="77777777" w:rsidR="009946CB" w:rsidRPr="002E7AB7" w:rsidRDefault="002E7AB7">
      <w:pPr>
        <w:pStyle w:val="TOC2"/>
        <w:rPr>
          <w:rFonts w:ascii="Calibri" w:hAnsi="Calibri"/>
          <w:noProof/>
          <w:sz w:val="22"/>
          <w:szCs w:val="22"/>
        </w:rPr>
      </w:pPr>
      <w:r w:rsidRPr="005801EF">
        <w:rPr>
          <w:noProof/>
          <w:color w:val="010000"/>
          <w:specVanish/>
        </w:rPr>
        <w:t>6.02</w:t>
      </w:r>
      <w:r w:rsidRPr="002E7AB7">
        <w:rPr>
          <w:rFonts w:ascii="Calibri" w:hAnsi="Calibri"/>
          <w:noProof/>
          <w:sz w:val="22"/>
          <w:szCs w:val="22"/>
        </w:rPr>
        <w:tab/>
      </w:r>
      <w:r w:rsidRPr="005801EF">
        <w:rPr>
          <w:noProof/>
          <w:specVanish/>
        </w:rPr>
        <w:t>Indemnification</w:t>
      </w:r>
      <w:r>
        <w:rPr>
          <w:noProof/>
        </w:rPr>
        <w:tab/>
      </w:r>
      <w:r>
        <w:rPr>
          <w:noProof/>
        </w:rPr>
        <w:fldChar w:fldCharType="begin"/>
      </w:r>
      <w:r>
        <w:rPr>
          <w:noProof/>
        </w:rPr>
        <w:instrText xml:space="preserve"> PAGEREF _Toc482908532 \h </w:instrText>
      </w:r>
      <w:r>
        <w:rPr>
          <w:noProof/>
        </w:rPr>
      </w:r>
      <w:r>
        <w:rPr>
          <w:noProof/>
        </w:rPr>
        <w:fldChar w:fldCharType="separate"/>
      </w:r>
      <w:r>
        <w:rPr>
          <w:noProof/>
        </w:rPr>
        <w:t>30</w:t>
      </w:r>
      <w:r>
        <w:rPr>
          <w:noProof/>
        </w:rPr>
        <w:fldChar w:fldCharType="end"/>
      </w:r>
    </w:p>
    <w:p w14:paraId="69B8B290" w14:textId="77777777" w:rsidR="009946CB" w:rsidRPr="002E7AB7" w:rsidRDefault="002E7AB7">
      <w:pPr>
        <w:pStyle w:val="TOC2"/>
        <w:rPr>
          <w:rFonts w:ascii="Calibri" w:hAnsi="Calibri"/>
          <w:noProof/>
          <w:sz w:val="22"/>
          <w:szCs w:val="22"/>
        </w:rPr>
      </w:pPr>
      <w:r w:rsidRPr="005801EF">
        <w:rPr>
          <w:noProof/>
          <w:color w:val="010000"/>
          <w:specVanish/>
        </w:rPr>
        <w:t>6.03</w:t>
      </w:r>
      <w:r w:rsidRPr="002E7AB7">
        <w:rPr>
          <w:rFonts w:ascii="Calibri" w:hAnsi="Calibri"/>
          <w:noProof/>
          <w:sz w:val="22"/>
          <w:szCs w:val="22"/>
        </w:rPr>
        <w:tab/>
      </w:r>
      <w:r w:rsidRPr="005801EF">
        <w:rPr>
          <w:noProof/>
          <w:specVanish/>
        </w:rPr>
        <w:t>Specifically Indemnified Matter</w:t>
      </w:r>
      <w:r>
        <w:rPr>
          <w:noProof/>
        </w:rPr>
        <w:tab/>
      </w:r>
      <w:r>
        <w:rPr>
          <w:noProof/>
        </w:rPr>
        <w:fldChar w:fldCharType="begin"/>
      </w:r>
      <w:r>
        <w:rPr>
          <w:noProof/>
        </w:rPr>
        <w:instrText xml:space="preserve"> PAGEREF _Toc482908533 \h </w:instrText>
      </w:r>
      <w:r>
        <w:rPr>
          <w:noProof/>
        </w:rPr>
      </w:r>
      <w:r>
        <w:rPr>
          <w:noProof/>
        </w:rPr>
        <w:fldChar w:fldCharType="separate"/>
      </w:r>
      <w:r>
        <w:rPr>
          <w:noProof/>
        </w:rPr>
        <w:t>35</w:t>
      </w:r>
      <w:r>
        <w:rPr>
          <w:noProof/>
        </w:rPr>
        <w:fldChar w:fldCharType="end"/>
      </w:r>
    </w:p>
    <w:p w14:paraId="6DA72064" w14:textId="036BEDB3" w:rsidR="009946CB" w:rsidRPr="002E7AB7" w:rsidRDefault="002E7AB7">
      <w:pPr>
        <w:pStyle w:val="TOC2"/>
        <w:rPr>
          <w:rFonts w:ascii="Calibri" w:hAnsi="Calibri"/>
          <w:noProof/>
          <w:sz w:val="22"/>
          <w:szCs w:val="22"/>
        </w:rPr>
      </w:pPr>
      <w:r w:rsidRPr="005801EF">
        <w:rPr>
          <w:noProof/>
          <w:color w:val="010000"/>
          <w:specVanish/>
        </w:rPr>
        <w:t>6.04</w:t>
      </w:r>
      <w:r w:rsidRPr="002E7AB7">
        <w:rPr>
          <w:rFonts w:ascii="Calibri" w:hAnsi="Calibri"/>
          <w:noProof/>
          <w:sz w:val="22"/>
          <w:szCs w:val="22"/>
        </w:rPr>
        <w:tab/>
      </w:r>
      <w:r>
        <w:rPr>
          <w:noProof/>
        </w:rPr>
        <w:t xml:space="preserve">Wind Down of </w:t>
      </w:r>
      <w:r w:rsidR="009946CB">
        <w:rPr>
          <w:noProof/>
        </w:rPr>
        <w:t>ABCO</w:t>
      </w:r>
      <w:r>
        <w:rPr>
          <w:noProof/>
        </w:rPr>
        <w:t xml:space="preserve"> Japan</w:t>
      </w:r>
      <w:r>
        <w:rPr>
          <w:noProof/>
        </w:rPr>
        <w:tab/>
      </w:r>
      <w:r>
        <w:rPr>
          <w:noProof/>
        </w:rPr>
        <w:fldChar w:fldCharType="begin"/>
      </w:r>
      <w:r>
        <w:rPr>
          <w:noProof/>
        </w:rPr>
        <w:instrText xml:space="preserve"> PAGEREF _Toc482908534 \h </w:instrText>
      </w:r>
      <w:r>
        <w:rPr>
          <w:noProof/>
        </w:rPr>
      </w:r>
      <w:r>
        <w:rPr>
          <w:noProof/>
        </w:rPr>
        <w:fldChar w:fldCharType="separate"/>
      </w:r>
      <w:r>
        <w:rPr>
          <w:noProof/>
        </w:rPr>
        <w:t>37</w:t>
      </w:r>
      <w:r>
        <w:rPr>
          <w:noProof/>
        </w:rPr>
        <w:fldChar w:fldCharType="end"/>
      </w:r>
    </w:p>
    <w:p w14:paraId="3F92939D" w14:textId="77777777" w:rsidR="009946CB" w:rsidRPr="002E7AB7" w:rsidRDefault="002E7AB7">
      <w:pPr>
        <w:pStyle w:val="TOC1"/>
        <w:rPr>
          <w:rFonts w:ascii="Calibri" w:hAnsi="Calibri"/>
          <w:b w:val="0"/>
          <w:noProof/>
          <w:sz w:val="22"/>
          <w:szCs w:val="22"/>
        </w:rPr>
      </w:pPr>
      <w:r w:rsidRPr="005801EF">
        <w:rPr>
          <w:caps/>
          <w:noProof/>
          <w:color w:val="010000"/>
          <w:specVanish/>
        </w:rPr>
        <w:t>Article VII</w:t>
      </w:r>
      <w:r w:rsidRPr="005801EF">
        <w:rPr>
          <w:noProof/>
          <w:specVanish/>
        </w:rPr>
        <w:t xml:space="preserve"> TAX MATTERS</w:t>
      </w:r>
      <w:r>
        <w:rPr>
          <w:noProof/>
        </w:rPr>
        <w:tab/>
      </w:r>
      <w:r>
        <w:rPr>
          <w:noProof/>
        </w:rPr>
        <w:fldChar w:fldCharType="begin"/>
      </w:r>
      <w:r>
        <w:rPr>
          <w:noProof/>
        </w:rPr>
        <w:instrText xml:space="preserve"> PAGEREF _Toc482908535 \h </w:instrText>
      </w:r>
      <w:r>
        <w:rPr>
          <w:noProof/>
        </w:rPr>
      </w:r>
      <w:r>
        <w:rPr>
          <w:noProof/>
        </w:rPr>
        <w:fldChar w:fldCharType="separate"/>
      </w:r>
      <w:r>
        <w:rPr>
          <w:noProof/>
        </w:rPr>
        <w:t>37</w:t>
      </w:r>
      <w:r>
        <w:rPr>
          <w:noProof/>
        </w:rPr>
        <w:fldChar w:fldCharType="end"/>
      </w:r>
    </w:p>
    <w:p w14:paraId="7535CE77" w14:textId="77777777" w:rsidR="009946CB" w:rsidRPr="002E7AB7" w:rsidRDefault="002E7AB7">
      <w:pPr>
        <w:pStyle w:val="TOC2"/>
        <w:rPr>
          <w:rFonts w:ascii="Calibri" w:hAnsi="Calibri"/>
          <w:noProof/>
          <w:sz w:val="22"/>
          <w:szCs w:val="22"/>
        </w:rPr>
      </w:pPr>
      <w:r w:rsidRPr="005801EF">
        <w:rPr>
          <w:noProof/>
          <w:color w:val="010000"/>
          <w:specVanish/>
        </w:rPr>
        <w:t>7.01</w:t>
      </w:r>
      <w:r w:rsidRPr="002E7AB7">
        <w:rPr>
          <w:rFonts w:ascii="Calibri" w:hAnsi="Calibri"/>
          <w:noProof/>
          <w:sz w:val="22"/>
          <w:szCs w:val="22"/>
        </w:rPr>
        <w:tab/>
      </w:r>
      <w:r w:rsidRPr="005801EF">
        <w:rPr>
          <w:noProof/>
          <w:specVanish/>
        </w:rPr>
        <w:t>Transfer Taxes</w:t>
      </w:r>
      <w:r>
        <w:rPr>
          <w:noProof/>
        </w:rPr>
        <w:tab/>
      </w:r>
      <w:r>
        <w:rPr>
          <w:noProof/>
        </w:rPr>
        <w:fldChar w:fldCharType="begin"/>
      </w:r>
      <w:r>
        <w:rPr>
          <w:noProof/>
        </w:rPr>
        <w:instrText xml:space="preserve"> PAGEREF _Toc482908536 \h </w:instrText>
      </w:r>
      <w:r>
        <w:rPr>
          <w:noProof/>
        </w:rPr>
      </w:r>
      <w:r>
        <w:rPr>
          <w:noProof/>
        </w:rPr>
        <w:fldChar w:fldCharType="separate"/>
      </w:r>
      <w:r>
        <w:rPr>
          <w:noProof/>
        </w:rPr>
        <w:t>37</w:t>
      </w:r>
      <w:r>
        <w:rPr>
          <w:noProof/>
        </w:rPr>
        <w:fldChar w:fldCharType="end"/>
      </w:r>
    </w:p>
    <w:p w14:paraId="2C3EA2AB" w14:textId="77777777" w:rsidR="009946CB" w:rsidRPr="002E7AB7" w:rsidRDefault="002E7AB7">
      <w:pPr>
        <w:pStyle w:val="TOC2"/>
        <w:rPr>
          <w:rFonts w:ascii="Calibri" w:hAnsi="Calibri"/>
          <w:noProof/>
          <w:sz w:val="22"/>
          <w:szCs w:val="22"/>
        </w:rPr>
      </w:pPr>
      <w:r w:rsidRPr="005801EF">
        <w:rPr>
          <w:noProof/>
          <w:color w:val="010000"/>
          <w:specVanish/>
        </w:rPr>
        <w:t>7.02</w:t>
      </w:r>
      <w:r w:rsidRPr="002E7AB7">
        <w:rPr>
          <w:rFonts w:ascii="Calibri" w:hAnsi="Calibri"/>
          <w:noProof/>
          <w:sz w:val="22"/>
          <w:szCs w:val="22"/>
        </w:rPr>
        <w:tab/>
      </w:r>
      <w:r w:rsidRPr="005801EF">
        <w:rPr>
          <w:noProof/>
          <w:specVanish/>
        </w:rPr>
        <w:t>Straddle Periods</w:t>
      </w:r>
      <w:r>
        <w:rPr>
          <w:noProof/>
        </w:rPr>
        <w:tab/>
      </w:r>
      <w:r>
        <w:rPr>
          <w:noProof/>
        </w:rPr>
        <w:fldChar w:fldCharType="begin"/>
      </w:r>
      <w:r>
        <w:rPr>
          <w:noProof/>
        </w:rPr>
        <w:instrText xml:space="preserve"> PAGEREF _Toc482908537 \h </w:instrText>
      </w:r>
      <w:r>
        <w:rPr>
          <w:noProof/>
        </w:rPr>
      </w:r>
      <w:r>
        <w:rPr>
          <w:noProof/>
        </w:rPr>
        <w:fldChar w:fldCharType="separate"/>
      </w:r>
      <w:r>
        <w:rPr>
          <w:noProof/>
        </w:rPr>
        <w:t>37</w:t>
      </w:r>
      <w:r>
        <w:rPr>
          <w:noProof/>
        </w:rPr>
        <w:fldChar w:fldCharType="end"/>
      </w:r>
    </w:p>
    <w:p w14:paraId="79F34246" w14:textId="77777777" w:rsidR="009946CB" w:rsidRPr="002E7AB7" w:rsidRDefault="002E7AB7">
      <w:pPr>
        <w:pStyle w:val="TOC2"/>
        <w:rPr>
          <w:rFonts w:ascii="Calibri" w:hAnsi="Calibri"/>
          <w:noProof/>
          <w:sz w:val="22"/>
          <w:szCs w:val="22"/>
        </w:rPr>
      </w:pPr>
      <w:r w:rsidRPr="005801EF">
        <w:rPr>
          <w:noProof/>
          <w:color w:val="010000"/>
          <w:specVanish/>
        </w:rPr>
        <w:t>7.03</w:t>
      </w:r>
      <w:r w:rsidRPr="002E7AB7">
        <w:rPr>
          <w:rFonts w:ascii="Calibri" w:hAnsi="Calibri"/>
          <w:noProof/>
          <w:sz w:val="22"/>
          <w:szCs w:val="22"/>
        </w:rPr>
        <w:tab/>
      </w:r>
      <w:r w:rsidRPr="005801EF">
        <w:rPr>
          <w:noProof/>
          <w:specVanish/>
        </w:rPr>
        <w:t>Tax Treatment</w:t>
      </w:r>
      <w:r>
        <w:rPr>
          <w:noProof/>
        </w:rPr>
        <w:tab/>
      </w:r>
      <w:r>
        <w:rPr>
          <w:noProof/>
        </w:rPr>
        <w:fldChar w:fldCharType="begin"/>
      </w:r>
      <w:r>
        <w:rPr>
          <w:noProof/>
        </w:rPr>
        <w:instrText xml:space="preserve"> PAGEREF _Toc482908538 \h </w:instrText>
      </w:r>
      <w:r>
        <w:rPr>
          <w:noProof/>
        </w:rPr>
      </w:r>
      <w:r>
        <w:rPr>
          <w:noProof/>
        </w:rPr>
        <w:fldChar w:fldCharType="separate"/>
      </w:r>
      <w:r>
        <w:rPr>
          <w:noProof/>
        </w:rPr>
        <w:t>38</w:t>
      </w:r>
      <w:r>
        <w:rPr>
          <w:noProof/>
        </w:rPr>
        <w:fldChar w:fldCharType="end"/>
      </w:r>
    </w:p>
    <w:p w14:paraId="04427490" w14:textId="77777777" w:rsidR="009946CB" w:rsidRPr="002E7AB7" w:rsidRDefault="002E7AB7">
      <w:pPr>
        <w:pStyle w:val="TOC2"/>
        <w:rPr>
          <w:rFonts w:ascii="Calibri" w:hAnsi="Calibri"/>
          <w:noProof/>
          <w:sz w:val="22"/>
          <w:szCs w:val="22"/>
        </w:rPr>
      </w:pPr>
      <w:r w:rsidRPr="005801EF">
        <w:rPr>
          <w:noProof/>
          <w:color w:val="010000"/>
          <w:specVanish/>
        </w:rPr>
        <w:t>7.04</w:t>
      </w:r>
      <w:r w:rsidRPr="002E7AB7">
        <w:rPr>
          <w:rFonts w:ascii="Calibri" w:hAnsi="Calibri"/>
          <w:noProof/>
          <w:sz w:val="22"/>
          <w:szCs w:val="22"/>
        </w:rPr>
        <w:tab/>
      </w:r>
      <w:r w:rsidRPr="005801EF">
        <w:rPr>
          <w:noProof/>
          <w:specVanish/>
        </w:rPr>
        <w:t>Cooperation on Tax Matters</w:t>
      </w:r>
      <w:r>
        <w:rPr>
          <w:noProof/>
        </w:rPr>
        <w:tab/>
      </w:r>
      <w:r>
        <w:rPr>
          <w:noProof/>
        </w:rPr>
        <w:fldChar w:fldCharType="begin"/>
      </w:r>
      <w:r>
        <w:rPr>
          <w:noProof/>
        </w:rPr>
        <w:instrText xml:space="preserve"> PAGEREF _Toc482908539 \h </w:instrText>
      </w:r>
      <w:r>
        <w:rPr>
          <w:noProof/>
        </w:rPr>
      </w:r>
      <w:r>
        <w:rPr>
          <w:noProof/>
        </w:rPr>
        <w:fldChar w:fldCharType="separate"/>
      </w:r>
      <w:r>
        <w:rPr>
          <w:noProof/>
        </w:rPr>
        <w:t>38</w:t>
      </w:r>
      <w:r>
        <w:rPr>
          <w:noProof/>
        </w:rPr>
        <w:fldChar w:fldCharType="end"/>
      </w:r>
    </w:p>
    <w:p w14:paraId="047E78FB" w14:textId="77777777" w:rsidR="009946CB" w:rsidRPr="002E7AB7" w:rsidRDefault="002E7AB7">
      <w:pPr>
        <w:pStyle w:val="TOC2"/>
        <w:rPr>
          <w:rFonts w:ascii="Calibri" w:hAnsi="Calibri"/>
          <w:noProof/>
          <w:sz w:val="22"/>
          <w:szCs w:val="22"/>
        </w:rPr>
      </w:pPr>
      <w:r w:rsidRPr="005801EF">
        <w:rPr>
          <w:noProof/>
          <w:color w:val="010000"/>
          <w:specVanish/>
        </w:rPr>
        <w:t>7.05</w:t>
      </w:r>
      <w:r w:rsidRPr="002E7AB7">
        <w:rPr>
          <w:rFonts w:ascii="Calibri" w:hAnsi="Calibri"/>
          <w:noProof/>
          <w:sz w:val="22"/>
          <w:szCs w:val="22"/>
        </w:rPr>
        <w:tab/>
      </w:r>
      <w:r w:rsidRPr="005801EF">
        <w:rPr>
          <w:noProof/>
          <w:specVanish/>
        </w:rPr>
        <w:t>Purchase Price Allocation</w:t>
      </w:r>
      <w:r>
        <w:rPr>
          <w:noProof/>
        </w:rPr>
        <w:tab/>
      </w:r>
      <w:r>
        <w:rPr>
          <w:noProof/>
        </w:rPr>
        <w:fldChar w:fldCharType="begin"/>
      </w:r>
      <w:r>
        <w:rPr>
          <w:noProof/>
        </w:rPr>
        <w:instrText xml:space="preserve"> PAGEREF _Toc482908540 \h </w:instrText>
      </w:r>
      <w:r>
        <w:rPr>
          <w:noProof/>
        </w:rPr>
      </w:r>
      <w:r>
        <w:rPr>
          <w:noProof/>
        </w:rPr>
        <w:fldChar w:fldCharType="separate"/>
      </w:r>
      <w:r>
        <w:rPr>
          <w:noProof/>
        </w:rPr>
        <w:t>38</w:t>
      </w:r>
      <w:r>
        <w:rPr>
          <w:noProof/>
        </w:rPr>
        <w:fldChar w:fldCharType="end"/>
      </w:r>
    </w:p>
    <w:p w14:paraId="02F3DF4C" w14:textId="77777777" w:rsidR="009946CB" w:rsidRPr="002E7AB7" w:rsidRDefault="002E7AB7">
      <w:pPr>
        <w:pStyle w:val="TOC1"/>
        <w:rPr>
          <w:rFonts w:ascii="Calibri" w:hAnsi="Calibri"/>
          <w:b w:val="0"/>
          <w:noProof/>
          <w:sz w:val="22"/>
          <w:szCs w:val="22"/>
        </w:rPr>
      </w:pPr>
      <w:r w:rsidRPr="005801EF">
        <w:rPr>
          <w:caps/>
          <w:noProof/>
          <w:color w:val="010000"/>
          <w:specVanish/>
        </w:rPr>
        <w:t>Article VIII</w:t>
      </w:r>
      <w:r w:rsidRPr="005801EF">
        <w:rPr>
          <w:noProof/>
          <w:specVanish/>
        </w:rPr>
        <w:t xml:space="preserve"> DEFINITIONS</w:t>
      </w:r>
      <w:r>
        <w:rPr>
          <w:noProof/>
        </w:rPr>
        <w:tab/>
      </w:r>
      <w:r>
        <w:rPr>
          <w:noProof/>
        </w:rPr>
        <w:fldChar w:fldCharType="begin"/>
      </w:r>
      <w:r>
        <w:rPr>
          <w:noProof/>
        </w:rPr>
        <w:instrText xml:space="preserve"> PAGEREF _Toc482908541 \h </w:instrText>
      </w:r>
      <w:r>
        <w:rPr>
          <w:noProof/>
        </w:rPr>
      </w:r>
      <w:r>
        <w:rPr>
          <w:noProof/>
        </w:rPr>
        <w:fldChar w:fldCharType="separate"/>
      </w:r>
      <w:r>
        <w:rPr>
          <w:noProof/>
        </w:rPr>
        <w:t>39</w:t>
      </w:r>
      <w:r>
        <w:rPr>
          <w:noProof/>
        </w:rPr>
        <w:fldChar w:fldCharType="end"/>
      </w:r>
    </w:p>
    <w:p w14:paraId="60CA1D3B" w14:textId="77777777" w:rsidR="009946CB" w:rsidRPr="002E7AB7" w:rsidRDefault="002E7AB7">
      <w:pPr>
        <w:pStyle w:val="TOC2"/>
        <w:rPr>
          <w:rFonts w:ascii="Calibri" w:hAnsi="Calibri"/>
          <w:noProof/>
          <w:sz w:val="22"/>
          <w:szCs w:val="22"/>
        </w:rPr>
      </w:pPr>
      <w:r w:rsidRPr="005801EF">
        <w:rPr>
          <w:noProof/>
          <w:color w:val="010000"/>
          <w:specVanish/>
        </w:rPr>
        <w:t>8.01</w:t>
      </w:r>
      <w:r w:rsidRPr="002E7AB7">
        <w:rPr>
          <w:rFonts w:ascii="Calibri" w:hAnsi="Calibri"/>
          <w:noProof/>
          <w:sz w:val="22"/>
          <w:szCs w:val="22"/>
        </w:rPr>
        <w:tab/>
      </w:r>
      <w:r w:rsidRPr="005801EF">
        <w:rPr>
          <w:noProof/>
          <w:specVanish/>
        </w:rPr>
        <w:t>Definitions</w:t>
      </w:r>
      <w:r>
        <w:rPr>
          <w:noProof/>
        </w:rPr>
        <w:tab/>
      </w:r>
      <w:r>
        <w:rPr>
          <w:noProof/>
        </w:rPr>
        <w:fldChar w:fldCharType="begin"/>
      </w:r>
      <w:r>
        <w:rPr>
          <w:noProof/>
        </w:rPr>
        <w:instrText xml:space="preserve"> PAGEREF _Toc482908542 \h </w:instrText>
      </w:r>
      <w:r>
        <w:rPr>
          <w:noProof/>
        </w:rPr>
      </w:r>
      <w:r>
        <w:rPr>
          <w:noProof/>
        </w:rPr>
        <w:fldChar w:fldCharType="separate"/>
      </w:r>
      <w:r>
        <w:rPr>
          <w:noProof/>
        </w:rPr>
        <w:t>39</w:t>
      </w:r>
      <w:r>
        <w:rPr>
          <w:noProof/>
        </w:rPr>
        <w:fldChar w:fldCharType="end"/>
      </w:r>
    </w:p>
    <w:p w14:paraId="44D04A3C" w14:textId="77777777" w:rsidR="009946CB" w:rsidRPr="002E7AB7" w:rsidRDefault="002E7AB7">
      <w:pPr>
        <w:pStyle w:val="TOC2"/>
        <w:rPr>
          <w:rFonts w:ascii="Calibri" w:hAnsi="Calibri"/>
          <w:noProof/>
          <w:sz w:val="22"/>
          <w:szCs w:val="22"/>
        </w:rPr>
      </w:pPr>
      <w:r w:rsidRPr="005801EF">
        <w:rPr>
          <w:noProof/>
          <w:color w:val="010000"/>
          <w:specVanish/>
        </w:rPr>
        <w:t>8.02</w:t>
      </w:r>
      <w:r w:rsidRPr="002E7AB7">
        <w:rPr>
          <w:rFonts w:ascii="Calibri" w:hAnsi="Calibri"/>
          <w:noProof/>
          <w:sz w:val="22"/>
          <w:szCs w:val="22"/>
        </w:rPr>
        <w:tab/>
      </w:r>
      <w:r w:rsidRPr="005801EF">
        <w:rPr>
          <w:noProof/>
          <w:specVanish/>
        </w:rPr>
        <w:t>Other Definitional Provisions</w:t>
      </w:r>
      <w:r>
        <w:rPr>
          <w:noProof/>
        </w:rPr>
        <w:tab/>
      </w:r>
      <w:r>
        <w:rPr>
          <w:noProof/>
        </w:rPr>
        <w:fldChar w:fldCharType="begin"/>
      </w:r>
      <w:r>
        <w:rPr>
          <w:noProof/>
        </w:rPr>
        <w:instrText xml:space="preserve"> PAGEREF _Toc482908543 \h </w:instrText>
      </w:r>
      <w:r>
        <w:rPr>
          <w:noProof/>
        </w:rPr>
      </w:r>
      <w:r>
        <w:rPr>
          <w:noProof/>
        </w:rPr>
        <w:fldChar w:fldCharType="separate"/>
      </w:r>
      <w:r>
        <w:rPr>
          <w:noProof/>
        </w:rPr>
        <w:t>49</w:t>
      </w:r>
      <w:r>
        <w:rPr>
          <w:noProof/>
        </w:rPr>
        <w:fldChar w:fldCharType="end"/>
      </w:r>
    </w:p>
    <w:p w14:paraId="05BCBC90" w14:textId="77777777" w:rsidR="009946CB" w:rsidRPr="002E7AB7" w:rsidRDefault="002E7AB7">
      <w:pPr>
        <w:pStyle w:val="TOC1"/>
        <w:rPr>
          <w:rFonts w:ascii="Calibri" w:hAnsi="Calibri"/>
          <w:b w:val="0"/>
          <w:noProof/>
          <w:sz w:val="22"/>
          <w:szCs w:val="22"/>
        </w:rPr>
      </w:pPr>
      <w:r w:rsidRPr="005801EF">
        <w:rPr>
          <w:caps/>
          <w:noProof/>
          <w:color w:val="010000"/>
          <w:specVanish/>
        </w:rPr>
        <w:t>Article IX</w:t>
      </w:r>
      <w:r w:rsidRPr="005801EF">
        <w:rPr>
          <w:noProof/>
          <w:specVanish/>
        </w:rPr>
        <w:t xml:space="preserve"> MISCELLANEOUS</w:t>
      </w:r>
      <w:r>
        <w:rPr>
          <w:noProof/>
        </w:rPr>
        <w:tab/>
      </w:r>
      <w:r>
        <w:rPr>
          <w:noProof/>
        </w:rPr>
        <w:fldChar w:fldCharType="begin"/>
      </w:r>
      <w:r>
        <w:rPr>
          <w:noProof/>
        </w:rPr>
        <w:instrText xml:space="preserve"> PAGEREF _Toc482908544 \h </w:instrText>
      </w:r>
      <w:r>
        <w:rPr>
          <w:noProof/>
        </w:rPr>
      </w:r>
      <w:r>
        <w:rPr>
          <w:noProof/>
        </w:rPr>
        <w:fldChar w:fldCharType="separate"/>
      </w:r>
      <w:r>
        <w:rPr>
          <w:noProof/>
        </w:rPr>
        <w:t>49</w:t>
      </w:r>
      <w:r>
        <w:rPr>
          <w:noProof/>
        </w:rPr>
        <w:fldChar w:fldCharType="end"/>
      </w:r>
    </w:p>
    <w:p w14:paraId="349A8ED8" w14:textId="77777777" w:rsidR="009946CB" w:rsidRPr="002E7AB7" w:rsidRDefault="002E7AB7">
      <w:pPr>
        <w:pStyle w:val="TOC2"/>
        <w:rPr>
          <w:rFonts w:ascii="Calibri" w:hAnsi="Calibri"/>
          <w:noProof/>
          <w:sz w:val="22"/>
          <w:szCs w:val="22"/>
        </w:rPr>
      </w:pPr>
      <w:r w:rsidRPr="005801EF">
        <w:rPr>
          <w:noProof/>
          <w:color w:val="010000"/>
          <w:specVanish/>
        </w:rPr>
        <w:t>9.01</w:t>
      </w:r>
      <w:r w:rsidRPr="002E7AB7">
        <w:rPr>
          <w:rFonts w:ascii="Calibri" w:hAnsi="Calibri"/>
          <w:noProof/>
          <w:sz w:val="22"/>
          <w:szCs w:val="22"/>
        </w:rPr>
        <w:tab/>
      </w:r>
      <w:r w:rsidRPr="005801EF">
        <w:rPr>
          <w:noProof/>
          <w:specVanish/>
        </w:rPr>
        <w:t>Amendment and Waiver</w:t>
      </w:r>
      <w:r>
        <w:rPr>
          <w:noProof/>
        </w:rPr>
        <w:tab/>
      </w:r>
      <w:r>
        <w:rPr>
          <w:noProof/>
        </w:rPr>
        <w:fldChar w:fldCharType="begin"/>
      </w:r>
      <w:r>
        <w:rPr>
          <w:noProof/>
        </w:rPr>
        <w:instrText xml:space="preserve"> PAGEREF _Toc482908545 \h </w:instrText>
      </w:r>
      <w:r>
        <w:rPr>
          <w:noProof/>
        </w:rPr>
      </w:r>
      <w:r>
        <w:rPr>
          <w:noProof/>
        </w:rPr>
        <w:fldChar w:fldCharType="separate"/>
      </w:r>
      <w:r>
        <w:rPr>
          <w:noProof/>
        </w:rPr>
        <w:t>49</w:t>
      </w:r>
      <w:r>
        <w:rPr>
          <w:noProof/>
        </w:rPr>
        <w:fldChar w:fldCharType="end"/>
      </w:r>
    </w:p>
    <w:p w14:paraId="2866C698" w14:textId="77777777" w:rsidR="009946CB" w:rsidRPr="002E7AB7" w:rsidRDefault="002E7AB7">
      <w:pPr>
        <w:pStyle w:val="TOC2"/>
        <w:rPr>
          <w:rFonts w:ascii="Calibri" w:hAnsi="Calibri"/>
          <w:noProof/>
          <w:sz w:val="22"/>
          <w:szCs w:val="22"/>
        </w:rPr>
      </w:pPr>
      <w:r w:rsidRPr="005801EF">
        <w:rPr>
          <w:noProof/>
          <w:color w:val="010000"/>
          <w:specVanish/>
        </w:rPr>
        <w:t>9.02</w:t>
      </w:r>
      <w:r w:rsidRPr="002E7AB7">
        <w:rPr>
          <w:rFonts w:ascii="Calibri" w:hAnsi="Calibri"/>
          <w:noProof/>
          <w:sz w:val="22"/>
          <w:szCs w:val="22"/>
        </w:rPr>
        <w:tab/>
      </w:r>
      <w:r w:rsidRPr="005801EF">
        <w:rPr>
          <w:noProof/>
          <w:specVanish/>
        </w:rPr>
        <w:t>Representative</w:t>
      </w:r>
      <w:r>
        <w:rPr>
          <w:noProof/>
        </w:rPr>
        <w:tab/>
      </w:r>
      <w:r>
        <w:rPr>
          <w:noProof/>
        </w:rPr>
        <w:fldChar w:fldCharType="begin"/>
      </w:r>
      <w:r>
        <w:rPr>
          <w:noProof/>
        </w:rPr>
        <w:instrText xml:space="preserve"> PAGEREF _Toc482908546 \h </w:instrText>
      </w:r>
      <w:r>
        <w:rPr>
          <w:noProof/>
        </w:rPr>
      </w:r>
      <w:r>
        <w:rPr>
          <w:noProof/>
        </w:rPr>
        <w:fldChar w:fldCharType="separate"/>
      </w:r>
      <w:r>
        <w:rPr>
          <w:noProof/>
        </w:rPr>
        <w:t>49</w:t>
      </w:r>
      <w:r>
        <w:rPr>
          <w:noProof/>
        </w:rPr>
        <w:fldChar w:fldCharType="end"/>
      </w:r>
    </w:p>
    <w:p w14:paraId="09DD6BB2" w14:textId="77777777" w:rsidR="009946CB" w:rsidRPr="002E7AB7" w:rsidRDefault="002E7AB7">
      <w:pPr>
        <w:pStyle w:val="TOC2"/>
        <w:rPr>
          <w:rFonts w:ascii="Calibri" w:hAnsi="Calibri"/>
          <w:noProof/>
          <w:sz w:val="22"/>
          <w:szCs w:val="22"/>
        </w:rPr>
      </w:pPr>
      <w:r w:rsidRPr="005801EF">
        <w:rPr>
          <w:noProof/>
          <w:color w:val="010000"/>
          <w:specVanish/>
        </w:rPr>
        <w:t>9.03</w:t>
      </w:r>
      <w:r w:rsidRPr="002E7AB7">
        <w:rPr>
          <w:rFonts w:ascii="Calibri" w:hAnsi="Calibri"/>
          <w:noProof/>
          <w:sz w:val="22"/>
          <w:szCs w:val="22"/>
        </w:rPr>
        <w:tab/>
      </w:r>
      <w:r w:rsidRPr="005801EF">
        <w:rPr>
          <w:noProof/>
          <w:specVanish/>
        </w:rPr>
        <w:t>Press Releases and Communications</w:t>
      </w:r>
      <w:r>
        <w:rPr>
          <w:noProof/>
        </w:rPr>
        <w:tab/>
      </w:r>
      <w:r>
        <w:rPr>
          <w:noProof/>
        </w:rPr>
        <w:fldChar w:fldCharType="begin"/>
      </w:r>
      <w:r>
        <w:rPr>
          <w:noProof/>
        </w:rPr>
        <w:instrText xml:space="preserve"> PAGEREF _Toc482908547 \h </w:instrText>
      </w:r>
      <w:r>
        <w:rPr>
          <w:noProof/>
        </w:rPr>
      </w:r>
      <w:r>
        <w:rPr>
          <w:noProof/>
        </w:rPr>
        <w:fldChar w:fldCharType="separate"/>
      </w:r>
      <w:r>
        <w:rPr>
          <w:noProof/>
        </w:rPr>
        <w:t>51</w:t>
      </w:r>
      <w:r>
        <w:rPr>
          <w:noProof/>
        </w:rPr>
        <w:fldChar w:fldCharType="end"/>
      </w:r>
    </w:p>
    <w:p w14:paraId="0E79412B" w14:textId="77777777" w:rsidR="009946CB" w:rsidRPr="002E7AB7" w:rsidRDefault="002E7AB7">
      <w:pPr>
        <w:pStyle w:val="TOC2"/>
        <w:rPr>
          <w:rFonts w:ascii="Calibri" w:hAnsi="Calibri"/>
          <w:noProof/>
          <w:sz w:val="22"/>
          <w:szCs w:val="22"/>
        </w:rPr>
      </w:pPr>
      <w:r w:rsidRPr="005801EF">
        <w:rPr>
          <w:noProof/>
          <w:color w:val="010000"/>
          <w:specVanish/>
        </w:rPr>
        <w:t>9.04</w:t>
      </w:r>
      <w:r w:rsidRPr="002E7AB7">
        <w:rPr>
          <w:rFonts w:ascii="Calibri" w:hAnsi="Calibri"/>
          <w:noProof/>
          <w:sz w:val="22"/>
          <w:szCs w:val="22"/>
        </w:rPr>
        <w:tab/>
      </w:r>
      <w:r w:rsidRPr="005801EF">
        <w:rPr>
          <w:noProof/>
          <w:specVanish/>
        </w:rPr>
        <w:t>Expenses</w:t>
      </w:r>
      <w:r>
        <w:rPr>
          <w:noProof/>
        </w:rPr>
        <w:tab/>
      </w:r>
      <w:r>
        <w:rPr>
          <w:noProof/>
        </w:rPr>
        <w:fldChar w:fldCharType="begin"/>
      </w:r>
      <w:r>
        <w:rPr>
          <w:noProof/>
        </w:rPr>
        <w:instrText xml:space="preserve"> PAGEREF _Toc482908548 \h </w:instrText>
      </w:r>
      <w:r>
        <w:rPr>
          <w:noProof/>
        </w:rPr>
      </w:r>
      <w:r>
        <w:rPr>
          <w:noProof/>
        </w:rPr>
        <w:fldChar w:fldCharType="separate"/>
      </w:r>
      <w:r>
        <w:rPr>
          <w:noProof/>
        </w:rPr>
        <w:t>51</w:t>
      </w:r>
      <w:r>
        <w:rPr>
          <w:noProof/>
        </w:rPr>
        <w:fldChar w:fldCharType="end"/>
      </w:r>
    </w:p>
    <w:p w14:paraId="5CC5B642" w14:textId="77777777" w:rsidR="009946CB" w:rsidRPr="002E7AB7" w:rsidRDefault="002E7AB7">
      <w:pPr>
        <w:pStyle w:val="TOC2"/>
        <w:rPr>
          <w:rFonts w:ascii="Calibri" w:hAnsi="Calibri"/>
          <w:noProof/>
          <w:sz w:val="22"/>
          <w:szCs w:val="22"/>
        </w:rPr>
      </w:pPr>
      <w:r w:rsidRPr="005801EF">
        <w:rPr>
          <w:noProof/>
          <w:color w:val="010000"/>
          <w:specVanish/>
        </w:rPr>
        <w:t>9.05</w:t>
      </w:r>
      <w:r w:rsidRPr="002E7AB7">
        <w:rPr>
          <w:rFonts w:ascii="Calibri" w:hAnsi="Calibri"/>
          <w:noProof/>
          <w:sz w:val="22"/>
          <w:szCs w:val="22"/>
        </w:rPr>
        <w:tab/>
      </w:r>
      <w:r w:rsidRPr="005801EF">
        <w:rPr>
          <w:noProof/>
          <w:specVanish/>
        </w:rPr>
        <w:t>Notices</w:t>
      </w:r>
      <w:r>
        <w:rPr>
          <w:noProof/>
        </w:rPr>
        <w:tab/>
      </w:r>
      <w:r>
        <w:rPr>
          <w:noProof/>
        </w:rPr>
        <w:fldChar w:fldCharType="begin"/>
      </w:r>
      <w:r>
        <w:rPr>
          <w:noProof/>
        </w:rPr>
        <w:instrText xml:space="preserve"> PAGEREF _Toc482908549 \h </w:instrText>
      </w:r>
      <w:r>
        <w:rPr>
          <w:noProof/>
        </w:rPr>
      </w:r>
      <w:r>
        <w:rPr>
          <w:noProof/>
        </w:rPr>
        <w:fldChar w:fldCharType="separate"/>
      </w:r>
      <w:r>
        <w:rPr>
          <w:noProof/>
        </w:rPr>
        <w:t>51</w:t>
      </w:r>
      <w:r>
        <w:rPr>
          <w:noProof/>
        </w:rPr>
        <w:fldChar w:fldCharType="end"/>
      </w:r>
    </w:p>
    <w:p w14:paraId="27EDDF30" w14:textId="77777777" w:rsidR="009946CB" w:rsidRPr="002E7AB7" w:rsidRDefault="002E7AB7">
      <w:pPr>
        <w:pStyle w:val="TOC2"/>
        <w:rPr>
          <w:rFonts w:ascii="Calibri" w:hAnsi="Calibri"/>
          <w:noProof/>
          <w:sz w:val="22"/>
          <w:szCs w:val="22"/>
        </w:rPr>
      </w:pPr>
      <w:r w:rsidRPr="005801EF">
        <w:rPr>
          <w:noProof/>
          <w:color w:val="010000"/>
          <w:specVanish/>
        </w:rPr>
        <w:t>9.06</w:t>
      </w:r>
      <w:r w:rsidRPr="002E7AB7">
        <w:rPr>
          <w:rFonts w:ascii="Calibri" w:hAnsi="Calibri"/>
          <w:noProof/>
          <w:sz w:val="22"/>
          <w:szCs w:val="22"/>
        </w:rPr>
        <w:tab/>
      </w:r>
      <w:r w:rsidRPr="005801EF">
        <w:rPr>
          <w:noProof/>
          <w:specVanish/>
        </w:rPr>
        <w:t>Assignment</w:t>
      </w:r>
      <w:r>
        <w:rPr>
          <w:noProof/>
        </w:rPr>
        <w:tab/>
      </w:r>
      <w:r>
        <w:rPr>
          <w:noProof/>
        </w:rPr>
        <w:fldChar w:fldCharType="begin"/>
      </w:r>
      <w:r>
        <w:rPr>
          <w:noProof/>
        </w:rPr>
        <w:instrText xml:space="preserve"> PAGEREF _Toc482908550 \h </w:instrText>
      </w:r>
      <w:r>
        <w:rPr>
          <w:noProof/>
        </w:rPr>
      </w:r>
      <w:r>
        <w:rPr>
          <w:noProof/>
        </w:rPr>
        <w:fldChar w:fldCharType="separate"/>
      </w:r>
      <w:r>
        <w:rPr>
          <w:noProof/>
        </w:rPr>
        <w:t>52</w:t>
      </w:r>
      <w:r>
        <w:rPr>
          <w:noProof/>
        </w:rPr>
        <w:fldChar w:fldCharType="end"/>
      </w:r>
    </w:p>
    <w:p w14:paraId="6B980CC7" w14:textId="77777777" w:rsidR="009946CB" w:rsidRPr="002E7AB7" w:rsidRDefault="002E7AB7">
      <w:pPr>
        <w:pStyle w:val="TOC2"/>
        <w:rPr>
          <w:rFonts w:ascii="Calibri" w:hAnsi="Calibri"/>
          <w:noProof/>
          <w:sz w:val="22"/>
          <w:szCs w:val="22"/>
        </w:rPr>
      </w:pPr>
      <w:r w:rsidRPr="005801EF">
        <w:rPr>
          <w:noProof/>
          <w:color w:val="010000"/>
          <w:specVanish/>
        </w:rPr>
        <w:t>9.07</w:t>
      </w:r>
      <w:r w:rsidRPr="002E7AB7">
        <w:rPr>
          <w:rFonts w:ascii="Calibri" w:hAnsi="Calibri"/>
          <w:noProof/>
          <w:sz w:val="22"/>
          <w:szCs w:val="22"/>
        </w:rPr>
        <w:tab/>
      </w:r>
      <w:r w:rsidRPr="005801EF">
        <w:rPr>
          <w:noProof/>
          <w:specVanish/>
        </w:rPr>
        <w:t>Severability</w:t>
      </w:r>
      <w:r>
        <w:rPr>
          <w:noProof/>
        </w:rPr>
        <w:tab/>
      </w:r>
      <w:r>
        <w:rPr>
          <w:noProof/>
        </w:rPr>
        <w:fldChar w:fldCharType="begin"/>
      </w:r>
      <w:r>
        <w:rPr>
          <w:noProof/>
        </w:rPr>
        <w:instrText xml:space="preserve"> PAGEREF _Toc482908551 \h </w:instrText>
      </w:r>
      <w:r>
        <w:rPr>
          <w:noProof/>
        </w:rPr>
      </w:r>
      <w:r>
        <w:rPr>
          <w:noProof/>
        </w:rPr>
        <w:fldChar w:fldCharType="separate"/>
      </w:r>
      <w:r>
        <w:rPr>
          <w:noProof/>
        </w:rPr>
        <w:t>52</w:t>
      </w:r>
      <w:r>
        <w:rPr>
          <w:noProof/>
        </w:rPr>
        <w:fldChar w:fldCharType="end"/>
      </w:r>
    </w:p>
    <w:p w14:paraId="432F0E0D" w14:textId="77777777" w:rsidR="009946CB" w:rsidRPr="002E7AB7" w:rsidRDefault="002E7AB7">
      <w:pPr>
        <w:pStyle w:val="TOC2"/>
        <w:rPr>
          <w:rFonts w:ascii="Calibri" w:hAnsi="Calibri"/>
          <w:noProof/>
          <w:sz w:val="22"/>
          <w:szCs w:val="22"/>
        </w:rPr>
      </w:pPr>
      <w:r w:rsidRPr="005801EF">
        <w:rPr>
          <w:noProof/>
          <w:color w:val="010000"/>
          <w:specVanish/>
        </w:rPr>
        <w:t>9.08</w:t>
      </w:r>
      <w:r w:rsidRPr="002E7AB7">
        <w:rPr>
          <w:rFonts w:ascii="Calibri" w:hAnsi="Calibri"/>
          <w:noProof/>
          <w:sz w:val="22"/>
          <w:szCs w:val="22"/>
        </w:rPr>
        <w:tab/>
      </w:r>
      <w:r w:rsidRPr="005801EF">
        <w:rPr>
          <w:noProof/>
          <w:specVanish/>
        </w:rPr>
        <w:t>References</w:t>
      </w:r>
      <w:r>
        <w:rPr>
          <w:noProof/>
        </w:rPr>
        <w:tab/>
      </w:r>
      <w:r>
        <w:rPr>
          <w:noProof/>
        </w:rPr>
        <w:fldChar w:fldCharType="begin"/>
      </w:r>
      <w:r>
        <w:rPr>
          <w:noProof/>
        </w:rPr>
        <w:instrText xml:space="preserve"> PAGEREF _Toc482908552 \h </w:instrText>
      </w:r>
      <w:r>
        <w:rPr>
          <w:noProof/>
        </w:rPr>
      </w:r>
      <w:r>
        <w:rPr>
          <w:noProof/>
        </w:rPr>
        <w:fldChar w:fldCharType="separate"/>
      </w:r>
      <w:r>
        <w:rPr>
          <w:noProof/>
        </w:rPr>
        <w:t>53</w:t>
      </w:r>
      <w:r>
        <w:rPr>
          <w:noProof/>
        </w:rPr>
        <w:fldChar w:fldCharType="end"/>
      </w:r>
    </w:p>
    <w:p w14:paraId="7F3AE7F4" w14:textId="77777777" w:rsidR="009946CB" w:rsidRPr="002E7AB7" w:rsidRDefault="002E7AB7">
      <w:pPr>
        <w:pStyle w:val="TOC2"/>
        <w:rPr>
          <w:rFonts w:ascii="Calibri" w:hAnsi="Calibri"/>
          <w:noProof/>
          <w:sz w:val="22"/>
          <w:szCs w:val="22"/>
        </w:rPr>
      </w:pPr>
      <w:r w:rsidRPr="005801EF">
        <w:rPr>
          <w:noProof/>
          <w:color w:val="010000"/>
          <w:specVanish/>
        </w:rPr>
        <w:t>9.09</w:t>
      </w:r>
      <w:r w:rsidRPr="002E7AB7">
        <w:rPr>
          <w:rFonts w:ascii="Calibri" w:hAnsi="Calibri"/>
          <w:noProof/>
          <w:sz w:val="22"/>
          <w:szCs w:val="22"/>
        </w:rPr>
        <w:tab/>
      </w:r>
      <w:r w:rsidRPr="005801EF">
        <w:rPr>
          <w:noProof/>
          <w:specVanish/>
        </w:rPr>
        <w:t>Construction</w:t>
      </w:r>
      <w:r>
        <w:rPr>
          <w:noProof/>
        </w:rPr>
        <w:tab/>
      </w:r>
      <w:r>
        <w:rPr>
          <w:noProof/>
        </w:rPr>
        <w:fldChar w:fldCharType="begin"/>
      </w:r>
      <w:r>
        <w:rPr>
          <w:noProof/>
        </w:rPr>
        <w:instrText xml:space="preserve"> PAGEREF _Toc482908553 \h </w:instrText>
      </w:r>
      <w:r>
        <w:rPr>
          <w:noProof/>
        </w:rPr>
      </w:r>
      <w:r>
        <w:rPr>
          <w:noProof/>
        </w:rPr>
        <w:fldChar w:fldCharType="separate"/>
      </w:r>
      <w:r>
        <w:rPr>
          <w:noProof/>
        </w:rPr>
        <w:t>53</w:t>
      </w:r>
      <w:r>
        <w:rPr>
          <w:noProof/>
        </w:rPr>
        <w:fldChar w:fldCharType="end"/>
      </w:r>
    </w:p>
    <w:p w14:paraId="11E176AD" w14:textId="77777777" w:rsidR="009946CB" w:rsidRPr="002E7AB7" w:rsidRDefault="002E7AB7">
      <w:pPr>
        <w:pStyle w:val="TOC2"/>
        <w:rPr>
          <w:rFonts w:ascii="Calibri" w:hAnsi="Calibri"/>
          <w:noProof/>
          <w:sz w:val="22"/>
          <w:szCs w:val="22"/>
        </w:rPr>
      </w:pPr>
      <w:r w:rsidRPr="005801EF">
        <w:rPr>
          <w:noProof/>
          <w:color w:val="010000"/>
          <w:specVanish/>
        </w:rPr>
        <w:t>9.10</w:t>
      </w:r>
      <w:r w:rsidRPr="002E7AB7">
        <w:rPr>
          <w:rFonts w:ascii="Calibri" w:hAnsi="Calibri"/>
          <w:noProof/>
          <w:sz w:val="22"/>
          <w:szCs w:val="22"/>
        </w:rPr>
        <w:tab/>
      </w:r>
      <w:r w:rsidRPr="005801EF">
        <w:rPr>
          <w:noProof/>
          <w:specVanish/>
        </w:rPr>
        <w:t>Complete Agreement</w:t>
      </w:r>
      <w:r>
        <w:rPr>
          <w:noProof/>
        </w:rPr>
        <w:tab/>
      </w:r>
      <w:r>
        <w:rPr>
          <w:noProof/>
        </w:rPr>
        <w:fldChar w:fldCharType="begin"/>
      </w:r>
      <w:r>
        <w:rPr>
          <w:noProof/>
        </w:rPr>
        <w:instrText xml:space="preserve"> PAGEREF _Toc482908554 \h </w:instrText>
      </w:r>
      <w:r>
        <w:rPr>
          <w:noProof/>
        </w:rPr>
      </w:r>
      <w:r>
        <w:rPr>
          <w:noProof/>
        </w:rPr>
        <w:fldChar w:fldCharType="separate"/>
      </w:r>
      <w:r>
        <w:rPr>
          <w:noProof/>
        </w:rPr>
        <w:t>53</w:t>
      </w:r>
      <w:r>
        <w:rPr>
          <w:noProof/>
        </w:rPr>
        <w:fldChar w:fldCharType="end"/>
      </w:r>
    </w:p>
    <w:p w14:paraId="11928838" w14:textId="77777777" w:rsidR="009946CB" w:rsidRPr="002E7AB7" w:rsidRDefault="002E7AB7">
      <w:pPr>
        <w:pStyle w:val="TOC2"/>
        <w:rPr>
          <w:rFonts w:ascii="Calibri" w:hAnsi="Calibri"/>
          <w:noProof/>
          <w:sz w:val="22"/>
          <w:szCs w:val="22"/>
        </w:rPr>
      </w:pPr>
      <w:r w:rsidRPr="005801EF">
        <w:rPr>
          <w:noProof/>
          <w:color w:val="010000"/>
          <w:specVanish/>
        </w:rPr>
        <w:t>9.11</w:t>
      </w:r>
      <w:r w:rsidRPr="002E7AB7">
        <w:rPr>
          <w:rFonts w:ascii="Calibri" w:hAnsi="Calibri"/>
          <w:noProof/>
          <w:sz w:val="22"/>
          <w:szCs w:val="22"/>
        </w:rPr>
        <w:tab/>
      </w:r>
      <w:r w:rsidRPr="005801EF">
        <w:rPr>
          <w:noProof/>
          <w:specVanish/>
        </w:rPr>
        <w:t>Third Party Beneficiaries</w:t>
      </w:r>
      <w:r>
        <w:rPr>
          <w:noProof/>
        </w:rPr>
        <w:tab/>
      </w:r>
      <w:r>
        <w:rPr>
          <w:noProof/>
        </w:rPr>
        <w:fldChar w:fldCharType="begin"/>
      </w:r>
      <w:r>
        <w:rPr>
          <w:noProof/>
        </w:rPr>
        <w:instrText xml:space="preserve"> PAGEREF _Toc482908555 \h </w:instrText>
      </w:r>
      <w:r>
        <w:rPr>
          <w:noProof/>
        </w:rPr>
      </w:r>
      <w:r>
        <w:rPr>
          <w:noProof/>
        </w:rPr>
        <w:fldChar w:fldCharType="separate"/>
      </w:r>
      <w:r>
        <w:rPr>
          <w:noProof/>
        </w:rPr>
        <w:t>53</w:t>
      </w:r>
      <w:r>
        <w:rPr>
          <w:noProof/>
        </w:rPr>
        <w:fldChar w:fldCharType="end"/>
      </w:r>
    </w:p>
    <w:p w14:paraId="3D8076C1" w14:textId="77777777" w:rsidR="009946CB" w:rsidRPr="002E7AB7" w:rsidRDefault="002E7AB7">
      <w:pPr>
        <w:pStyle w:val="TOC2"/>
        <w:rPr>
          <w:rFonts w:ascii="Calibri" w:hAnsi="Calibri"/>
          <w:noProof/>
          <w:sz w:val="22"/>
          <w:szCs w:val="22"/>
        </w:rPr>
      </w:pPr>
      <w:r w:rsidRPr="005801EF">
        <w:rPr>
          <w:noProof/>
          <w:color w:val="010000"/>
          <w:specVanish/>
        </w:rPr>
        <w:t>9.12</w:t>
      </w:r>
      <w:r w:rsidRPr="002E7AB7">
        <w:rPr>
          <w:rFonts w:ascii="Calibri" w:hAnsi="Calibri"/>
          <w:noProof/>
          <w:sz w:val="22"/>
          <w:szCs w:val="22"/>
        </w:rPr>
        <w:tab/>
      </w:r>
      <w:r w:rsidRPr="005801EF">
        <w:rPr>
          <w:noProof/>
          <w:specVanish/>
        </w:rPr>
        <w:t>Delivery by Electronic Transmission</w:t>
      </w:r>
      <w:r>
        <w:rPr>
          <w:noProof/>
        </w:rPr>
        <w:tab/>
      </w:r>
      <w:r>
        <w:rPr>
          <w:noProof/>
        </w:rPr>
        <w:fldChar w:fldCharType="begin"/>
      </w:r>
      <w:r>
        <w:rPr>
          <w:noProof/>
        </w:rPr>
        <w:instrText xml:space="preserve"> PAGEREF _Toc482908556 \h </w:instrText>
      </w:r>
      <w:r>
        <w:rPr>
          <w:noProof/>
        </w:rPr>
      </w:r>
      <w:r>
        <w:rPr>
          <w:noProof/>
        </w:rPr>
        <w:fldChar w:fldCharType="separate"/>
      </w:r>
      <w:r>
        <w:rPr>
          <w:noProof/>
        </w:rPr>
        <w:t>54</w:t>
      </w:r>
      <w:r>
        <w:rPr>
          <w:noProof/>
        </w:rPr>
        <w:fldChar w:fldCharType="end"/>
      </w:r>
    </w:p>
    <w:p w14:paraId="04589C9D" w14:textId="77777777" w:rsidR="009946CB" w:rsidRPr="002E7AB7" w:rsidRDefault="002E7AB7">
      <w:pPr>
        <w:pStyle w:val="TOC2"/>
        <w:rPr>
          <w:rFonts w:ascii="Calibri" w:hAnsi="Calibri"/>
          <w:noProof/>
          <w:sz w:val="22"/>
          <w:szCs w:val="22"/>
        </w:rPr>
      </w:pPr>
      <w:r w:rsidRPr="005801EF">
        <w:rPr>
          <w:noProof/>
          <w:color w:val="010000"/>
          <w:specVanish/>
        </w:rPr>
        <w:t>9.13</w:t>
      </w:r>
      <w:r w:rsidRPr="002E7AB7">
        <w:rPr>
          <w:rFonts w:ascii="Calibri" w:hAnsi="Calibri"/>
          <w:noProof/>
          <w:sz w:val="22"/>
          <w:szCs w:val="22"/>
        </w:rPr>
        <w:tab/>
      </w:r>
      <w:r w:rsidRPr="005801EF">
        <w:rPr>
          <w:noProof/>
          <w:specVanish/>
        </w:rPr>
        <w:t>Counterparts</w:t>
      </w:r>
      <w:r>
        <w:rPr>
          <w:noProof/>
        </w:rPr>
        <w:tab/>
      </w:r>
      <w:r>
        <w:rPr>
          <w:noProof/>
        </w:rPr>
        <w:fldChar w:fldCharType="begin"/>
      </w:r>
      <w:r>
        <w:rPr>
          <w:noProof/>
        </w:rPr>
        <w:instrText xml:space="preserve"> PAGEREF _Toc482908557 \h </w:instrText>
      </w:r>
      <w:r>
        <w:rPr>
          <w:noProof/>
        </w:rPr>
      </w:r>
      <w:r>
        <w:rPr>
          <w:noProof/>
        </w:rPr>
        <w:fldChar w:fldCharType="separate"/>
      </w:r>
      <w:r>
        <w:rPr>
          <w:noProof/>
        </w:rPr>
        <w:t>54</w:t>
      </w:r>
      <w:r>
        <w:rPr>
          <w:noProof/>
        </w:rPr>
        <w:fldChar w:fldCharType="end"/>
      </w:r>
    </w:p>
    <w:p w14:paraId="567CE5FC" w14:textId="77777777" w:rsidR="009946CB" w:rsidRPr="002E7AB7" w:rsidRDefault="002E7AB7">
      <w:pPr>
        <w:pStyle w:val="TOC2"/>
        <w:rPr>
          <w:rFonts w:ascii="Calibri" w:hAnsi="Calibri"/>
          <w:noProof/>
          <w:sz w:val="22"/>
          <w:szCs w:val="22"/>
        </w:rPr>
      </w:pPr>
      <w:r w:rsidRPr="005801EF">
        <w:rPr>
          <w:noProof/>
          <w:color w:val="010000"/>
          <w:specVanish/>
        </w:rPr>
        <w:t>9.14</w:t>
      </w:r>
      <w:r w:rsidRPr="002E7AB7">
        <w:rPr>
          <w:rFonts w:ascii="Calibri" w:hAnsi="Calibri"/>
          <w:noProof/>
          <w:sz w:val="22"/>
          <w:szCs w:val="22"/>
        </w:rPr>
        <w:tab/>
      </w:r>
      <w:r w:rsidRPr="005801EF">
        <w:rPr>
          <w:noProof/>
          <w:specVanish/>
        </w:rPr>
        <w:t>Governing Law</w:t>
      </w:r>
      <w:r>
        <w:rPr>
          <w:noProof/>
        </w:rPr>
        <w:tab/>
      </w:r>
      <w:r>
        <w:rPr>
          <w:noProof/>
        </w:rPr>
        <w:fldChar w:fldCharType="begin"/>
      </w:r>
      <w:r>
        <w:rPr>
          <w:noProof/>
        </w:rPr>
        <w:instrText xml:space="preserve"> PAGEREF _Toc482908558 \h </w:instrText>
      </w:r>
      <w:r>
        <w:rPr>
          <w:noProof/>
        </w:rPr>
      </w:r>
      <w:r>
        <w:rPr>
          <w:noProof/>
        </w:rPr>
        <w:fldChar w:fldCharType="separate"/>
      </w:r>
      <w:r>
        <w:rPr>
          <w:noProof/>
        </w:rPr>
        <w:t>54</w:t>
      </w:r>
      <w:r>
        <w:rPr>
          <w:noProof/>
        </w:rPr>
        <w:fldChar w:fldCharType="end"/>
      </w:r>
    </w:p>
    <w:p w14:paraId="108FE22C" w14:textId="77777777" w:rsidR="009946CB" w:rsidRPr="002E7AB7" w:rsidRDefault="002E7AB7">
      <w:pPr>
        <w:pStyle w:val="TOC2"/>
        <w:rPr>
          <w:rFonts w:ascii="Calibri" w:hAnsi="Calibri"/>
          <w:noProof/>
          <w:sz w:val="22"/>
          <w:szCs w:val="22"/>
        </w:rPr>
      </w:pPr>
      <w:r w:rsidRPr="005801EF">
        <w:rPr>
          <w:noProof/>
          <w:color w:val="010000"/>
          <w:specVanish/>
        </w:rPr>
        <w:lastRenderedPageBreak/>
        <w:t>9.15</w:t>
      </w:r>
      <w:r w:rsidRPr="002E7AB7">
        <w:rPr>
          <w:rFonts w:ascii="Calibri" w:hAnsi="Calibri"/>
          <w:noProof/>
          <w:sz w:val="22"/>
          <w:szCs w:val="22"/>
        </w:rPr>
        <w:tab/>
      </w:r>
      <w:r w:rsidRPr="005801EF">
        <w:rPr>
          <w:noProof/>
          <w:specVanish/>
        </w:rPr>
        <w:t>Jurisdiction</w:t>
      </w:r>
      <w:r>
        <w:rPr>
          <w:noProof/>
        </w:rPr>
        <w:tab/>
      </w:r>
      <w:r>
        <w:rPr>
          <w:noProof/>
        </w:rPr>
        <w:fldChar w:fldCharType="begin"/>
      </w:r>
      <w:r>
        <w:rPr>
          <w:noProof/>
        </w:rPr>
        <w:instrText xml:space="preserve"> PAGEREF _Toc482908559 \h </w:instrText>
      </w:r>
      <w:r>
        <w:rPr>
          <w:noProof/>
        </w:rPr>
      </w:r>
      <w:r>
        <w:rPr>
          <w:noProof/>
        </w:rPr>
        <w:fldChar w:fldCharType="separate"/>
      </w:r>
      <w:r>
        <w:rPr>
          <w:noProof/>
        </w:rPr>
        <w:t>54</w:t>
      </w:r>
      <w:r>
        <w:rPr>
          <w:noProof/>
        </w:rPr>
        <w:fldChar w:fldCharType="end"/>
      </w:r>
    </w:p>
    <w:p w14:paraId="7AE45B7E" w14:textId="77777777" w:rsidR="009946CB" w:rsidRPr="002E7AB7" w:rsidRDefault="002E7AB7">
      <w:pPr>
        <w:pStyle w:val="TOC2"/>
        <w:rPr>
          <w:rFonts w:ascii="Calibri" w:hAnsi="Calibri"/>
          <w:noProof/>
          <w:sz w:val="22"/>
          <w:szCs w:val="22"/>
        </w:rPr>
      </w:pPr>
      <w:r w:rsidRPr="005801EF">
        <w:rPr>
          <w:noProof/>
          <w:color w:val="010000"/>
          <w:specVanish/>
        </w:rPr>
        <w:t>9.16</w:t>
      </w:r>
      <w:r w:rsidRPr="002E7AB7">
        <w:rPr>
          <w:rFonts w:ascii="Calibri" w:hAnsi="Calibri"/>
          <w:noProof/>
          <w:sz w:val="22"/>
          <w:szCs w:val="22"/>
        </w:rPr>
        <w:tab/>
      </w:r>
      <w:r w:rsidRPr="005801EF">
        <w:rPr>
          <w:noProof/>
          <w:specVanish/>
        </w:rPr>
        <w:t>Waiver of Trial by Jury</w:t>
      </w:r>
      <w:r>
        <w:rPr>
          <w:noProof/>
        </w:rPr>
        <w:tab/>
      </w:r>
      <w:r>
        <w:rPr>
          <w:noProof/>
        </w:rPr>
        <w:fldChar w:fldCharType="begin"/>
      </w:r>
      <w:r>
        <w:rPr>
          <w:noProof/>
        </w:rPr>
        <w:instrText xml:space="preserve"> PAGEREF _Toc482908560 \h </w:instrText>
      </w:r>
      <w:r>
        <w:rPr>
          <w:noProof/>
        </w:rPr>
      </w:r>
      <w:r>
        <w:rPr>
          <w:noProof/>
        </w:rPr>
        <w:fldChar w:fldCharType="separate"/>
      </w:r>
      <w:r>
        <w:rPr>
          <w:noProof/>
        </w:rPr>
        <w:t>54</w:t>
      </w:r>
      <w:r>
        <w:rPr>
          <w:noProof/>
        </w:rPr>
        <w:fldChar w:fldCharType="end"/>
      </w:r>
    </w:p>
    <w:p w14:paraId="2596E2BE" w14:textId="77777777" w:rsidR="009946CB" w:rsidRPr="002E7AB7" w:rsidRDefault="002E7AB7">
      <w:pPr>
        <w:pStyle w:val="TOC2"/>
        <w:rPr>
          <w:rFonts w:ascii="Calibri" w:hAnsi="Calibri"/>
          <w:noProof/>
          <w:sz w:val="22"/>
          <w:szCs w:val="22"/>
        </w:rPr>
      </w:pPr>
      <w:r w:rsidRPr="005801EF">
        <w:rPr>
          <w:noProof/>
          <w:color w:val="010000"/>
          <w:specVanish/>
        </w:rPr>
        <w:t>9.17</w:t>
      </w:r>
      <w:r w:rsidRPr="002E7AB7">
        <w:rPr>
          <w:rFonts w:ascii="Calibri" w:hAnsi="Calibri"/>
          <w:noProof/>
          <w:sz w:val="22"/>
          <w:szCs w:val="22"/>
        </w:rPr>
        <w:tab/>
      </w:r>
      <w:r w:rsidRPr="005801EF">
        <w:rPr>
          <w:noProof/>
          <w:specVanish/>
        </w:rPr>
        <w:t>Specific Performance</w:t>
      </w:r>
      <w:r>
        <w:rPr>
          <w:noProof/>
        </w:rPr>
        <w:tab/>
      </w:r>
      <w:r>
        <w:rPr>
          <w:noProof/>
        </w:rPr>
        <w:fldChar w:fldCharType="begin"/>
      </w:r>
      <w:r>
        <w:rPr>
          <w:noProof/>
        </w:rPr>
        <w:instrText xml:space="preserve"> PAGEREF _Toc482908561 \h </w:instrText>
      </w:r>
      <w:r>
        <w:rPr>
          <w:noProof/>
        </w:rPr>
      </w:r>
      <w:r>
        <w:rPr>
          <w:noProof/>
        </w:rPr>
        <w:fldChar w:fldCharType="separate"/>
      </w:r>
      <w:r>
        <w:rPr>
          <w:noProof/>
        </w:rPr>
        <w:t>55</w:t>
      </w:r>
      <w:r>
        <w:rPr>
          <w:noProof/>
        </w:rPr>
        <w:fldChar w:fldCharType="end"/>
      </w:r>
    </w:p>
    <w:p w14:paraId="28855124" w14:textId="77777777" w:rsidR="009946CB" w:rsidRPr="002E7AB7" w:rsidRDefault="002E7AB7">
      <w:pPr>
        <w:pStyle w:val="TOC2"/>
        <w:rPr>
          <w:rFonts w:ascii="Calibri" w:hAnsi="Calibri"/>
          <w:noProof/>
          <w:sz w:val="22"/>
          <w:szCs w:val="22"/>
        </w:rPr>
      </w:pPr>
      <w:r w:rsidRPr="005801EF">
        <w:rPr>
          <w:noProof/>
          <w:color w:val="010000"/>
          <w:specVanish/>
        </w:rPr>
        <w:t>9.18</w:t>
      </w:r>
      <w:r w:rsidRPr="002E7AB7">
        <w:rPr>
          <w:rFonts w:ascii="Calibri" w:hAnsi="Calibri"/>
          <w:noProof/>
          <w:sz w:val="22"/>
          <w:szCs w:val="22"/>
        </w:rPr>
        <w:tab/>
      </w:r>
      <w:r w:rsidRPr="005801EF">
        <w:rPr>
          <w:noProof/>
          <w:specVanish/>
        </w:rPr>
        <w:t>Counsel to Seller Parties</w:t>
      </w:r>
      <w:r>
        <w:rPr>
          <w:noProof/>
        </w:rPr>
        <w:tab/>
      </w:r>
      <w:r>
        <w:rPr>
          <w:noProof/>
        </w:rPr>
        <w:fldChar w:fldCharType="begin"/>
      </w:r>
      <w:r>
        <w:rPr>
          <w:noProof/>
        </w:rPr>
        <w:instrText xml:space="preserve"> PAGEREF _Toc482908562 \h </w:instrText>
      </w:r>
      <w:r>
        <w:rPr>
          <w:noProof/>
        </w:rPr>
      </w:r>
      <w:r>
        <w:rPr>
          <w:noProof/>
        </w:rPr>
        <w:fldChar w:fldCharType="separate"/>
      </w:r>
      <w:r>
        <w:rPr>
          <w:noProof/>
        </w:rPr>
        <w:t>55</w:t>
      </w:r>
      <w:r>
        <w:rPr>
          <w:noProof/>
        </w:rPr>
        <w:fldChar w:fldCharType="end"/>
      </w:r>
    </w:p>
    <w:p w14:paraId="1D869BCF" w14:textId="77777777" w:rsidR="009946CB" w:rsidRPr="002E7AB7" w:rsidRDefault="002E7AB7">
      <w:pPr>
        <w:pStyle w:val="TOC2"/>
        <w:rPr>
          <w:rFonts w:ascii="Calibri" w:hAnsi="Calibri"/>
          <w:noProof/>
          <w:sz w:val="22"/>
          <w:szCs w:val="22"/>
        </w:rPr>
      </w:pPr>
      <w:r w:rsidRPr="005801EF">
        <w:rPr>
          <w:noProof/>
          <w:color w:val="010000"/>
          <w:specVanish/>
        </w:rPr>
        <w:t>9.19</w:t>
      </w:r>
      <w:r w:rsidRPr="002E7AB7">
        <w:rPr>
          <w:rFonts w:ascii="Calibri" w:hAnsi="Calibri"/>
          <w:noProof/>
          <w:sz w:val="22"/>
          <w:szCs w:val="22"/>
        </w:rPr>
        <w:tab/>
      </w:r>
      <w:r w:rsidRPr="005801EF">
        <w:rPr>
          <w:noProof/>
          <w:specVanish/>
        </w:rPr>
        <w:t>Further Assurances; Cooperation</w:t>
      </w:r>
      <w:r>
        <w:rPr>
          <w:noProof/>
        </w:rPr>
        <w:tab/>
      </w:r>
      <w:r>
        <w:rPr>
          <w:noProof/>
        </w:rPr>
        <w:fldChar w:fldCharType="begin"/>
      </w:r>
      <w:r>
        <w:rPr>
          <w:noProof/>
        </w:rPr>
        <w:instrText xml:space="preserve"> PAGEREF _Toc482908563 \h </w:instrText>
      </w:r>
      <w:r>
        <w:rPr>
          <w:noProof/>
        </w:rPr>
      </w:r>
      <w:r>
        <w:rPr>
          <w:noProof/>
        </w:rPr>
        <w:fldChar w:fldCharType="separate"/>
      </w:r>
      <w:r>
        <w:rPr>
          <w:noProof/>
        </w:rPr>
        <w:t>55</w:t>
      </w:r>
      <w:r>
        <w:rPr>
          <w:noProof/>
        </w:rPr>
        <w:fldChar w:fldCharType="end"/>
      </w:r>
    </w:p>
    <w:p w14:paraId="501423D9" w14:textId="77777777" w:rsidR="009946CB" w:rsidRPr="002E7AB7" w:rsidRDefault="002E7AB7">
      <w:pPr>
        <w:pStyle w:val="TOC2"/>
        <w:rPr>
          <w:rFonts w:ascii="Calibri" w:hAnsi="Calibri"/>
          <w:noProof/>
          <w:sz w:val="22"/>
          <w:szCs w:val="22"/>
        </w:rPr>
      </w:pPr>
      <w:r w:rsidRPr="005801EF">
        <w:rPr>
          <w:noProof/>
          <w:color w:val="010000"/>
          <w:specVanish/>
        </w:rPr>
        <w:t>9.20</w:t>
      </w:r>
      <w:r w:rsidRPr="002E7AB7">
        <w:rPr>
          <w:rFonts w:ascii="Calibri" w:hAnsi="Calibri"/>
          <w:noProof/>
          <w:sz w:val="22"/>
          <w:szCs w:val="22"/>
        </w:rPr>
        <w:tab/>
      </w:r>
      <w:r w:rsidRPr="005801EF">
        <w:rPr>
          <w:noProof/>
          <w:specVanish/>
        </w:rPr>
        <w:t>Indemnification</w:t>
      </w:r>
      <w:r>
        <w:rPr>
          <w:noProof/>
        </w:rPr>
        <w:tab/>
      </w:r>
      <w:r>
        <w:rPr>
          <w:noProof/>
        </w:rPr>
        <w:fldChar w:fldCharType="begin"/>
      </w:r>
      <w:r>
        <w:rPr>
          <w:noProof/>
        </w:rPr>
        <w:instrText xml:space="preserve"> PAGEREF _Toc482908564 \h </w:instrText>
      </w:r>
      <w:r>
        <w:rPr>
          <w:noProof/>
        </w:rPr>
      </w:r>
      <w:r>
        <w:rPr>
          <w:noProof/>
        </w:rPr>
        <w:fldChar w:fldCharType="separate"/>
      </w:r>
      <w:r>
        <w:rPr>
          <w:noProof/>
        </w:rPr>
        <w:t>56</w:t>
      </w:r>
      <w:r>
        <w:rPr>
          <w:noProof/>
        </w:rPr>
        <w:fldChar w:fldCharType="end"/>
      </w:r>
    </w:p>
    <w:p w14:paraId="2FB018E5" w14:textId="77777777" w:rsidR="009946CB" w:rsidRPr="002E7AB7" w:rsidRDefault="002E7AB7">
      <w:pPr>
        <w:pStyle w:val="TOC2"/>
        <w:rPr>
          <w:rFonts w:ascii="Calibri" w:hAnsi="Calibri"/>
          <w:noProof/>
          <w:sz w:val="22"/>
          <w:szCs w:val="22"/>
        </w:rPr>
      </w:pPr>
      <w:r w:rsidRPr="005801EF">
        <w:rPr>
          <w:noProof/>
          <w:color w:val="010000"/>
          <w:specVanish/>
        </w:rPr>
        <w:t>9.21</w:t>
      </w:r>
      <w:r w:rsidRPr="002E7AB7">
        <w:rPr>
          <w:rFonts w:ascii="Calibri" w:hAnsi="Calibri"/>
          <w:noProof/>
          <w:sz w:val="22"/>
          <w:szCs w:val="22"/>
        </w:rPr>
        <w:tab/>
      </w:r>
      <w:r>
        <w:rPr>
          <w:noProof/>
        </w:rPr>
        <w:t>Release</w:t>
      </w:r>
      <w:r>
        <w:rPr>
          <w:noProof/>
        </w:rPr>
        <w:tab/>
      </w:r>
      <w:r>
        <w:rPr>
          <w:noProof/>
        </w:rPr>
        <w:fldChar w:fldCharType="begin"/>
      </w:r>
      <w:r>
        <w:rPr>
          <w:noProof/>
        </w:rPr>
        <w:instrText xml:space="preserve"> PAGEREF _Toc482908565 \h </w:instrText>
      </w:r>
      <w:r>
        <w:rPr>
          <w:noProof/>
        </w:rPr>
      </w:r>
      <w:r>
        <w:rPr>
          <w:noProof/>
        </w:rPr>
        <w:fldChar w:fldCharType="separate"/>
      </w:r>
      <w:r>
        <w:rPr>
          <w:noProof/>
        </w:rPr>
        <w:t>56</w:t>
      </w:r>
      <w:r>
        <w:rPr>
          <w:noProof/>
        </w:rPr>
        <w:fldChar w:fldCharType="end"/>
      </w:r>
    </w:p>
    <w:p w14:paraId="11B7D399" w14:textId="77777777" w:rsidR="009946CB" w:rsidRPr="00AD3EC1" w:rsidRDefault="002E7AB7" w:rsidP="009946CB">
      <w:pPr>
        <w:spacing w:after="240"/>
      </w:pPr>
      <w:r w:rsidRPr="00AD3EC1">
        <w:fldChar w:fldCharType="end"/>
      </w:r>
    </w:p>
    <w:p w14:paraId="543D5638" w14:textId="77777777" w:rsidR="009946CB" w:rsidRPr="00AD3EC1" w:rsidRDefault="009946CB" w:rsidP="009946CB">
      <w:pPr>
        <w:spacing w:after="240"/>
        <w:rPr>
          <w:b/>
        </w:rPr>
        <w:sectPr w:rsidR="009946CB" w:rsidRPr="00AD3EC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fmt="lowerRoman" w:start="1"/>
          <w:cols w:space="720"/>
        </w:sectPr>
      </w:pPr>
    </w:p>
    <w:p w14:paraId="502180AE" w14:textId="77777777" w:rsidR="009946CB" w:rsidRPr="00AD3EC1" w:rsidRDefault="002E7AB7">
      <w:pPr>
        <w:pStyle w:val="Subtitle"/>
        <w:numPr>
          <w:ilvl w:val="1"/>
          <w:numId w:val="0"/>
        </w:numPr>
        <w:rPr>
          <w:u w:val="single"/>
        </w:rPr>
      </w:pPr>
      <w:r w:rsidRPr="00AD3EC1">
        <w:lastRenderedPageBreak/>
        <w:t>SECURITIES PURCHASE AGREEMENT</w:t>
      </w:r>
      <w:bookmarkEnd w:id="0"/>
    </w:p>
    <w:p w14:paraId="305260FD" w14:textId="1C6AEC0E" w:rsidR="009946CB" w:rsidRPr="00AD3EC1" w:rsidRDefault="002E7AB7">
      <w:pPr>
        <w:pStyle w:val="BodyTextFirstIndent"/>
      </w:pPr>
      <w:r w:rsidRPr="00AD3EC1">
        <w:t>THIS SECURITIES PURCHASE AGREEMENT (this "</w:t>
      </w:r>
      <w:r w:rsidRPr="00AD3EC1">
        <w:rPr>
          <w:u w:val="single"/>
        </w:rPr>
        <w:t>Agreement</w:t>
      </w:r>
      <w:r w:rsidRPr="00AD3EC1">
        <w:t xml:space="preserve">"), dated as of May 19, 2017, is made by and among </w:t>
      </w:r>
      <w:bookmarkStart w:id="1" w:name="_Ref455398927"/>
      <w:r w:rsidRPr="00AD3EC1">
        <w:t>101, Inc., an Oregon corporation ("</w:t>
      </w:r>
      <w:r w:rsidRPr="00AD3EC1">
        <w:rPr>
          <w:u w:val="single"/>
        </w:rPr>
        <w:t>Seller</w:t>
      </w:r>
      <w:r w:rsidRPr="00AD3EC1">
        <w:t>"), LLC, a Delaware limited liability company ("</w:t>
      </w:r>
      <w:r w:rsidRPr="00AD3EC1">
        <w:rPr>
          <w:u w:val="single"/>
        </w:rPr>
        <w:t>Purchaser</w:t>
      </w:r>
      <w:r w:rsidRPr="00AD3EC1">
        <w:t xml:space="preserve">"), </w:t>
      </w:r>
      <w:r w:rsidR="00F3131F">
        <w:t>Joker</w:t>
      </w:r>
      <w:r w:rsidRPr="00AD3EC1">
        <w:t xml:space="preserve">, LLC, </w:t>
      </w:r>
      <w:bookmarkEnd w:id="1"/>
      <w:r w:rsidRPr="00AD3EC1">
        <w:t>a Delaware limited liability company (the "</w:t>
      </w:r>
      <w:r w:rsidRPr="00AD3EC1">
        <w:rPr>
          <w:u w:val="single"/>
        </w:rPr>
        <w:t>Company</w:t>
      </w:r>
      <w:r w:rsidRPr="00AD3EC1">
        <w:t xml:space="preserve">"), each Shareholder of Seller listed on the </w:t>
      </w:r>
      <w:r w:rsidRPr="00AD3EC1">
        <w:rPr>
          <w:u w:val="single"/>
        </w:rPr>
        <w:t>Schedule of Shareholders</w:t>
      </w:r>
      <w:r w:rsidRPr="00AD3EC1">
        <w:t xml:space="preserve"> attached hereto (each, a "</w:t>
      </w:r>
      <w:r w:rsidRPr="00AD3EC1">
        <w:rPr>
          <w:u w:val="single"/>
        </w:rPr>
        <w:t>Shareholder</w:t>
      </w:r>
      <w:r w:rsidRPr="00AD3EC1">
        <w:t>", and collectively, the "</w:t>
      </w:r>
      <w:r w:rsidRPr="00AD3EC1">
        <w:rPr>
          <w:u w:val="single"/>
        </w:rPr>
        <w:t>Shareholders</w:t>
      </w:r>
      <w:r w:rsidRPr="00AD3EC1">
        <w:t xml:space="preserve">"), and Richard, in his capacity as Representative. Capitalized terms used and not otherwise defined herein have the meanings set forth in </w:t>
      </w:r>
      <w:r w:rsidRPr="00AD3EC1">
        <w:rPr>
          <w:u w:val="single"/>
        </w:rPr>
        <w:fldChar w:fldCharType="begin"/>
      </w:r>
      <w:r w:rsidRPr="00AD3EC1">
        <w:rPr>
          <w:u w:val="single"/>
        </w:rPr>
        <w:instrText xml:space="preserve"> REF _Ref482603963 \w \h  \* MERGEFORMAT </w:instrText>
      </w:r>
      <w:r w:rsidRPr="00AD3EC1">
        <w:rPr>
          <w:u w:val="single"/>
        </w:rPr>
      </w:r>
      <w:r w:rsidRPr="00AD3EC1">
        <w:rPr>
          <w:u w:val="single"/>
        </w:rPr>
        <w:fldChar w:fldCharType="separate"/>
      </w:r>
      <w:r>
        <w:rPr>
          <w:u w:val="single"/>
        </w:rPr>
        <w:t>Article VIII</w:t>
      </w:r>
      <w:r w:rsidRPr="00AD3EC1">
        <w:rPr>
          <w:u w:val="single"/>
        </w:rPr>
        <w:fldChar w:fldCharType="end"/>
      </w:r>
      <w:r w:rsidRPr="00AD3EC1">
        <w:t>.</w:t>
      </w:r>
    </w:p>
    <w:p w14:paraId="635F9237" w14:textId="77C5B94A" w:rsidR="009946CB" w:rsidRPr="00AD3EC1" w:rsidRDefault="002E7AB7">
      <w:pPr>
        <w:pStyle w:val="BodyTextFirstIndent"/>
      </w:pPr>
      <w:r w:rsidRPr="00AD3EC1">
        <w:t xml:space="preserve">WHEREAS, prior to the Reorganization Transaction, the Shareholders collectively owned beneficially and of record all of the issued and outstanding capital stock of </w:t>
      </w:r>
      <w:r w:rsidR="00F3131F">
        <w:t>Joker</w:t>
      </w:r>
      <w:r w:rsidRPr="00AD3EC1">
        <w:t>, Inc., an Oregon corporation and predecessor-in-interest to the Company (the "</w:t>
      </w:r>
      <w:r w:rsidRPr="00AD3EC1">
        <w:rPr>
          <w:u w:val="single"/>
        </w:rPr>
        <w:t>Company Predecessor</w:t>
      </w:r>
      <w:r w:rsidRPr="00AD3EC1">
        <w:t>"</w:t>
      </w:r>
      <w:proofErr w:type="gramStart"/>
      <w:r w:rsidRPr="00AD3EC1">
        <w:t>);</w:t>
      </w:r>
      <w:proofErr w:type="gramEnd"/>
    </w:p>
    <w:p w14:paraId="64792CAF" w14:textId="77777777" w:rsidR="009946CB" w:rsidRPr="00AD3EC1" w:rsidRDefault="002E7AB7">
      <w:pPr>
        <w:pStyle w:val="BodyTextFirstIndent"/>
      </w:pPr>
      <w:r w:rsidRPr="00AD3EC1">
        <w:t xml:space="preserve">WHEREAS, on May 17 and 18, 2017, the Shareholders caused a reorganization transaction to be consummated as described on </w:t>
      </w:r>
      <w:r w:rsidRPr="00AD3EC1">
        <w:rPr>
          <w:u w:val="single"/>
        </w:rPr>
        <w:t>Exhibit A</w:t>
      </w:r>
      <w:r w:rsidRPr="00AD3EC1">
        <w:t xml:space="preserve"> attached hereto (collectively, the "</w:t>
      </w:r>
      <w:r w:rsidRPr="00AD3EC1">
        <w:rPr>
          <w:u w:val="single"/>
        </w:rPr>
        <w:t>Reorganization Transaction</w:t>
      </w:r>
      <w:r w:rsidRPr="00AD3EC1">
        <w:t>"</w:t>
      </w:r>
      <w:proofErr w:type="gramStart"/>
      <w:r w:rsidRPr="00AD3EC1">
        <w:t>);</w:t>
      </w:r>
      <w:proofErr w:type="gramEnd"/>
    </w:p>
    <w:p w14:paraId="17B41436" w14:textId="77777777" w:rsidR="009946CB" w:rsidRPr="00AD3EC1" w:rsidRDefault="002E7AB7">
      <w:pPr>
        <w:pStyle w:val="BodyTextFirstIndent"/>
      </w:pPr>
      <w:r w:rsidRPr="00AD3EC1">
        <w:t>WHEREAS, the Reorganization Transaction is intended to be classified as an "F" reorganization pursuant to Code Section 368(a)(1)(F</w:t>
      </w:r>
      <w:proofErr w:type="gramStart"/>
      <w:r w:rsidRPr="00AD3EC1">
        <w:t>);</w:t>
      </w:r>
      <w:proofErr w:type="gramEnd"/>
    </w:p>
    <w:p w14:paraId="72781EE6" w14:textId="77777777" w:rsidR="009946CB" w:rsidRPr="00AD3EC1" w:rsidRDefault="002E7AB7">
      <w:pPr>
        <w:pStyle w:val="BodyTextFirstIndent"/>
      </w:pPr>
      <w:r w:rsidRPr="00AD3EC1">
        <w:t>WHEREAS, at all times since the Reorganization Transaction and as of the date hereof, the Shareholders collectively own beneficially and of record all of the issued and outstanding equity securities of Seller, and Seller owns beneficially and of record all of the issued and outstanding equity securities of the Company (the "</w:t>
      </w:r>
      <w:r w:rsidRPr="00AD3EC1">
        <w:rPr>
          <w:u w:val="single"/>
        </w:rPr>
        <w:t>Acquired Interests</w:t>
      </w:r>
      <w:r w:rsidRPr="00AD3EC1">
        <w:t>"); and</w:t>
      </w:r>
    </w:p>
    <w:p w14:paraId="0546621B" w14:textId="77777777" w:rsidR="009946CB" w:rsidRPr="00AD3EC1" w:rsidRDefault="002E7AB7">
      <w:pPr>
        <w:pStyle w:val="BodyTextFirstIndent"/>
      </w:pPr>
      <w:r w:rsidRPr="00AD3EC1">
        <w:t>WHEREAS, Purchaser desires to acquire from Seller, and Seller desires to sell to Purchaser, the Acquired Interests, on the terms and subject to the conditions set forth herein.</w:t>
      </w:r>
    </w:p>
    <w:p w14:paraId="782E65B8" w14:textId="77777777" w:rsidR="009946CB" w:rsidRPr="00AD3EC1" w:rsidRDefault="002E7AB7">
      <w:pPr>
        <w:pStyle w:val="BodyTextFirstIndent"/>
      </w:pPr>
      <w:r w:rsidRPr="00AD3EC1">
        <w:t>NOW, THEREFORE, in consideration of the mutual covenants contained herein and other good and valuable consideration, the receipt and sufficiency of which are hereby acknowledged, the parties hereto agree as follows:</w:t>
      </w:r>
    </w:p>
    <w:p w14:paraId="270141BA" w14:textId="77777777" w:rsidR="009946CB" w:rsidRPr="00AD3EC1" w:rsidRDefault="002E7AB7">
      <w:pPr>
        <w:pStyle w:val="Heading1"/>
        <w:rPr>
          <w:b w:val="0"/>
          <w:szCs w:val="24"/>
        </w:rPr>
      </w:pPr>
      <w:r w:rsidRPr="00AD3EC1">
        <w:rPr>
          <w:caps/>
          <w:color w:val="000000"/>
          <w:szCs w:val="24"/>
        </w:rPr>
        <w:br/>
      </w:r>
      <w:r w:rsidRPr="00AD3EC1">
        <w:rPr>
          <w:caps/>
          <w:color w:val="000000"/>
          <w:szCs w:val="24"/>
        </w:rPr>
        <w:br/>
      </w:r>
      <w:bookmarkStart w:id="2" w:name="_Toc482001082"/>
      <w:bookmarkStart w:id="3" w:name="_Ref455015001"/>
      <w:bookmarkStart w:id="4" w:name="_Toc482908479"/>
      <w:r w:rsidRPr="00AD3EC1">
        <w:rPr>
          <w:szCs w:val="24"/>
        </w:rPr>
        <w:t>SALE AND PURCHASE OF THE ACQUIRED INTERESTS</w:t>
      </w:r>
      <w:bookmarkEnd w:id="2"/>
      <w:bookmarkEnd w:id="3"/>
      <w:bookmarkEnd w:id="4"/>
    </w:p>
    <w:p w14:paraId="7643360A" w14:textId="77777777" w:rsidR="009946CB" w:rsidRPr="00AD3EC1" w:rsidRDefault="002E7AB7">
      <w:pPr>
        <w:pStyle w:val="Heading2"/>
        <w:rPr>
          <w:vanish/>
          <w:color w:val="FF0000"/>
          <w:szCs w:val="24"/>
          <w:specVanish/>
        </w:rPr>
      </w:pPr>
      <w:bookmarkStart w:id="5" w:name="_Toc482001083"/>
      <w:bookmarkStart w:id="6" w:name="_Ref455398645"/>
      <w:bookmarkStart w:id="7" w:name="_Toc482908480"/>
      <w:r w:rsidRPr="00AD3EC1">
        <w:rPr>
          <w:szCs w:val="24"/>
        </w:rPr>
        <w:t>Sale and Purchase of the Acquired Interests</w:t>
      </w:r>
      <w:bookmarkEnd w:id="5"/>
      <w:bookmarkEnd w:id="6"/>
      <w:bookmarkEnd w:id="7"/>
    </w:p>
    <w:p w14:paraId="0B7D03B0" w14:textId="77777777" w:rsidR="009946CB" w:rsidRPr="00AD3EC1" w:rsidRDefault="002E7AB7">
      <w:pPr>
        <w:pStyle w:val="HeadingBody2"/>
        <w:rPr>
          <w:szCs w:val="24"/>
          <w:specVanish/>
        </w:rPr>
      </w:pPr>
      <w:r w:rsidRPr="00AD3EC1">
        <w:rPr>
          <w:szCs w:val="24"/>
          <w:specVanish/>
        </w:rPr>
        <w:t>. At the Closing, Seller shall, and hereby does, sell, assign, transfer and deliver to Purchaser, and Purchaser shall, and hereby does, purchase and accept delivery from Seller of, all of the Acquired Interests, free and clear of all Liens (other than those imposed by federal and state securities Laws).</w:t>
      </w:r>
    </w:p>
    <w:p w14:paraId="560339B3" w14:textId="77777777" w:rsidR="009946CB" w:rsidRPr="00AD3EC1" w:rsidRDefault="002E7AB7">
      <w:pPr>
        <w:pStyle w:val="Heading2"/>
        <w:rPr>
          <w:vanish/>
          <w:color w:val="FF0000"/>
          <w:szCs w:val="24"/>
          <w:specVanish/>
        </w:rPr>
      </w:pPr>
      <w:bookmarkStart w:id="8" w:name="_Toc482001084"/>
      <w:bookmarkStart w:id="9" w:name="_Ref455398646"/>
      <w:bookmarkStart w:id="10" w:name="_Toc482908481"/>
      <w:r w:rsidRPr="00AD3EC1">
        <w:rPr>
          <w:szCs w:val="24"/>
          <w:specVanish/>
        </w:rPr>
        <w:t>Consideration</w:t>
      </w:r>
      <w:bookmarkEnd w:id="8"/>
      <w:bookmarkEnd w:id="9"/>
      <w:bookmarkEnd w:id="10"/>
    </w:p>
    <w:p w14:paraId="54C95BCC" w14:textId="77777777" w:rsidR="009946CB" w:rsidRPr="00AD3EC1" w:rsidRDefault="002E7AB7">
      <w:pPr>
        <w:pStyle w:val="HeadingBody2"/>
        <w:rPr>
          <w:szCs w:val="24"/>
          <w:specVanish/>
        </w:rPr>
      </w:pPr>
      <w:r w:rsidRPr="00AD3EC1">
        <w:rPr>
          <w:szCs w:val="24"/>
          <w:specVanish/>
        </w:rPr>
        <w:t>. As consideration for the Acquired Interests, Purchaser shall deliver to Seller, in the manner and form, and at the time, described herein, an aggregate amount equal to the Closing Consideration.</w:t>
      </w:r>
    </w:p>
    <w:p w14:paraId="4BD37DCC" w14:textId="77777777" w:rsidR="009946CB" w:rsidRPr="00AD3EC1" w:rsidRDefault="002E7AB7">
      <w:pPr>
        <w:pStyle w:val="Heading2"/>
        <w:rPr>
          <w:vanish/>
          <w:color w:val="FF0000"/>
          <w:szCs w:val="24"/>
          <w:specVanish/>
        </w:rPr>
      </w:pPr>
      <w:bookmarkStart w:id="11" w:name="_Toc482001085"/>
      <w:bookmarkStart w:id="12" w:name="_Ref455013059"/>
      <w:bookmarkStart w:id="13" w:name="_Ref482603384"/>
      <w:bookmarkStart w:id="14" w:name="_Ref482603390"/>
      <w:bookmarkStart w:id="15" w:name="_Ref482603394"/>
      <w:bookmarkStart w:id="16" w:name="_Ref482603398"/>
      <w:bookmarkStart w:id="17" w:name="_Toc482908482"/>
      <w:r w:rsidRPr="00AD3EC1">
        <w:rPr>
          <w:szCs w:val="24"/>
          <w:specVanish/>
        </w:rPr>
        <w:t>Closing Calculations</w:t>
      </w:r>
      <w:bookmarkEnd w:id="11"/>
      <w:bookmarkEnd w:id="12"/>
      <w:bookmarkEnd w:id="13"/>
      <w:bookmarkEnd w:id="14"/>
      <w:bookmarkEnd w:id="15"/>
      <w:bookmarkEnd w:id="16"/>
      <w:bookmarkEnd w:id="17"/>
    </w:p>
    <w:p w14:paraId="0B8DC90A" w14:textId="77777777" w:rsidR="009946CB" w:rsidRPr="00AD3EC1" w:rsidRDefault="002E7AB7">
      <w:pPr>
        <w:pStyle w:val="HeadingBody2"/>
        <w:rPr>
          <w:szCs w:val="24"/>
          <w:specVanish/>
        </w:rPr>
      </w:pPr>
      <w:r w:rsidRPr="00AD3EC1">
        <w:rPr>
          <w:szCs w:val="24"/>
          <w:specVanish/>
        </w:rPr>
        <w:t xml:space="preserve">. Attached hereto as </w:t>
      </w:r>
      <w:r w:rsidRPr="00AD3EC1">
        <w:rPr>
          <w:szCs w:val="24"/>
          <w:u w:val="single"/>
          <w:specVanish/>
        </w:rPr>
        <w:t>Exhibit B</w:t>
      </w:r>
      <w:r w:rsidRPr="00AD3EC1">
        <w:rPr>
          <w:szCs w:val="24"/>
          <w:specVanish/>
        </w:rPr>
        <w:t xml:space="preserve"> is (a) Representative's good faith estimate of </w:t>
      </w:r>
      <w:bookmarkStart w:id="18" w:name="DocXTextRef4"/>
      <w:r w:rsidRPr="00AD3EC1">
        <w:rPr>
          <w:szCs w:val="24"/>
          <w:specVanish/>
        </w:rPr>
        <w:t>(</w:t>
      </w:r>
      <w:proofErr w:type="spellStart"/>
      <w:r w:rsidRPr="00AD3EC1">
        <w:rPr>
          <w:szCs w:val="24"/>
          <w:specVanish/>
        </w:rPr>
        <w:t>i</w:t>
      </w:r>
      <w:proofErr w:type="spellEnd"/>
      <w:r w:rsidRPr="00AD3EC1">
        <w:rPr>
          <w:szCs w:val="24"/>
          <w:specVanish/>
        </w:rPr>
        <w:t>)</w:t>
      </w:r>
      <w:bookmarkEnd w:id="18"/>
      <w:r w:rsidRPr="00AD3EC1">
        <w:rPr>
          <w:szCs w:val="24"/>
          <w:specVanish/>
        </w:rPr>
        <w:t xml:space="preserve"> Cash ("</w:t>
      </w:r>
      <w:r w:rsidRPr="00AD3EC1">
        <w:rPr>
          <w:szCs w:val="24"/>
          <w:u w:val="single"/>
          <w:specVanish/>
        </w:rPr>
        <w:t>Estimated Cash</w:t>
      </w:r>
      <w:r w:rsidRPr="00AD3EC1">
        <w:rPr>
          <w:szCs w:val="24"/>
        </w:rPr>
        <w:t>"), (ii) Indebtedness ("</w:t>
      </w:r>
      <w:r w:rsidRPr="00AD3EC1">
        <w:rPr>
          <w:szCs w:val="24"/>
          <w:u w:val="single"/>
          <w:specVanish/>
        </w:rPr>
        <w:t>Estimated Indebtedness</w:t>
      </w:r>
      <w:r w:rsidRPr="00AD3EC1">
        <w:rPr>
          <w:szCs w:val="24"/>
        </w:rPr>
        <w:t xml:space="preserve">"), (iii) </w:t>
      </w:r>
      <w:r w:rsidRPr="00AD3EC1">
        <w:rPr>
          <w:szCs w:val="24"/>
        </w:rPr>
        <w:lastRenderedPageBreak/>
        <w:t>Transaction Expenses ("</w:t>
      </w:r>
      <w:r w:rsidRPr="00AD3EC1">
        <w:rPr>
          <w:szCs w:val="24"/>
          <w:u w:val="single"/>
          <w:specVanish/>
        </w:rPr>
        <w:t>Estimated Transaction Expenses</w:t>
      </w:r>
      <w:r w:rsidRPr="00AD3EC1">
        <w:rPr>
          <w:szCs w:val="24"/>
        </w:rPr>
        <w:t>") and (iv) Net Working Capital (the "</w:t>
      </w:r>
      <w:r w:rsidRPr="00AD3EC1">
        <w:rPr>
          <w:szCs w:val="24"/>
          <w:u w:val="single"/>
          <w:specVanish/>
        </w:rPr>
        <w:t>Estimated Net Working Capital Amount</w:t>
      </w:r>
      <w:r w:rsidRPr="00AD3EC1">
        <w:rPr>
          <w:szCs w:val="24"/>
        </w:rPr>
        <w:t>")</w:t>
      </w:r>
      <w:r w:rsidRPr="00AD3EC1">
        <w:rPr>
          <w:color w:val="000000"/>
          <w:szCs w:val="24"/>
          <w:specVanish/>
        </w:rPr>
        <w:t xml:space="preserve"> and (b) the Estimated Cash Consideration resulting therefrom.</w:t>
      </w:r>
    </w:p>
    <w:p w14:paraId="59663483" w14:textId="77777777" w:rsidR="009946CB" w:rsidRPr="00AD3EC1" w:rsidRDefault="002E7AB7">
      <w:pPr>
        <w:pStyle w:val="Heading2"/>
        <w:rPr>
          <w:vanish/>
          <w:color w:val="FF0000"/>
          <w:szCs w:val="24"/>
          <w:specVanish/>
        </w:rPr>
      </w:pPr>
      <w:bookmarkStart w:id="19" w:name="_Toc482001086"/>
      <w:bookmarkStart w:id="20" w:name="_Ref455013067"/>
      <w:bookmarkStart w:id="21" w:name="_Ref455014030"/>
      <w:bookmarkStart w:id="22" w:name="_Ref455014038"/>
      <w:bookmarkStart w:id="23" w:name="_Ref455014047"/>
      <w:bookmarkStart w:id="24" w:name="_Ref455014056"/>
      <w:bookmarkStart w:id="25" w:name="_Ref455014067"/>
      <w:bookmarkStart w:id="26" w:name="_Ref455014078"/>
      <w:bookmarkStart w:id="27" w:name="_Ref455014098"/>
      <w:bookmarkStart w:id="28" w:name="_Ref455014106"/>
      <w:bookmarkStart w:id="29" w:name="_Ref455014447"/>
      <w:bookmarkStart w:id="30" w:name="_Ref455014456"/>
      <w:bookmarkStart w:id="31" w:name="_Ref455014465"/>
      <w:bookmarkStart w:id="32" w:name="_Ref455014476"/>
      <w:bookmarkStart w:id="33" w:name="_Ref455014488"/>
      <w:bookmarkStart w:id="34" w:name="_Ref455014497"/>
      <w:bookmarkStart w:id="35" w:name="_Ref482602466"/>
      <w:bookmarkStart w:id="36" w:name="_Ref482602502"/>
      <w:bookmarkStart w:id="37" w:name="_Ref482603405"/>
      <w:bookmarkStart w:id="38" w:name="_Ref482603411"/>
      <w:bookmarkStart w:id="39" w:name="_Ref482603417"/>
      <w:bookmarkStart w:id="40" w:name="_Ref482603423"/>
      <w:bookmarkStart w:id="41" w:name="_Ref482603430"/>
      <w:bookmarkStart w:id="42" w:name="_Ref482603705"/>
      <w:bookmarkStart w:id="43" w:name="_Ref482603735"/>
      <w:bookmarkStart w:id="44" w:name="_Ref482603853"/>
      <w:bookmarkStart w:id="45" w:name="_Ref482652659"/>
      <w:bookmarkStart w:id="46" w:name="_Toc482908483"/>
      <w:r w:rsidRPr="00AD3EC1">
        <w:rPr>
          <w:szCs w:val="24"/>
          <w:specVanish/>
        </w:rPr>
        <w:t>Final Cash Consideration Calculation</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40F9620D" w14:textId="77777777" w:rsidR="009946CB" w:rsidRPr="00AD3EC1" w:rsidRDefault="002E7AB7">
      <w:pPr>
        <w:pStyle w:val="HeadingBody2"/>
        <w:rPr>
          <w:szCs w:val="24"/>
          <w:specVanish/>
        </w:rPr>
      </w:pPr>
      <w:r w:rsidRPr="00AD3EC1">
        <w:rPr>
          <w:szCs w:val="24"/>
          <w:specVanish/>
        </w:rPr>
        <w:t>. Within 120 days after the Closing Date, Purchaser will deliver to Representative a statement showing the calculation of Cash, Indebtedness, Transaction Expenses and Net Working Capital (the "</w:t>
      </w:r>
      <w:r w:rsidRPr="00AD3EC1">
        <w:rPr>
          <w:szCs w:val="24"/>
          <w:u w:val="single"/>
          <w:specVanish/>
        </w:rPr>
        <w:t>Preliminary Statement</w:t>
      </w:r>
      <w:r w:rsidRPr="00AD3EC1">
        <w:rPr>
          <w:szCs w:val="24"/>
        </w:rPr>
        <w:t>"). After delivery of the Preliminary Statement, Purchaser shall cause the Company to provide Representative and his accountants and other representatives reasonable access to the Company's books and records related to the preparation of the Preliminary Statement, Representative and his accountants and other representatives may make inquiries of Purchaser, the Company and their accountants concerning the Preliminary Statement arising in the course of their review thereof, and Purchaser shall use its commercially reasonable efforts to cause any such accountants to cooperate with and respond to such inquiries. If Representative has any objections to the Preliminary Statement, Representative shall deliver to Purchaser a statement setting forth in reasonable detail each objected item or amount and the basis for such objection, together with supporting calculations (an "</w:t>
      </w:r>
      <w:r w:rsidRPr="00AD3EC1">
        <w:rPr>
          <w:szCs w:val="24"/>
          <w:u w:val="single"/>
          <w:specVanish/>
        </w:rPr>
        <w:t>Objections Statement</w:t>
      </w:r>
      <w:r w:rsidRPr="00AD3EC1">
        <w:rPr>
          <w:szCs w:val="24"/>
        </w:rPr>
        <w:t xml:space="preserve">"). If an Objections Statement is not delivered to Purchaser within thirty days after Purchaser's delivery of the Preliminary Statement to Representative, the Preliminary Statement shall be final, binding and </w:t>
      </w:r>
      <w:proofErr w:type="spellStart"/>
      <w:r w:rsidRPr="00AD3EC1">
        <w:rPr>
          <w:szCs w:val="24"/>
        </w:rPr>
        <w:t>nonappealable</w:t>
      </w:r>
      <w:proofErr w:type="spellEnd"/>
      <w:r w:rsidRPr="00AD3EC1">
        <w:rPr>
          <w:szCs w:val="24"/>
        </w:rPr>
        <w:t>. Representative and Purchaser shall negotiate in good faith to resolve any objections set forth in a timely Objections Statement, but if they do not reach a final resolution within twenty days after the delivery of the Objections Statement, Representative and Purchaser shall submit such dispute to Grant Thornton (the "</w:t>
      </w:r>
      <w:r w:rsidRPr="00AD3EC1">
        <w:rPr>
          <w:szCs w:val="24"/>
          <w:u w:val="single"/>
          <w:specVanish/>
        </w:rPr>
        <w:t>Valuation Firm</w:t>
      </w:r>
      <w:r w:rsidRPr="00AD3EC1">
        <w:rPr>
          <w:szCs w:val="24"/>
        </w:rPr>
        <w:t xml:space="preserve">"). The Valuation Firm shall make a final determination of </w:t>
      </w:r>
      <w:r w:rsidRPr="00AD3EC1">
        <w:rPr>
          <w:color w:val="000000"/>
          <w:szCs w:val="24"/>
          <w:specVanish/>
        </w:rPr>
        <w:t>Cash, Indebtedness, Transaction Expenses and Net Working Capital</w:t>
      </w:r>
      <w:r w:rsidRPr="00AD3EC1">
        <w:rPr>
          <w:szCs w:val="24"/>
          <w:specVanish/>
        </w:rPr>
        <w:t xml:space="preserve"> in accordance with the definitions contained in this Agreement and the guidelines and procedures set forth on </w:t>
      </w:r>
      <w:r w:rsidRPr="00AD3EC1">
        <w:rPr>
          <w:szCs w:val="24"/>
          <w:u w:val="single"/>
          <w:specVanish/>
        </w:rPr>
        <w:t>Exhibit C</w:t>
      </w:r>
      <w:r w:rsidRPr="00AD3EC1">
        <w:rPr>
          <w:szCs w:val="24"/>
          <w:specVanish/>
        </w:rPr>
        <w:t xml:space="preserve"> attached hereto. The determination of </w:t>
      </w:r>
      <w:r w:rsidRPr="00AD3EC1">
        <w:rPr>
          <w:color w:val="000000"/>
          <w:szCs w:val="24"/>
          <w:specVanish/>
        </w:rPr>
        <w:t>Cash, Indebtedness, Transaction Expenses and Net Working Capital</w:t>
      </w:r>
      <w:r w:rsidRPr="00AD3EC1">
        <w:rPr>
          <w:szCs w:val="24"/>
          <w:specVanish/>
        </w:rPr>
        <w:t>, and the resulting Final Cash Consideration resulting therefrom, shall become final and binding on the parties on the date the Valuation Firm delivers its final resolution in writing to the parties.</w:t>
      </w:r>
    </w:p>
    <w:p w14:paraId="3A336C1B" w14:textId="77777777" w:rsidR="009946CB" w:rsidRPr="00AD3EC1" w:rsidRDefault="002E7AB7">
      <w:pPr>
        <w:pStyle w:val="Heading2"/>
        <w:rPr>
          <w:vanish/>
          <w:color w:val="FF0000"/>
          <w:szCs w:val="24"/>
          <w:specVanish/>
        </w:rPr>
      </w:pPr>
      <w:bookmarkStart w:id="47" w:name="_Toc482001087"/>
      <w:bookmarkStart w:id="48" w:name="_Ref455013079"/>
      <w:bookmarkStart w:id="49" w:name="_Toc482908484"/>
      <w:r w:rsidRPr="00AD3EC1">
        <w:rPr>
          <w:szCs w:val="24"/>
          <w:specVanish/>
        </w:rPr>
        <w:t>Post-Closing Adjustment Payment</w:t>
      </w:r>
      <w:bookmarkEnd w:id="47"/>
      <w:bookmarkEnd w:id="48"/>
      <w:bookmarkEnd w:id="49"/>
    </w:p>
    <w:p w14:paraId="61C72A6A" w14:textId="77777777" w:rsidR="009946CB" w:rsidRPr="00AD3EC1" w:rsidRDefault="002E7AB7">
      <w:pPr>
        <w:pStyle w:val="HeadingBody2"/>
        <w:rPr>
          <w:szCs w:val="24"/>
          <w:specVanish/>
        </w:rPr>
      </w:pPr>
      <w:r w:rsidRPr="00AD3EC1">
        <w:rPr>
          <w:szCs w:val="24"/>
          <w:specVanish/>
        </w:rPr>
        <w:t>. If the Final Cash Consideration is greater than the Estimated Cash Consideration, (</w:t>
      </w:r>
      <w:proofErr w:type="spellStart"/>
      <w:r w:rsidRPr="00AD3EC1">
        <w:rPr>
          <w:szCs w:val="24"/>
          <w:specVanish/>
        </w:rPr>
        <w:t>i</w:t>
      </w:r>
      <w:proofErr w:type="spellEnd"/>
      <w:r w:rsidRPr="00AD3EC1">
        <w:rPr>
          <w:szCs w:val="24"/>
          <w:specVanish/>
        </w:rPr>
        <w:t xml:space="preserve">) Purchaser shall promptly (but in any event within two Business Days) pay, or cause to be paid, to Seller the amount of such excess by wire transfer of immediately available funds to an account designated in writing by Representative and (ii) Purchaser and Representative shall deliver a joint written instruction to the Escrow Agent for purposes of releasing the Adjustment Escrow Amount to Representative. If the Final Cash Consideration is less than the Estimated Cash Consideration, Representative (on behalf of the Selling Parties) shall promptly (but in any event within two Business Days) pay to Purchaser the absolute value of such difference by wire transfer of immediately available funds to the account designated by Purchaser; </w:t>
      </w:r>
      <w:r w:rsidRPr="00AD3EC1">
        <w:rPr>
          <w:szCs w:val="24"/>
          <w:u w:val="single"/>
          <w:specVanish/>
        </w:rPr>
        <w:t>provided</w:t>
      </w:r>
      <w:r w:rsidRPr="00AD3EC1">
        <w:rPr>
          <w:szCs w:val="24"/>
          <w:specVanish/>
        </w:rPr>
        <w:t xml:space="preserve"> that any such payment shall first be paid out of the Adjustment Escrow Amount (and Purchaser and Representative shall deliver a joint written instruction to the Escrow Agent for purposes of effecting such payment) and thereafter, to the extent the Adjustment Escrow Amount is insufficient, directly by Representative on behalf of the Shareholders or, at Purchaser's election, from the Indemnity Escrow Amount.</w:t>
      </w:r>
    </w:p>
    <w:p w14:paraId="30B2FFD9" w14:textId="77777777" w:rsidR="009946CB" w:rsidRPr="00AD3EC1" w:rsidRDefault="002E7AB7">
      <w:pPr>
        <w:pStyle w:val="Heading1"/>
        <w:rPr>
          <w:b w:val="0"/>
          <w:szCs w:val="24"/>
          <w:specVanish/>
        </w:rPr>
      </w:pPr>
      <w:r w:rsidRPr="00AD3EC1">
        <w:rPr>
          <w:szCs w:val="24"/>
          <w:specVanish/>
        </w:rPr>
        <w:lastRenderedPageBreak/>
        <w:br/>
      </w:r>
      <w:r w:rsidRPr="00AD3EC1">
        <w:rPr>
          <w:szCs w:val="24"/>
          <w:specVanish/>
        </w:rPr>
        <w:br/>
      </w:r>
      <w:bookmarkStart w:id="50" w:name="_Toc482001088"/>
      <w:bookmarkStart w:id="51" w:name="_Ref455398650"/>
      <w:bookmarkStart w:id="52" w:name="_Toc482908485"/>
      <w:r w:rsidRPr="00AD3EC1">
        <w:rPr>
          <w:szCs w:val="24"/>
          <w:specVanish/>
        </w:rPr>
        <w:t>THE CLOSING</w:t>
      </w:r>
      <w:bookmarkEnd w:id="50"/>
      <w:bookmarkEnd w:id="51"/>
      <w:bookmarkEnd w:id="52"/>
    </w:p>
    <w:p w14:paraId="5E0DEB6A" w14:textId="77777777" w:rsidR="009946CB" w:rsidRPr="00AD3EC1" w:rsidRDefault="002E7AB7">
      <w:pPr>
        <w:pStyle w:val="Heading2"/>
        <w:rPr>
          <w:vanish/>
          <w:color w:val="FF0000"/>
          <w:szCs w:val="24"/>
          <w:specVanish/>
        </w:rPr>
      </w:pPr>
      <w:bookmarkStart w:id="53" w:name="_Toc482001089"/>
      <w:bookmarkStart w:id="54" w:name="_Ref455256101"/>
      <w:bookmarkStart w:id="55" w:name="_Ref455339707"/>
      <w:bookmarkStart w:id="56" w:name="_Ref455339725"/>
      <w:bookmarkStart w:id="57" w:name="_Ref455342728"/>
      <w:bookmarkStart w:id="58" w:name="_Ref455342766"/>
      <w:bookmarkStart w:id="59" w:name="_Ref482603237"/>
      <w:bookmarkStart w:id="60" w:name="_Ref482603242"/>
      <w:bookmarkStart w:id="61" w:name="_Toc482908486"/>
      <w:r w:rsidRPr="00AD3EC1">
        <w:rPr>
          <w:szCs w:val="24"/>
          <w:specVanish/>
        </w:rPr>
        <w:t>The Closing</w:t>
      </w:r>
      <w:bookmarkEnd w:id="53"/>
      <w:bookmarkEnd w:id="54"/>
      <w:bookmarkEnd w:id="55"/>
      <w:bookmarkEnd w:id="56"/>
      <w:bookmarkEnd w:id="57"/>
      <w:bookmarkEnd w:id="58"/>
      <w:bookmarkEnd w:id="59"/>
      <w:bookmarkEnd w:id="60"/>
      <w:bookmarkEnd w:id="61"/>
    </w:p>
    <w:p w14:paraId="570D3B91" w14:textId="77777777" w:rsidR="009946CB" w:rsidRPr="00AD3EC1" w:rsidRDefault="002E7AB7">
      <w:pPr>
        <w:pStyle w:val="HeadingBody2"/>
        <w:rPr>
          <w:szCs w:val="24"/>
          <w:specVanish/>
        </w:rPr>
      </w:pPr>
      <w:r w:rsidRPr="00AD3EC1">
        <w:rPr>
          <w:szCs w:val="24"/>
          <w:specVanish/>
        </w:rPr>
        <w:t>. The closing of the transactions contemplated by this Agreement (the "</w:t>
      </w:r>
      <w:r w:rsidRPr="00AD3EC1">
        <w:rPr>
          <w:szCs w:val="24"/>
          <w:u w:val="single"/>
          <w:specVanish/>
        </w:rPr>
        <w:t>Closing</w:t>
      </w:r>
      <w:r w:rsidRPr="00AD3EC1">
        <w:rPr>
          <w:szCs w:val="24"/>
        </w:rPr>
        <w:t>") shall take place remotely via electronic exchange of documents and signatures on the date hereof. The date and time of the Closing are referred to herein as the "</w:t>
      </w:r>
      <w:r w:rsidRPr="00AD3EC1">
        <w:rPr>
          <w:szCs w:val="24"/>
          <w:u w:val="single"/>
          <w:specVanish/>
        </w:rPr>
        <w:t>Closing Date</w:t>
      </w:r>
      <w:r w:rsidRPr="00AD3EC1">
        <w:rPr>
          <w:szCs w:val="24"/>
          <w:specVanish/>
        </w:rPr>
        <w:t>."</w:t>
      </w:r>
    </w:p>
    <w:p w14:paraId="31B2FF65" w14:textId="77777777" w:rsidR="009946CB" w:rsidRPr="00AD3EC1" w:rsidRDefault="002E7AB7">
      <w:pPr>
        <w:pStyle w:val="Heading2"/>
        <w:keepNext/>
        <w:rPr>
          <w:vanish/>
          <w:color w:val="FF0000"/>
          <w:szCs w:val="24"/>
          <w:specVanish/>
        </w:rPr>
      </w:pPr>
      <w:bookmarkStart w:id="62" w:name="_Toc482001090"/>
      <w:bookmarkStart w:id="63" w:name="_Ref455398651"/>
      <w:bookmarkStart w:id="64" w:name="_Toc482908487"/>
      <w:r w:rsidRPr="00AD3EC1">
        <w:rPr>
          <w:szCs w:val="24"/>
          <w:specVanish/>
        </w:rPr>
        <w:t>The Closing Transactions</w:t>
      </w:r>
      <w:bookmarkEnd w:id="62"/>
      <w:bookmarkEnd w:id="63"/>
      <w:bookmarkEnd w:id="64"/>
    </w:p>
    <w:p w14:paraId="3AFC97BD" w14:textId="77777777" w:rsidR="009946CB" w:rsidRPr="00AD3EC1" w:rsidRDefault="002E7AB7">
      <w:pPr>
        <w:pStyle w:val="HeadingBody2"/>
        <w:rPr>
          <w:szCs w:val="24"/>
          <w:specVanish/>
        </w:rPr>
      </w:pPr>
      <w:r w:rsidRPr="00AD3EC1">
        <w:rPr>
          <w:szCs w:val="24"/>
          <w:specVanish/>
        </w:rPr>
        <w:t>. At the Closing:</w:t>
      </w:r>
    </w:p>
    <w:p w14:paraId="07560388" w14:textId="77777777" w:rsidR="009946CB" w:rsidRPr="00AD3EC1" w:rsidRDefault="002E7AB7">
      <w:pPr>
        <w:pStyle w:val="Heading3"/>
        <w:rPr>
          <w:specVanish/>
        </w:rPr>
      </w:pPr>
      <w:bookmarkStart w:id="65" w:name="_Ref455398652"/>
      <w:bookmarkStart w:id="66" w:name="_Ref478571144"/>
      <w:r w:rsidRPr="00AD3EC1">
        <w:rPr>
          <w:specVanish/>
        </w:rPr>
        <w:t>Purchaser shall (</w:t>
      </w:r>
      <w:proofErr w:type="spellStart"/>
      <w:r w:rsidRPr="00AD3EC1">
        <w:rPr>
          <w:specVanish/>
        </w:rPr>
        <w:t>i</w:t>
      </w:r>
      <w:proofErr w:type="spellEnd"/>
      <w:r w:rsidRPr="00AD3EC1">
        <w:rPr>
          <w:specVanish/>
        </w:rPr>
        <w:t>) pay to Seller the Estimated Cash Consideration by wire transfer of immediately available funds to the account designated by Representative and (ii) deliver the Rollover Equity to Seller;</w:t>
      </w:r>
      <w:bookmarkEnd w:id="65"/>
      <w:r w:rsidRPr="00AD3EC1">
        <w:rPr>
          <w:specVanish/>
        </w:rPr>
        <w:t xml:space="preserve"> </w:t>
      </w:r>
      <w:r w:rsidRPr="00AD3EC1">
        <w:rPr>
          <w:u w:val="single"/>
          <w:specVanish/>
        </w:rPr>
        <w:t>provided</w:t>
      </w:r>
      <w:r w:rsidRPr="00AD3EC1">
        <w:rPr>
          <w:specVanish/>
        </w:rPr>
        <w:t xml:space="preserve"> that the Estimated Cash Consideration shall initially be paid in the form of a demand promissory note made by Purchaser in favor of Seller (the "</w:t>
      </w:r>
      <w:r w:rsidRPr="00AD3EC1">
        <w:rPr>
          <w:u w:val="single"/>
          <w:specVanish/>
        </w:rPr>
        <w:t>Minute Note</w:t>
      </w:r>
      <w:r w:rsidRPr="00AD3EC1">
        <w:t xml:space="preserve">"); </w:t>
      </w:r>
      <w:r w:rsidRPr="00AD3EC1">
        <w:rPr>
          <w:u w:val="single"/>
          <w:specVanish/>
        </w:rPr>
        <w:t>provided</w:t>
      </w:r>
      <w:r w:rsidRPr="00AD3EC1">
        <w:rPr>
          <w:specVanish/>
        </w:rPr>
        <w:t xml:space="preserve">, </w:t>
      </w:r>
      <w:r w:rsidRPr="00AD3EC1">
        <w:rPr>
          <w:u w:val="single"/>
          <w:specVanish/>
        </w:rPr>
        <w:t>further</w:t>
      </w:r>
      <w:r w:rsidRPr="00AD3EC1">
        <w:rPr>
          <w:specVanish/>
        </w:rPr>
        <w:t>, that contemporaneously with Seller's receipt of the Minute Note, Seller shall be deemed to demand payment thereunder, such that Purchaser shall pay in cash immediately following the issuance of the Minute Note an amount equal to the principal amount of the Minute Note;</w:t>
      </w:r>
      <w:bookmarkEnd w:id="66"/>
    </w:p>
    <w:p w14:paraId="09D23208" w14:textId="77777777" w:rsidR="009946CB" w:rsidRPr="00AD3EC1" w:rsidRDefault="002E7AB7">
      <w:pPr>
        <w:pStyle w:val="Heading3"/>
        <w:rPr>
          <w:specVanish/>
        </w:rPr>
      </w:pPr>
      <w:bookmarkStart w:id="67" w:name="_Ref455398653"/>
      <w:r w:rsidRPr="00AD3EC1">
        <w:rPr>
          <w:specVanish/>
        </w:rPr>
        <w:t>Purchaser shall deposit the Indemnity Escrow Amount and the Adjustment Escrow Amount into an escrow account with Wilmington Trust, N.A. (the "</w:t>
      </w:r>
      <w:r w:rsidRPr="00AD3EC1">
        <w:rPr>
          <w:u w:val="single"/>
          <w:specVanish/>
        </w:rPr>
        <w:t>Escrow Agent</w:t>
      </w:r>
      <w:r w:rsidRPr="00AD3EC1">
        <w:t xml:space="preserve">") pursuant to the terms and conditions set forth in the Escrow Agreement attached hereto as </w:t>
      </w:r>
      <w:r w:rsidRPr="00AD3EC1">
        <w:rPr>
          <w:u w:val="single"/>
          <w:specVanish/>
        </w:rPr>
        <w:t>Exhibit D</w:t>
      </w:r>
      <w:r w:rsidRPr="00AD3EC1">
        <w:rPr>
          <w:specVanish/>
        </w:rPr>
        <w:t xml:space="preserve"> (the "</w:t>
      </w:r>
      <w:r w:rsidRPr="00AD3EC1">
        <w:rPr>
          <w:u w:val="single"/>
          <w:specVanish/>
        </w:rPr>
        <w:t>Escrow Agreement</w:t>
      </w:r>
      <w:r w:rsidRPr="00AD3EC1">
        <w:t>"), and shall deposit the Representative Expense Fund with Representative;</w:t>
      </w:r>
      <w:bookmarkEnd w:id="67"/>
    </w:p>
    <w:p w14:paraId="5FD6042B" w14:textId="77777777" w:rsidR="009946CB" w:rsidRPr="00AD3EC1" w:rsidRDefault="002E7AB7">
      <w:pPr>
        <w:pStyle w:val="Heading3"/>
        <w:rPr>
          <w:specVanish/>
        </w:rPr>
      </w:pPr>
      <w:bookmarkStart w:id="68" w:name="_Ref455398656"/>
      <w:r w:rsidRPr="00AD3EC1">
        <w:rPr>
          <w:specVanish/>
        </w:rPr>
        <w:t xml:space="preserve">Purchaser shall repay, or cause to be repaid, on behalf of the Company and its Subsidiaries, all amounts necessary to discharge fully the then outstanding balance of all Estimated Indebtedness set forth on </w:t>
      </w:r>
      <w:r w:rsidRPr="00AD3EC1">
        <w:rPr>
          <w:u w:val="single"/>
          <w:specVanish/>
        </w:rPr>
        <w:t xml:space="preserve">Schedule </w:t>
      </w:r>
      <w:r w:rsidRPr="00AD3EC1">
        <w:rPr>
          <w:u w:val="single"/>
        </w:rPr>
        <w:fldChar w:fldCharType="begin"/>
      </w:r>
      <w:r w:rsidRPr="00AD3EC1">
        <w:rPr>
          <w:u w:val="single"/>
        </w:rPr>
        <w:instrText xml:space="preserve"> REF _Ref478638816 \w \h  \* MERGEFORMAT </w:instrText>
      </w:r>
      <w:r w:rsidRPr="00AD3EC1">
        <w:rPr>
          <w:u w:val="single"/>
        </w:rPr>
      </w:r>
      <w:r w:rsidRPr="00AD3EC1">
        <w:rPr>
          <w:u w:val="single"/>
        </w:rPr>
        <w:fldChar w:fldCharType="separate"/>
      </w:r>
      <w:r>
        <w:rPr>
          <w:u w:val="single"/>
        </w:rPr>
        <w:t>2.02(f)(vii)</w:t>
      </w:r>
      <w:r w:rsidRPr="00AD3EC1">
        <w:rPr>
          <w:u w:val="single"/>
        </w:rPr>
        <w:fldChar w:fldCharType="end"/>
      </w:r>
      <w:r w:rsidRPr="00AD3EC1">
        <w:rPr>
          <w:specVanish/>
        </w:rPr>
        <w:t>, by wire transfer of immediately available funds to the account(s) designated by the holders of such Estimated Indebtedness;</w:t>
      </w:r>
      <w:bookmarkEnd w:id="68"/>
    </w:p>
    <w:p w14:paraId="306AC65B" w14:textId="77777777" w:rsidR="009946CB" w:rsidRPr="00AD3EC1" w:rsidRDefault="002E7AB7">
      <w:pPr>
        <w:pStyle w:val="Heading3"/>
        <w:rPr>
          <w:specVanish/>
        </w:rPr>
      </w:pPr>
      <w:bookmarkStart w:id="69" w:name="_Ref455014317"/>
      <w:r w:rsidRPr="00AD3EC1">
        <w:rPr>
          <w:specVanish/>
        </w:rPr>
        <w:t>Purchaser shall pay, or cause to be paid, on behalf of the Selling Parties and the Company, the Estimated Transaction Expenses by wire transfer of immediately available funds to the account(s) designated by the Persons entitled to receive such payment;</w:t>
      </w:r>
      <w:bookmarkEnd w:id="69"/>
    </w:p>
    <w:p w14:paraId="0B4857A5" w14:textId="77777777" w:rsidR="009946CB" w:rsidRPr="00AD3EC1" w:rsidRDefault="002E7AB7">
      <w:pPr>
        <w:pStyle w:val="Heading3"/>
        <w:rPr>
          <w:specVanish/>
        </w:rPr>
      </w:pPr>
      <w:r w:rsidRPr="00AD3EC1">
        <w:rPr>
          <w:specVanish/>
        </w:rPr>
        <w:t>Purchaser shall deliver, or cause to be delivered, to Seller the following:</w:t>
      </w:r>
    </w:p>
    <w:p w14:paraId="71570C76" w14:textId="77777777" w:rsidR="009946CB" w:rsidRPr="00AD3EC1" w:rsidRDefault="002E7AB7">
      <w:pPr>
        <w:pStyle w:val="Heading4"/>
        <w:rPr>
          <w:specVanish/>
        </w:rPr>
      </w:pPr>
      <w:r w:rsidRPr="00AD3EC1">
        <w:rPr>
          <w:specVanish/>
        </w:rPr>
        <w:t>the Escrow Agreement, duly executed by Purchaser and the Escrow Agent; and</w:t>
      </w:r>
    </w:p>
    <w:p w14:paraId="3385FB8F" w14:textId="77777777" w:rsidR="009946CB" w:rsidRPr="00AD3EC1" w:rsidRDefault="002E7AB7">
      <w:pPr>
        <w:pStyle w:val="Heading4"/>
        <w:rPr>
          <w:specVanish/>
        </w:rPr>
      </w:pPr>
      <w:bookmarkStart w:id="70" w:name="_Ref478571233"/>
      <w:r w:rsidRPr="00AD3EC1">
        <w:rPr>
          <w:specVanish/>
        </w:rPr>
        <w:t xml:space="preserve">the Amended and Restated Limited Liability Company Agreement of Parent attached hereto as </w:t>
      </w:r>
      <w:r w:rsidRPr="00AD3EC1">
        <w:rPr>
          <w:u w:val="single"/>
          <w:specVanish/>
        </w:rPr>
        <w:t>Exhibit E</w:t>
      </w:r>
      <w:r w:rsidRPr="00AD3EC1">
        <w:rPr>
          <w:specVanish/>
        </w:rPr>
        <w:t xml:space="preserve"> (the "</w:t>
      </w:r>
      <w:r w:rsidRPr="00AD3EC1">
        <w:rPr>
          <w:u w:val="single"/>
          <w:specVanish/>
        </w:rPr>
        <w:t>LLC Agreement</w:t>
      </w:r>
      <w:r w:rsidRPr="00AD3EC1">
        <w:t>"), duly executed by Parent; and</w:t>
      </w:r>
      <w:bookmarkEnd w:id="70"/>
    </w:p>
    <w:p w14:paraId="36107DFB" w14:textId="77777777" w:rsidR="009946CB" w:rsidRPr="00AD3EC1" w:rsidRDefault="002E7AB7">
      <w:pPr>
        <w:pStyle w:val="Heading3"/>
        <w:rPr>
          <w:specVanish/>
        </w:rPr>
      </w:pPr>
      <w:r w:rsidRPr="00AD3EC1">
        <w:rPr>
          <w:specVanish/>
        </w:rPr>
        <w:t>Representative shall deliver, or cause to be delivered, to Purchaser the following:</w:t>
      </w:r>
    </w:p>
    <w:p w14:paraId="31BDE8A4" w14:textId="77777777" w:rsidR="009946CB" w:rsidRPr="00AD3EC1" w:rsidRDefault="002E7AB7">
      <w:pPr>
        <w:pStyle w:val="Heading4"/>
        <w:rPr>
          <w:specVanish/>
        </w:rPr>
      </w:pPr>
      <w:r w:rsidRPr="00AD3EC1">
        <w:rPr>
          <w:specVanish/>
        </w:rPr>
        <w:lastRenderedPageBreak/>
        <w:t xml:space="preserve">the Escrow Agreement, duly executed by Representative and the Escrow </w:t>
      </w:r>
      <w:proofErr w:type="gramStart"/>
      <w:r w:rsidRPr="00AD3EC1">
        <w:rPr>
          <w:specVanish/>
        </w:rPr>
        <w:t>Agent;</w:t>
      </w:r>
      <w:proofErr w:type="gramEnd"/>
    </w:p>
    <w:p w14:paraId="5D92A8FA" w14:textId="77777777" w:rsidR="009946CB" w:rsidRPr="00AD3EC1" w:rsidRDefault="002E7AB7">
      <w:pPr>
        <w:pStyle w:val="Heading4"/>
        <w:rPr>
          <w:specVanish/>
        </w:rPr>
      </w:pPr>
      <w:r w:rsidRPr="00AD3EC1">
        <w:rPr>
          <w:specVanish/>
        </w:rPr>
        <w:t xml:space="preserve">the LLC Agreement, duly executed by Seller and each Rollover </w:t>
      </w:r>
      <w:proofErr w:type="gramStart"/>
      <w:r w:rsidRPr="00AD3EC1">
        <w:rPr>
          <w:specVanish/>
        </w:rPr>
        <w:t>Shareholder;</w:t>
      </w:r>
      <w:proofErr w:type="gramEnd"/>
    </w:p>
    <w:p w14:paraId="5E697102" w14:textId="77777777" w:rsidR="009946CB" w:rsidRPr="00AD3EC1" w:rsidRDefault="002E7AB7">
      <w:pPr>
        <w:pStyle w:val="Heading4"/>
        <w:rPr>
          <w:specVanish/>
        </w:rPr>
      </w:pPr>
      <w:bookmarkStart w:id="71" w:name="_Ref478571271"/>
      <w:r w:rsidRPr="00AD3EC1">
        <w:rPr>
          <w:specVanish/>
        </w:rPr>
        <w:t xml:space="preserve">the Side Agreement attached hereto as </w:t>
      </w:r>
      <w:r w:rsidRPr="00AD3EC1">
        <w:rPr>
          <w:u w:val="single"/>
          <w:specVanish/>
        </w:rPr>
        <w:t>Exhibit F</w:t>
      </w:r>
      <w:r w:rsidRPr="00AD3EC1">
        <w:rPr>
          <w:specVanish/>
        </w:rPr>
        <w:t xml:space="preserve"> (the "</w:t>
      </w:r>
      <w:r w:rsidRPr="00AD3EC1">
        <w:rPr>
          <w:u w:val="single"/>
          <w:specVanish/>
        </w:rPr>
        <w:t>Side Agreement</w:t>
      </w:r>
      <w:r w:rsidRPr="00AD3EC1">
        <w:t xml:space="preserve">"), duly executed by Seller and each </w:t>
      </w:r>
      <w:proofErr w:type="gramStart"/>
      <w:r w:rsidRPr="00AD3EC1">
        <w:t>Shareholder;</w:t>
      </w:r>
      <w:bookmarkEnd w:id="71"/>
      <w:proofErr w:type="gramEnd"/>
    </w:p>
    <w:p w14:paraId="0E21530A" w14:textId="77777777" w:rsidR="009946CB" w:rsidRPr="00AD3EC1" w:rsidRDefault="002E7AB7">
      <w:pPr>
        <w:pStyle w:val="Heading4"/>
        <w:rPr>
          <w:specVanish/>
        </w:rPr>
      </w:pPr>
      <w:bookmarkStart w:id="72" w:name="_Ref478394307"/>
      <w:bookmarkStart w:id="73" w:name="_Ref482647443"/>
      <w:r w:rsidRPr="00AD3EC1">
        <w:rPr>
          <w:specVanish/>
        </w:rPr>
        <w:t xml:space="preserve">evidence that the transactions, Contracts and arrangements set forth on </w:t>
      </w:r>
      <w:r w:rsidRPr="00AD3EC1">
        <w:rPr>
          <w:u w:val="single"/>
          <w:specVanish/>
        </w:rPr>
        <w:t>Schedule</w:t>
      </w:r>
      <w:bookmarkEnd w:id="72"/>
      <w:r w:rsidRPr="00AD3EC1">
        <w:rPr>
          <w:u w:val="single"/>
          <w:specVanish/>
        </w:rPr>
        <w:t xml:space="preserve"> </w:t>
      </w:r>
      <w:r w:rsidRPr="00AD3EC1">
        <w:rPr>
          <w:u w:val="single"/>
        </w:rPr>
        <w:fldChar w:fldCharType="begin"/>
      </w:r>
      <w:r w:rsidRPr="00AD3EC1">
        <w:rPr>
          <w:u w:val="single"/>
        </w:rPr>
        <w:instrText xml:space="preserve"> REF _Ref482647443 \w \h  \* MERGEFORMAT </w:instrText>
      </w:r>
      <w:r w:rsidRPr="00AD3EC1">
        <w:rPr>
          <w:u w:val="single"/>
        </w:rPr>
      </w:r>
      <w:r w:rsidRPr="00AD3EC1">
        <w:rPr>
          <w:u w:val="single"/>
        </w:rPr>
        <w:fldChar w:fldCharType="separate"/>
      </w:r>
      <w:r>
        <w:rPr>
          <w:u w:val="single"/>
        </w:rPr>
        <w:t>2.02(f)(iv)</w:t>
      </w:r>
      <w:r w:rsidRPr="00AD3EC1">
        <w:rPr>
          <w:u w:val="single"/>
        </w:rPr>
        <w:fldChar w:fldCharType="end"/>
      </w:r>
      <w:r w:rsidRPr="00AD3EC1">
        <w:rPr>
          <w:specVanish/>
        </w:rPr>
        <w:t xml:space="preserve"> have been terminated and that the Company and its Subsidiaries have no further liability or obligation with respect thereto;</w:t>
      </w:r>
      <w:bookmarkEnd w:id="73"/>
    </w:p>
    <w:p w14:paraId="2F7B5D08" w14:textId="77777777" w:rsidR="009946CB" w:rsidRPr="00AD3EC1" w:rsidRDefault="002E7AB7">
      <w:pPr>
        <w:pStyle w:val="Heading4"/>
        <w:rPr>
          <w:specVanish/>
        </w:rPr>
      </w:pPr>
      <w:r w:rsidRPr="00AD3EC1">
        <w:rPr>
          <w:specVanish/>
        </w:rPr>
        <w:t xml:space="preserve">a certificate, executed by an authorized officer of Seller, duly completed pursuant to Code Section 1445 and the Treasury Regulations promulgated thereunder, certifying that Seller is not a "foreign person" within the meaning of Code Section </w:t>
      </w:r>
      <w:proofErr w:type="gramStart"/>
      <w:r w:rsidRPr="00AD3EC1">
        <w:rPr>
          <w:specVanish/>
        </w:rPr>
        <w:t>1445;</w:t>
      </w:r>
      <w:proofErr w:type="gramEnd"/>
    </w:p>
    <w:p w14:paraId="2AACD0CD" w14:textId="77777777" w:rsidR="009946CB" w:rsidRPr="00AD3EC1" w:rsidRDefault="002E7AB7">
      <w:pPr>
        <w:pStyle w:val="Heading4"/>
        <w:rPr>
          <w:specVanish/>
        </w:rPr>
      </w:pPr>
      <w:r w:rsidRPr="00AD3EC1">
        <w:rPr>
          <w:specVanish/>
        </w:rPr>
        <w:t xml:space="preserve">letters of resignation, duly executed by each director, manager and officer of the Company or any of its </w:t>
      </w:r>
      <w:proofErr w:type="gramStart"/>
      <w:r w:rsidRPr="00AD3EC1">
        <w:rPr>
          <w:specVanish/>
        </w:rPr>
        <w:t>Subsidiaries;</w:t>
      </w:r>
      <w:proofErr w:type="gramEnd"/>
    </w:p>
    <w:p w14:paraId="42D31A98" w14:textId="77777777" w:rsidR="009946CB" w:rsidRPr="00AD3EC1" w:rsidRDefault="002E7AB7">
      <w:pPr>
        <w:pStyle w:val="Heading4"/>
        <w:rPr>
          <w:specVanish/>
        </w:rPr>
      </w:pPr>
      <w:bookmarkStart w:id="74" w:name="_Ref478638816"/>
      <w:r w:rsidRPr="00AD3EC1">
        <w:rPr>
          <w:specVanish/>
        </w:rPr>
        <w:t xml:space="preserve">payoff letters (including a customary per diem) from the holders of the Estimated Indebtedness set forth on </w:t>
      </w:r>
      <w:r w:rsidRPr="00AD3EC1">
        <w:rPr>
          <w:u w:val="single"/>
          <w:specVanish/>
        </w:rPr>
        <w:t xml:space="preserve">Schedule </w:t>
      </w:r>
      <w:r w:rsidRPr="00AD3EC1">
        <w:rPr>
          <w:u w:val="single"/>
        </w:rPr>
        <w:fldChar w:fldCharType="begin"/>
      </w:r>
      <w:r w:rsidRPr="00AD3EC1">
        <w:rPr>
          <w:u w:val="single"/>
        </w:rPr>
        <w:instrText xml:space="preserve"> REF _Ref478638816 \w \h  \* MERGEFORMAT </w:instrText>
      </w:r>
      <w:r w:rsidRPr="00AD3EC1">
        <w:rPr>
          <w:u w:val="single"/>
        </w:rPr>
      </w:r>
      <w:r w:rsidRPr="00AD3EC1">
        <w:rPr>
          <w:u w:val="single"/>
        </w:rPr>
        <w:fldChar w:fldCharType="separate"/>
      </w:r>
      <w:r>
        <w:rPr>
          <w:u w:val="single"/>
        </w:rPr>
        <w:t>2.02(f)(vii)</w:t>
      </w:r>
      <w:r w:rsidRPr="00AD3EC1">
        <w:rPr>
          <w:u w:val="single"/>
        </w:rPr>
        <w:fldChar w:fldCharType="end"/>
      </w:r>
      <w:r w:rsidRPr="00AD3EC1">
        <w:rPr>
          <w:specVanish/>
        </w:rPr>
        <w:t>, together with all related Lien releases;</w:t>
      </w:r>
      <w:bookmarkEnd w:id="74"/>
      <w:r w:rsidRPr="00AD3EC1">
        <w:rPr>
          <w:specVanish/>
        </w:rPr>
        <w:t xml:space="preserve"> </w:t>
      </w:r>
    </w:p>
    <w:p w14:paraId="37B0160E" w14:textId="77777777" w:rsidR="009946CB" w:rsidRPr="00AD3EC1" w:rsidRDefault="002E7AB7">
      <w:pPr>
        <w:pStyle w:val="Heading4"/>
        <w:rPr>
          <w:specVanish/>
        </w:rPr>
      </w:pPr>
      <w:r w:rsidRPr="00AD3EC1">
        <w:rPr>
          <w:specVanish/>
        </w:rPr>
        <w:t xml:space="preserve">resolutions duly adopted by the Company's managing member, authorizing the execution, delivery and performance of this Agreement and the Ancillary Agreements, and the consummation of all transactions contemplated hereby and </w:t>
      </w:r>
      <w:proofErr w:type="gramStart"/>
      <w:r w:rsidRPr="00AD3EC1">
        <w:rPr>
          <w:specVanish/>
        </w:rPr>
        <w:t>thereby;</w:t>
      </w:r>
      <w:proofErr w:type="gramEnd"/>
    </w:p>
    <w:p w14:paraId="794AF2F2" w14:textId="77777777" w:rsidR="009946CB" w:rsidRPr="00AD3EC1" w:rsidRDefault="002E7AB7">
      <w:pPr>
        <w:pStyle w:val="Heading4"/>
        <w:rPr>
          <w:specVanish/>
        </w:rPr>
      </w:pPr>
      <w:r w:rsidRPr="00AD3EC1">
        <w:rPr>
          <w:specVanish/>
        </w:rPr>
        <w:t xml:space="preserve">resolutions duly adopted by Seller's board of directors, authorizing the execution, delivery and performance of this Agreement and the Ancillary Agreements, and the consummation of all transactions contemplated hereby and </w:t>
      </w:r>
      <w:proofErr w:type="gramStart"/>
      <w:r w:rsidRPr="00AD3EC1">
        <w:rPr>
          <w:specVanish/>
        </w:rPr>
        <w:t>thereby;</w:t>
      </w:r>
      <w:proofErr w:type="gramEnd"/>
    </w:p>
    <w:p w14:paraId="4B572247" w14:textId="77777777" w:rsidR="009946CB" w:rsidRPr="00AD3EC1" w:rsidRDefault="002E7AB7">
      <w:pPr>
        <w:pStyle w:val="Heading4"/>
        <w:rPr>
          <w:specVanish/>
        </w:rPr>
      </w:pPr>
      <w:r w:rsidRPr="00AD3EC1">
        <w:rPr>
          <w:specVanish/>
        </w:rPr>
        <w:t>evidence that the Company has obtained and fully paid for irrevocable tail insurance policies with respect to directors', officers' and managers' liability, as well as any other claims-made insurance policies maintained by the Company (the costs of which shall be Transaction Expenses), in each case covering a period of six years following the Closing; and</w:t>
      </w:r>
    </w:p>
    <w:p w14:paraId="68CADB14" w14:textId="77777777" w:rsidR="009946CB" w:rsidRPr="00AD3EC1" w:rsidRDefault="002E7AB7">
      <w:pPr>
        <w:pStyle w:val="Heading4"/>
        <w:rPr>
          <w:specVanish/>
        </w:rPr>
      </w:pPr>
      <w:bookmarkStart w:id="75" w:name="_Ref482647503"/>
      <w:bookmarkStart w:id="76" w:name="_Ref482689705"/>
      <w:r w:rsidRPr="00AD3EC1">
        <w:t xml:space="preserve">the governmental and third party consents and notices set forth on </w:t>
      </w:r>
      <w:r w:rsidRPr="00AD3EC1">
        <w:rPr>
          <w:u w:val="single"/>
        </w:rPr>
        <w:t>Schedule</w:t>
      </w:r>
      <w:bookmarkEnd w:id="75"/>
      <w:r w:rsidRPr="00AD3EC1">
        <w:rPr>
          <w:u w:val="single"/>
        </w:rPr>
        <w:t xml:space="preserve"> </w:t>
      </w:r>
      <w:r w:rsidRPr="00AD3EC1">
        <w:rPr>
          <w:u w:val="single"/>
        </w:rPr>
        <w:fldChar w:fldCharType="begin"/>
      </w:r>
      <w:r w:rsidRPr="00AD3EC1">
        <w:rPr>
          <w:u w:val="single"/>
        </w:rPr>
        <w:instrText xml:space="preserve"> REF _Ref482647503 \w \h  \* MERGEFORMAT </w:instrText>
      </w:r>
      <w:r w:rsidRPr="00AD3EC1">
        <w:rPr>
          <w:u w:val="single"/>
        </w:rPr>
      </w:r>
      <w:r w:rsidRPr="00AD3EC1">
        <w:rPr>
          <w:u w:val="single"/>
        </w:rPr>
        <w:fldChar w:fldCharType="separate"/>
      </w:r>
      <w:r>
        <w:rPr>
          <w:u w:val="single"/>
        </w:rPr>
        <w:t>2.02(f)(xi)</w:t>
      </w:r>
      <w:r w:rsidRPr="00AD3EC1">
        <w:rPr>
          <w:u w:val="single"/>
        </w:rPr>
        <w:fldChar w:fldCharType="end"/>
      </w:r>
      <w:r w:rsidRPr="00AD3EC1">
        <w:t>.</w:t>
      </w:r>
      <w:bookmarkEnd w:id="76"/>
    </w:p>
    <w:p w14:paraId="49436D93" w14:textId="77777777" w:rsidR="009946CB" w:rsidRPr="00AD3EC1" w:rsidRDefault="002E7AB7">
      <w:pPr>
        <w:pStyle w:val="Heading2"/>
        <w:rPr>
          <w:vanish/>
          <w:color w:val="FF0000"/>
          <w:szCs w:val="24"/>
          <w:specVanish/>
        </w:rPr>
      </w:pPr>
      <w:bookmarkStart w:id="77" w:name="_Toc482001091"/>
      <w:bookmarkStart w:id="78" w:name="_Ref455398659"/>
      <w:bookmarkStart w:id="79" w:name="_Toc482908488"/>
      <w:r w:rsidRPr="00AD3EC1">
        <w:rPr>
          <w:szCs w:val="24"/>
          <w:specVanish/>
        </w:rPr>
        <w:t>Withholding</w:t>
      </w:r>
      <w:bookmarkEnd w:id="77"/>
      <w:bookmarkEnd w:id="78"/>
      <w:bookmarkEnd w:id="79"/>
    </w:p>
    <w:p w14:paraId="3ACF7C0A" w14:textId="77777777" w:rsidR="009946CB" w:rsidRPr="00AD3EC1" w:rsidRDefault="002E7AB7">
      <w:pPr>
        <w:pStyle w:val="HeadingBody2"/>
        <w:rPr>
          <w:szCs w:val="24"/>
          <w:specVanish/>
        </w:rPr>
      </w:pPr>
      <w:r w:rsidRPr="00AD3EC1">
        <w:rPr>
          <w:szCs w:val="24"/>
          <w:specVanish/>
        </w:rPr>
        <w:t xml:space="preserve">. Purchaser and the Company shall be entitled to deduct and withhold from the consideration otherwise payable pursuant to this Agreement such amounts as are required to be deducted and withheld with respect to the making of such payment under applicable Law. To the extent that amounts are so withheld by Purchaser or the Company, such </w:t>
      </w:r>
      <w:r w:rsidRPr="00AD3EC1">
        <w:rPr>
          <w:szCs w:val="24"/>
          <w:specVanish/>
        </w:rPr>
        <w:lastRenderedPageBreak/>
        <w:t>withheld amounts shall be treated for all purposes of this Agreement as having been paid to the Person in respect of which such deduction and withholding was made by Purchaser or the Company.</w:t>
      </w:r>
    </w:p>
    <w:p w14:paraId="44D66B17"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80" w:name="_Toc482001092"/>
      <w:bookmarkStart w:id="81" w:name="_Ref478394922"/>
      <w:bookmarkStart w:id="82" w:name="_Ref482603981"/>
      <w:bookmarkStart w:id="83" w:name="_Ref482604127"/>
      <w:bookmarkStart w:id="84" w:name="_Toc482908489"/>
      <w:r w:rsidRPr="00AD3EC1">
        <w:rPr>
          <w:szCs w:val="24"/>
          <w:specVanish/>
        </w:rPr>
        <w:t>REPRESENTATIONS AND WARRANTIES CONCERNING THE COMPANY</w:t>
      </w:r>
      <w:bookmarkEnd w:id="80"/>
      <w:bookmarkEnd w:id="81"/>
      <w:bookmarkEnd w:id="82"/>
      <w:bookmarkEnd w:id="83"/>
      <w:bookmarkEnd w:id="84"/>
    </w:p>
    <w:p w14:paraId="70D73AED" w14:textId="77777777" w:rsidR="009946CB" w:rsidRPr="00AD3EC1" w:rsidRDefault="002E7AB7">
      <w:pPr>
        <w:pStyle w:val="BodyTextFirstIndent"/>
        <w:widowControl w:val="0"/>
        <w:rPr>
          <w:specVanish/>
        </w:rPr>
      </w:pPr>
      <w:r w:rsidRPr="00AD3EC1">
        <w:rPr>
          <w:specVanish/>
        </w:rPr>
        <w:t xml:space="preserve">The Selling Parties severally, and not jointly, represent and warrant to Purchaser that the statements in this </w:t>
      </w:r>
      <w:r w:rsidRPr="00AD3EC1">
        <w:rPr>
          <w:u w:val="single"/>
        </w:rPr>
        <w:fldChar w:fldCharType="begin"/>
      </w:r>
      <w:r w:rsidRPr="00AD3EC1">
        <w:rPr>
          <w:u w:val="single"/>
        </w:rPr>
        <w:instrText xml:space="preserve"> REF _Ref482603981 \w \h  \* MERGEFORMAT </w:instrText>
      </w:r>
      <w:r w:rsidRPr="00AD3EC1">
        <w:rPr>
          <w:u w:val="single"/>
        </w:rPr>
      </w:r>
      <w:r w:rsidRPr="00AD3EC1">
        <w:rPr>
          <w:u w:val="single"/>
        </w:rPr>
        <w:fldChar w:fldCharType="separate"/>
      </w:r>
      <w:r>
        <w:rPr>
          <w:u w:val="single"/>
        </w:rPr>
        <w:t>Article III</w:t>
      </w:r>
      <w:r w:rsidRPr="00AD3EC1">
        <w:rPr>
          <w:u w:val="single"/>
        </w:rPr>
        <w:fldChar w:fldCharType="end"/>
      </w:r>
      <w:r w:rsidRPr="00AD3EC1">
        <w:t xml:space="preserve"> are correct, except as set forth in the </w:t>
      </w:r>
      <w:bookmarkStart w:id="85" w:name="DocXTextRef21"/>
      <w:r w:rsidRPr="00AD3EC1">
        <w:rPr>
          <w:specVanish/>
        </w:rPr>
        <w:t>schedules</w:t>
      </w:r>
      <w:bookmarkEnd w:id="85"/>
      <w:r w:rsidRPr="00AD3EC1">
        <w:rPr>
          <w:specVanish/>
        </w:rPr>
        <w:t xml:space="preserve"> accompanying this Agreement (each, a "</w:t>
      </w:r>
      <w:r w:rsidRPr="00AD3EC1">
        <w:rPr>
          <w:u w:val="single"/>
          <w:specVanish/>
        </w:rPr>
        <w:t>Disclosure Schedule</w:t>
      </w:r>
      <w:r w:rsidRPr="00AD3EC1">
        <w:t>" and, collectively, the "</w:t>
      </w:r>
      <w:r w:rsidRPr="00AD3EC1">
        <w:rPr>
          <w:u w:val="single"/>
          <w:specVanish/>
        </w:rPr>
        <w:t>Disclosure Schedules</w:t>
      </w:r>
      <w:r w:rsidRPr="00AD3EC1">
        <w:t>").</w:t>
      </w:r>
    </w:p>
    <w:p w14:paraId="0BFC93AE" w14:textId="77777777" w:rsidR="009946CB" w:rsidRPr="00AD3EC1" w:rsidRDefault="002E7AB7">
      <w:pPr>
        <w:pStyle w:val="Heading2"/>
        <w:widowControl w:val="0"/>
        <w:rPr>
          <w:vanish/>
          <w:color w:val="FF0000"/>
          <w:szCs w:val="24"/>
          <w:specVanish/>
        </w:rPr>
      </w:pPr>
      <w:bookmarkStart w:id="86" w:name="_Toc482001093"/>
      <w:bookmarkStart w:id="87" w:name="_Ref455013987"/>
      <w:bookmarkStart w:id="88" w:name="_Ref482603449"/>
      <w:bookmarkStart w:id="89" w:name="_Toc482908490"/>
      <w:r w:rsidRPr="00AD3EC1">
        <w:rPr>
          <w:szCs w:val="24"/>
          <w:specVanish/>
        </w:rPr>
        <w:t>Organization and Organizational Power</w:t>
      </w:r>
      <w:bookmarkEnd w:id="86"/>
      <w:bookmarkEnd w:id="87"/>
      <w:bookmarkEnd w:id="88"/>
      <w:bookmarkEnd w:id="89"/>
    </w:p>
    <w:p w14:paraId="73BA3E2B" w14:textId="2870C00F" w:rsidR="009946CB" w:rsidRPr="00AD3EC1" w:rsidRDefault="002E7AB7">
      <w:pPr>
        <w:pStyle w:val="HeadingBody2"/>
        <w:widowControl w:val="0"/>
        <w:rPr>
          <w:szCs w:val="24"/>
          <w:specVanish/>
        </w:rPr>
      </w:pPr>
      <w:r w:rsidRPr="00AD3EC1">
        <w:rPr>
          <w:szCs w:val="24"/>
          <w:specVanish/>
        </w:rPr>
        <w:t xml:space="preserve">. The Company is a limited liability company duly organized, validly existing and in good standing under the Laws of the State of Delaware, and the Company has all requisite power and authority necessary to own and operate its properties and to carry on its businesses as now conducted. The Company is qualified to do business in every jurisdiction in which its ownership of property or the conduct of business as now conducted requires it to qualify, except where the failure to be so qualified has not had and would not reasonably be expected to have a Material Adverse Effect. </w:t>
      </w:r>
      <w:r w:rsidR="009946CB">
        <w:rPr>
          <w:szCs w:val="24"/>
        </w:rPr>
        <w:t>ABCO</w:t>
      </w:r>
      <w:r w:rsidRPr="00AD3EC1">
        <w:rPr>
          <w:szCs w:val="24"/>
          <w:specVanish/>
        </w:rPr>
        <w:t xml:space="preserve"> Japan is a corporation duly organized, validly existing and in good standing under the Laws of Japan and has all requisite power and authority necessary to own and operate its properties and to carry on its businesses as now conducted. </w:t>
      </w:r>
      <w:r w:rsidR="009946CB">
        <w:rPr>
          <w:szCs w:val="24"/>
        </w:rPr>
        <w:t>ABCO</w:t>
      </w:r>
      <w:r w:rsidRPr="00AD3EC1">
        <w:rPr>
          <w:szCs w:val="24"/>
          <w:specVanish/>
        </w:rPr>
        <w:t xml:space="preserve"> Japan is qualified to do business in every jurisdiction in which its ownership of property or the conduct of business as now conducted requires it to qualify, except where the failure to be so qualified has not had and would not reasonably be expected to have a Material Adverse Effect.</w:t>
      </w:r>
    </w:p>
    <w:p w14:paraId="4AEFEE28" w14:textId="77777777" w:rsidR="009946CB" w:rsidRPr="00AD3EC1" w:rsidRDefault="002E7AB7">
      <w:pPr>
        <w:pStyle w:val="Heading2"/>
        <w:widowControl w:val="0"/>
        <w:rPr>
          <w:vanish/>
          <w:color w:val="FF0000"/>
          <w:szCs w:val="24"/>
          <w:specVanish/>
        </w:rPr>
      </w:pPr>
      <w:bookmarkStart w:id="90" w:name="_Toc482001094"/>
      <w:bookmarkStart w:id="91" w:name="_Ref455398678"/>
      <w:bookmarkStart w:id="92" w:name="_Ref482603455"/>
      <w:bookmarkStart w:id="93" w:name="_Ref482603833"/>
      <w:bookmarkStart w:id="94" w:name="_Toc482908491"/>
      <w:r w:rsidRPr="00AD3EC1">
        <w:rPr>
          <w:szCs w:val="24"/>
          <w:specVanish/>
        </w:rPr>
        <w:t>Subsidiaries</w:t>
      </w:r>
      <w:bookmarkEnd w:id="90"/>
      <w:bookmarkEnd w:id="91"/>
      <w:bookmarkEnd w:id="92"/>
      <w:bookmarkEnd w:id="93"/>
      <w:bookmarkEnd w:id="94"/>
    </w:p>
    <w:p w14:paraId="71905C28" w14:textId="4BDD4A52" w:rsidR="009946CB" w:rsidRPr="00AD3EC1" w:rsidRDefault="002E7AB7">
      <w:pPr>
        <w:pStyle w:val="HeadingBody2"/>
        <w:widowControl w:val="0"/>
        <w:rPr>
          <w:szCs w:val="24"/>
          <w:specVanish/>
        </w:rPr>
      </w:pPr>
      <w:r w:rsidRPr="00AD3EC1">
        <w:rPr>
          <w:szCs w:val="24"/>
          <w:specVanish/>
        </w:rPr>
        <w:t xml:space="preserve">. The Company does not own, and has never owned, directly or indirectly, any Equity Securities in any other Person, other than the Equity Securities of </w:t>
      </w:r>
      <w:r w:rsidR="009946CB">
        <w:rPr>
          <w:szCs w:val="24"/>
        </w:rPr>
        <w:t>ABCO</w:t>
      </w:r>
      <w:r w:rsidRPr="00AD3EC1">
        <w:rPr>
          <w:szCs w:val="24"/>
          <w:specVanish/>
        </w:rPr>
        <w:t xml:space="preserve"> Japan described on the </w:t>
      </w:r>
      <w:r w:rsidRPr="00AD3EC1">
        <w:rPr>
          <w:szCs w:val="24"/>
          <w:u w:val="single"/>
          <w:specVanish/>
        </w:rPr>
        <w:t>Subsidiaries Schedule</w:t>
      </w:r>
      <w:r w:rsidRPr="00AD3EC1">
        <w:rPr>
          <w:szCs w:val="24"/>
          <w:specVanish/>
        </w:rPr>
        <w:t xml:space="preserve"> (the "</w:t>
      </w:r>
      <w:r w:rsidRPr="00AD3EC1">
        <w:rPr>
          <w:szCs w:val="24"/>
          <w:u w:val="single"/>
          <w:specVanish/>
        </w:rPr>
        <w:t>Subsidiary Equity</w:t>
      </w:r>
      <w:r w:rsidRPr="00AD3EC1">
        <w:rPr>
          <w:szCs w:val="24"/>
        </w:rPr>
        <w:t xml:space="preserve">"). All of the Subsidiary Equity is duly authorized, validly issued, fully paid and nonassessable, was offered, issued, sold and delivered in compliance with all applicable securities Laws and was not offered, issued, sold or delivered in violation of, and is not subject to, any preemptive, anti-dilution or subscription rights. Other than the Subsidiary Equity, </w:t>
      </w:r>
      <w:r w:rsidR="009946CB">
        <w:rPr>
          <w:szCs w:val="24"/>
        </w:rPr>
        <w:t>ABCO</w:t>
      </w:r>
      <w:r w:rsidRPr="00AD3EC1">
        <w:rPr>
          <w:szCs w:val="24"/>
        </w:rPr>
        <w:t xml:space="preserve"> Japan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w:t>
      </w:r>
      <w:r w:rsidR="009946CB">
        <w:rPr>
          <w:szCs w:val="24"/>
        </w:rPr>
        <w:t>ABCO</w:t>
      </w:r>
      <w:r w:rsidRPr="00AD3EC1">
        <w:rPr>
          <w:szCs w:val="24"/>
        </w:rPr>
        <w:t xml:space="preserve"> Japan. Except as set forth on the </w:t>
      </w:r>
      <w:r w:rsidRPr="00AD3EC1">
        <w:rPr>
          <w:szCs w:val="24"/>
          <w:u w:val="single"/>
          <w:specVanish/>
        </w:rPr>
        <w:t>Subsidiaries Schedule</w:t>
      </w:r>
      <w:r w:rsidRPr="00AD3EC1">
        <w:rPr>
          <w:szCs w:val="24"/>
          <w:specVanish/>
        </w:rPr>
        <w:t xml:space="preserve">, there are no agreements or other obligations (contingent or otherwise) which require </w:t>
      </w:r>
      <w:r w:rsidR="009946CB">
        <w:rPr>
          <w:szCs w:val="24"/>
        </w:rPr>
        <w:t>ABCO</w:t>
      </w:r>
      <w:r w:rsidRPr="00AD3EC1">
        <w:rPr>
          <w:szCs w:val="24"/>
          <w:specVanish/>
        </w:rPr>
        <w:t xml:space="preserve"> Japan to issue, repurchase or otherwise sell or acquire any of its Equity Securities, securities containing any equity features or securities convertible into Equity Securities. Except as set forth on the </w:t>
      </w:r>
      <w:r w:rsidRPr="00AD3EC1">
        <w:rPr>
          <w:szCs w:val="24"/>
          <w:u w:val="single"/>
          <w:specVanish/>
        </w:rPr>
        <w:t>Subsidiaries Schedule</w:t>
      </w:r>
      <w:r w:rsidRPr="00AD3EC1">
        <w:rPr>
          <w:szCs w:val="24"/>
          <w:specVanish/>
        </w:rPr>
        <w:t xml:space="preserve">, there are no outstanding contractual rights, obligations or arrangements to which </w:t>
      </w:r>
      <w:r w:rsidR="009946CB">
        <w:rPr>
          <w:szCs w:val="24"/>
        </w:rPr>
        <w:t>ABCO</w:t>
      </w:r>
      <w:r w:rsidRPr="00AD3EC1">
        <w:rPr>
          <w:szCs w:val="24"/>
          <w:specVanish/>
        </w:rPr>
        <w:t xml:space="preserve"> Japan is a party, the value of which is based on the equity securities of </w:t>
      </w:r>
      <w:r w:rsidR="009946CB">
        <w:rPr>
          <w:szCs w:val="24"/>
        </w:rPr>
        <w:t>ABCO</w:t>
      </w:r>
      <w:r w:rsidRPr="00AD3EC1">
        <w:rPr>
          <w:szCs w:val="24"/>
          <w:specVanish/>
        </w:rPr>
        <w:t xml:space="preserve"> Japan, including equity appreciation, phantom equity, profit participation or similar rights. Except as set forth on the </w:t>
      </w:r>
      <w:r w:rsidRPr="00AD3EC1">
        <w:rPr>
          <w:szCs w:val="24"/>
          <w:u w:val="single"/>
          <w:specVanish/>
        </w:rPr>
        <w:t>Subsidiaries Schedule</w:t>
      </w:r>
      <w:r w:rsidRPr="00AD3EC1">
        <w:rPr>
          <w:szCs w:val="24"/>
          <w:specVanish/>
        </w:rPr>
        <w:t xml:space="preserve">, there are no voting trusts, </w:t>
      </w:r>
      <w:proofErr w:type="gramStart"/>
      <w:r w:rsidRPr="00AD3EC1">
        <w:rPr>
          <w:szCs w:val="24"/>
          <w:specVanish/>
        </w:rPr>
        <w:t>proxies</w:t>
      </w:r>
      <w:proofErr w:type="gramEnd"/>
      <w:r w:rsidRPr="00AD3EC1">
        <w:rPr>
          <w:szCs w:val="24"/>
          <w:specVanish/>
        </w:rPr>
        <w:t xml:space="preserve"> or other agreements to which </w:t>
      </w:r>
      <w:r w:rsidR="009946CB">
        <w:rPr>
          <w:szCs w:val="24"/>
        </w:rPr>
        <w:t>ABCO</w:t>
      </w:r>
      <w:r w:rsidRPr="00AD3EC1">
        <w:rPr>
          <w:szCs w:val="24"/>
          <w:specVanish/>
        </w:rPr>
        <w:t xml:space="preserve"> Japan is a party with respect to the voting of its Equity Securities. Neither the Company nor any of its Subsidiaries has any obligation to make any investment in, or provide any loan to, any other Person.</w:t>
      </w:r>
    </w:p>
    <w:p w14:paraId="4A2C4C63" w14:textId="77777777" w:rsidR="009946CB" w:rsidRPr="00AD3EC1" w:rsidRDefault="002E7AB7">
      <w:pPr>
        <w:pStyle w:val="Heading2"/>
        <w:widowControl w:val="0"/>
        <w:rPr>
          <w:vanish/>
          <w:color w:val="FF0000"/>
          <w:szCs w:val="24"/>
          <w:specVanish/>
        </w:rPr>
      </w:pPr>
      <w:bookmarkStart w:id="95" w:name="_Toc482001095"/>
      <w:bookmarkStart w:id="96" w:name="_Ref455013994"/>
      <w:bookmarkStart w:id="97" w:name="_Ref482603460"/>
      <w:bookmarkStart w:id="98" w:name="_Ref482603545"/>
      <w:bookmarkStart w:id="99" w:name="_Toc482908492"/>
      <w:r w:rsidRPr="00AD3EC1">
        <w:rPr>
          <w:szCs w:val="24"/>
          <w:specVanish/>
        </w:rPr>
        <w:lastRenderedPageBreak/>
        <w:t>Authorization; No Breach; Valid and Binding Agreement</w:t>
      </w:r>
      <w:bookmarkEnd w:id="95"/>
      <w:bookmarkEnd w:id="96"/>
      <w:bookmarkEnd w:id="97"/>
      <w:bookmarkEnd w:id="98"/>
      <w:bookmarkEnd w:id="99"/>
    </w:p>
    <w:p w14:paraId="207B547F" w14:textId="77777777" w:rsidR="009946CB" w:rsidRPr="00AD3EC1" w:rsidRDefault="002E7AB7">
      <w:pPr>
        <w:pStyle w:val="HeadingBody2"/>
        <w:widowControl w:val="0"/>
        <w:rPr>
          <w:szCs w:val="24"/>
          <w:specVanish/>
        </w:rPr>
      </w:pPr>
      <w:r w:rsidRPr="00AD3EC1">
        <w:rPr>
          <w:szCs w:val="24"/>
          <w:specVanish/>
        </w:rPr>
        <w:t xml:space="preserve">. The Company has all requisite corporate power and authority to execute and deliver this Agreement and the Ancillary Agreements and to perform its obligations hereunder and thereunder and the execution, delivery and performance by the Company of this Agreement and the Ancillary Agreements and the consummation of the transactions contemplated hereby and thereby have been duly and validly authorized by all requisite action, and no other proceedings by the Company or its </w:t>
      </w:r>
      <w:proofErr w:type="spellStart"/>
      <w:r w:rsidRPr="00AD3EC1">
        <w:rPr>
          <w:szCs w:val="24"/>
          <w:specVanish/>
        </w:rPr>
        <w:t>equityholders</w:t>
      </w:r>
      <w:proofErr w:type="spellEnd"/>
      <w:r w:rsidRPr="00AD3EC1">
        <w:rPr>
          <w:szCs w:val="24"/>
          <w:specVanish/>
        </w:rPr>
        <w:t xml:space="preserve"> are necessary to authorize the execution, delivery or performance by the Company of this Agreement or the Ancillary Agreements. Except as set forth on the </w:t>
      </w:r>
      <w:r w:rsidRPr="00AD3EC1">
        <w:rPr>
          <w:szCs w:val="24"/>
          <w:u w:val="single"/>
          <w:specVanish/>
        </w:rPr>
        <w:t>Authorization Schedule</w:t>
      </w:r>
      <w:r w:rsidRPr="00AD3EC1">
        <w:rPr>
          <w:szCs w:val="24"/>
          <w:specVanish/>
        </w:rPr>
        <w:t xml:space="preserve"> and except for the applicable requirements of the Hart Scott </w:t>
      </w:r>
      <w:proofErr w:type="spellStart"/>
      <w:r w:rsidRPr="00AD3EC1">
        <w:rPr>
          <w:szCs w:val="24"/>
          <w:specVanish/>
        </w:rPr>
        <w:t>Rodino</w:t>
      </w:r>
      <w:proofErr w:type="spellEnd"/>
      <w:r w:rsidRPr="00AD3EC1">
        <w:rPr>
          <w:szCs w:val="24"/>
          <w:specVanish/>
        </w:rPr>
        <w:t xml:space="preserve"> Antitrust Improvements Act of 1976, as amended (the "</w:t>
      </w:r>
      <w:r w:rsidRPr="00AD3EC1">
        <w:rPr>
          <w:szCs w:val="24"/>
          <w:u w:val="single"/>
          <w:specVanish/>
        </w:rPr>
        <w:t>HSR Act</w:t>
      </w:r>
      <w:r w:rsidRPr="00AD3EC1">
        <w:rPr>
          <w:szCs w:val="24"/>
        </w:rPr>
        <w:t xml:space="preserve">"), the execution, delivery and performance of this Agreement and the Ancillary Agreements by the Company and the Selling Parties (including the consummation of the Pre-Closing Reorganization) does not, and the consummation of the transactions contemplated hereby and thereby will not, </w:t>
      </w:r>
      <w:bookmarkStart w:id="100" w:name="DocXTextRef22"/>
      <w:r w:rsidRPr="00AD3EC1">
        <w:rPr>
          <w:szCs w:val="24"/>
          <w:specVanish/>
        </w:rPr>
        <w:t>(a)</w:t>
      </w:r>
      <w:bookmarkEnd w:id="100"/>
      <w:r w:rsidRPr="00AD3EC1">
        <w:rPr>
          <w:szCs w:val="24"/>
          <w:specVanish/>
        </w:rPr>
        <w:t xml:space="preserve"> violate or result in a breach of or constitute a default under any Law, order or authorization of a Governmental Entity, in any material respect, applicable to the Company and its Subsidiaries, </w:t>
      </w:r>
      <w:bookmarkStart w:id="101" w:name="DocXTextRef23"/>
      <w:r w:rsidRPr="00AD3EC1">
        <w:rPr>
          <w:szCs w:val="24"/>
          <w:specVanish/>
        </w:rPr>
        <w:t>(b)</w:t>
      </w:r>
      <w:bookmarkEnd w:id="101"/>
      <w:r w:rsidRPr="00AD3EC1">
        <w:rPr>
          <w:szCs w:val="24"/>
          <w:specVanish/>
        </w:rPr>
        <w:t xml:space="preserve"> violate the provisions of the organizational documents of the Company or any of its Subsidiaries, or </w:t>
      </w:r>
      <w:bookmarkStart w:id="102" w:name="DocXTextRef24"/>
      <w:r w:rsidRPr="00AD3EC1">
        <w:rPr>
          <w:szCs w:val="24"/>
          <w:specVanish/>
        </w:rPr>
        <w:t>(c)</w:t>
      </w:r>
      <w:bookmarkEnd w:id="102"/>
      <w:r w:rsidRPr="00AD3EC1">
        <w:rPr>
          <w:szCs w:val="24"/>
          <w:specVanish/>
        </w:rPr>
        <w:t xml:space="preserve"> result in any material breach of, constitute a material default under, or result in the termination, cancellation, modification or acceleration (with or without the giving of notice, the lapse of time or both) of any material right or obligation of the Company or any of its Subsidiaries under, or result in the creation of any Lien upon any assets of the Company or any of its Subsidiaries under, or require the giving of any notice under, any agreement or instrument set forth or required to be set forth on the </w:t>
      </w:r>
      <w:r w:rsidRPr="00AD3EC1">
        <w:rPr>
          <w:szCs w:val="24"/>
          <w:u w:val="single"/>
          <w:specVanish/>
        </w:rPr>
        <w:t>Contracts Schedule</w:t>
      </w:r>
      <w:r w:rsidRPr="00AD3EC1">
        <w:rPr>
          <w:szCs w:val="24"/>
          <w:specVanish/>
        </w:rPr>
        <w:t>. This Agreement constitutes, and each Ancillary Agreement will constitute, a valid and binding obligation of the Company,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36656082" w14:textId="77777777" w:rsidR="009946CB" w:rsidRPr="00AD3EC1" w:rsidRDefault="002E7AB7">
      <w:pPr>
        <w:pStyle w:val="Heading2"/>
        <w:widowControl w:val="0"/>
        <w:rPr>
          <w:vanish/>
          <w:color w:val="FF0000"/>
          <w:szCs w:val="24"/>
          <w:specVanish/>
        </w:rPr>
      </w:pPr>
      <w:bookmarkStart w:id="103" w:name="_Toc482001096"/>
      <w:bookmarkStart w:id="104" w:name="_Ref455014000"/>
      <w:bookmarkStart w:id="105" w:name="_Ref482603464"/>
      <w:bookmarkStart w:id="106" w:name="_Toc482908493"/>
      <w:r w:rsidRPr="00AD3EC1">
        <w:rPr>
          <w:szCs w:val="24"/>
          <w:specVanish/>
        </w:rPr>
        <w:t>Capitalization</w:t>
      </w:r>
      <w:bookmarkEnd w:id="103"/>
      <w:bookmarkEnd w:id="104"/>
      <w:bookmarkEnd w:id="105"/>
      <w:bookmarkEnd w:id="106"/>
    </w:p>
    <w:p w14:paraId="6A3422EE" w14:textId="77777777" w:rsidR="009946CB" w:rsidRPr="00AD3EC1" w:rsidRDefault="002E7AB7">
      <w:pPr>
        <w:pStyle w:val="HeadingBody2"/>
        <w:widowControl w:val="0"/>
        <w:rPr>
          <w:szCs w:val="24"/>
          <w:specVanish/>
        </w:rPr>
      </w:pPr>
      <w:r w:rsidRPr="00AD3EC1">
        <w:rPr>
          <w:szCs w:val="24"/>
          <w:specVanish/>
        </w:rPr>
        <w:t xml:space="preserve">. The authorized and issued and outstanding Equity Securities of the Company are set forth on the </w:t>
      </w:r>
      <w:r w:rsidRPr="00AD3EC1">
        <w:rPr>
          <w:szCs w:val="24"/>
          <w:u w:val="single"/>
          <w:specVanish/>
        </w:rPr>
        <w:t>Capitalization Schedule</w:t>
      </w:r>
      <w:r w:rsidRPr="00AD3EC1">
        <w:rPr>
          <w:szCs w:val="24"/>
          <w:specVanish/>
        </w:rPr>
        <w:t xml:space="preserve">. The Acquired Interests are duly authorized, validly issued, fully paid and nonassessable. Other than the Acquired Interests, the Company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the Company. Except as set forth on the </w:t>
      </w:r>
      <w:r w:rsidRPr="00AD3EC1">
        <w:rPr>
          <w:szCs w:val="24"/>
          <w:u w:val="single"/>
          <w:specVanish/>
        </w:rPr>
        <w:t>Capitalization Schedule</w:t>
      </w:r>
      <w:r w:rsidRPr="00AD3EC1">
        <w:rPr>
          <w:szCs w:val="24"/>
          <w:specVanish/>
        </w:rPr>
        <w:t xml:space="preserve">, there are no agreements or other obligations (contingent or otherwise) which require the Company to issue, repurchase or otherwise sell or acquire any of the Company's Equity Securities, securities containing any equity features or securities convertible into Equity Securities. Except as set forth on the </w:t>
      </w:r>
      <w:r w:rsidRPr="00AD3EC1">
        <w:rPr>
          <w:szCs w:val="24"/>
          <w:u w:val="single"/>
          <w:specVanish/>
        </w:rPr>
        <w:t>Capitalization Schedule</w:t>
      </w:r>
      <w:r w:rsidRPr="00AD3EC1">
        <w:rPr>
          <w:szCs w:val="24"/>
          <w:specVanish/>
        </w:rPr>
        <w:t xml:space="preserve">, there are no outstanding contractual rights, obligations or arrangements to which the Company is a party, the value of which is based on the Equity Securities of the Company, including equity appreciation, phantom equity, profit participation or similar rights. Except as set forth on the </w:t>
      </w:r>
      <w:r w:rsidRPr="00AD3EC1">
        <w:rPr>
          <w:szCs w:val="24"/>
          <w:u w:val="single"/>
          <w:specVanish/>
        </w:rPr>
        <w:t>Capitalization Schedule</w:t>
      </w:r>
      <w:r w:rsidRPr="00AD3EC1">
        <w:rPr>
          <w:szCs w:val="24"/>
          <w:specVanish/>
        </w:rPr>
        <w:t xml:space="preserve">, there are no voting trusts, </w:t>
      </w:r>
      <w:proofErr w:type="gramStart"/>
      <w:r w:rsidRPr="00AD3EC1">
        <w:rPr>
          <w:szCs w:val="24"/>
          <w:specVanish/>
        </w:rPr>
        <w:t>proxies</w:t>
      </w:r>
      <w:proofErr w:type="gramEnd"/>
      <w:r w:rsidRPr="00AD3EC1">
        <w:rPr>
          <w:szCs w:val="24"/>
          <w:specVanish/>
        </w:rPr>
        <w:t xml:space="preserve"> or other agreements to which the Company is a party with respect to the voting of its Equity Securities. The </w:t>
      </w:r>
      <w:r w:rsidRPr="00AD3EC1">
        <w:rPr>
          <w:szCs w:val="24"/>
          <w:u w:val="single"/>
          <w:specVanish/>
        </w:rPr>
        <w:t>Capitalization Schedule</w:t>
      </w:r>
      <w:r w:rsidRPr="00AD3EC1">
        <w:rPr>
          <w:szCs w:val="24"/>
          <w:specVanish/>
        </w:rPr>
        <w:t xml:space="preserve"> contains a true, </w:t>
      </w:r>
      <w:proofErr w:type="gramStart"/>
      <w:r w:rsidRPr="00AD3EC1">
        <w:rPr>
          <w:szCs w:val="24"/>
          <w:specVanish/>
        </w:rPr>
        <w:t>correct</w:t>
      </w:r>
      <w:proofErr w:type="gramEnd"/>
      <w:r w:rsidRPr="00AD3EC1">
        <w:rPr>
          <w:szCs w:val="24"/>
          <w:specVanish/>
        </w:rPr>
        <w:t xml:space="preserve"> and complete list of all Indebtedness of the Company and its Subsidiaries. Seller is the legal, beneficial and record owner of the Acquired Interests, and has title to the Acquired Interests free and clear of all Liens, other than applicable federal and state securities law restrictions. Seller will deliver to Purchaser at the Closing the Acquired Interests, free and clear of all Liens, other </w:t>
      </w:r>
      <w:r w:rsidRPr="00AD3EC1">
        <w:rPr>
          <w:szCs w:val="24"/>
          <w:specVanish/>
        </w:rPr>
        <w:lastRenderedPageBreak/>
        <w:t>than applicable federal and state securities law restrictions. At the Closing, Purchaser will acquire good and marketable title to the Acquired Interests.</w:t>
      </w:r>
    </w:p>
    <w:p w14:paraId="6D2CFE24" w14:textId="77777777" w:rsidR="009946CB" w:rsidRPr="00AD3EC1" w:rsidRDefault="002E7AB7">
      <w:pPr>
        <w:pStyle w:val="Heading2"/>
        <w:keepNext/>
        <w:widowControl w:val="0"/>
        <w:rPr>
          <w:vanish/>
          <w:color w:val="FF0000"/>
          <w:szCs w:val="24"/>
          <w:specVanish/>
        </w:rPr>
      </w:pPr>
      <w:bookmarkStart w:id="107" w:name="_Toc482001097"/>
      <w:bookmarkStart w:id="108" w:name="_Ref455398679"/>
      <w:bookmarkStart w:id="109" w:name="_Toc482908494"/>
      <w:r w:rsidRPr="00AD3EC1">
        <w:rPr>
          <w:szCs w:val="24"/>
          <w:specVanish/>
        </w:rPr>
        <w:t>Financial Statements</w:t>
      </w:r>
      <w:bookmarkEnd w:id="107"/>
      <w:bookmarkEnd w:id="108"/>
      <w:bookmarkEnd w:id="109"/>
    </w:p>
    <w:p w14:paraId="721EAAAE" w14:textId="77777777" w:rsidR="009946CB" w:rsidRPr="00AD3EC1" w:rsidRDefault="002E7AB7">
      <w:pPr>
        <w:pStyle w:val="HeadingBody2"/>
        <w:widowControl w:val="0"/>
        <w:rPr>
          <w:szCs w:val="24"/>
          <w:specVanish/>
        </w:rPr>
      </w:pPr>
      <w:r w:rsidRPr="00AD3EC1">
        <w:rPr>
          <w:szCs w:val="24"/>
          <w:specVanish/>
        </w:rPr>
        <w:t>.</w:t>
      </w:r>
    </w:p>
    <w:p w14:paraId="1D86BBF1" w14:textId="77777777" w:rsidR="009946CB" w:rsidRPr="00AD3EC1" w:rsidRDefault="002E7AB7">
      <w:pPr>
        <w:pStyle w:val="Heading3"/>
        <w:widowControl w:val="0"/>
        <w:rPr>
          <w:specVanish/>
        </w:rPr>
      </w:pPr>
      <w:bookmarkStart w:id="110" w:name="_Ref455398680"/>
      <w:bookmarkStart w:id="111" w:name="_Ref478571632"/>
      <w:r w:rsidRPr="00AD3EC1">
        <w:rPr>
          <w:specVanish/>
        </w:rPr>
        <w:t xml:space="preserve">Attached to the </w:t>
      </w:r>
      <w:r w:rsidRPr="00AD3EC1">
        <w:rPr>
          <w:u w:val="single"/>
          <w:specVanish/>
        </w:rPr>
        <w:t>Financial Statements Schedule</w:t>
      </w:r>
      <w:r w:rsidRPr="00AD3EC1">
        <w:rPr>
          <w:specVanish/>
        </w:rPr>
        <w:t xml:space="preserve"> are: </w:t>
      </w:r>
      <w:bookmarkStart w:id="112" w:name="DocXTextRef25"/>
      <w:r w:rsidRPr="00AD3EC1">
        <w:rPr>
          <w:specVanish/>
        </w:rPr>
        <w:t>(</w:t>
      </w:r>
      <w:proofErr w:type="spellStart"/>
      <w:r w:rsidRPr="00AD3EC1">
        <w:rPr>
          <w:specVanish/>
        </w:rPr>
        <w:t>i</w:t>
      </w:r>
      <w:proofErr w:type="spellEnd"/>
      <w:r w:rsidRPr="00AD3EC1">
        <w:rPr>
          <w:specVanish/>
        </w:rPr>
        <w:t>)</w:t>
      </w:r>
      <w:bookmarkEnd w:id="112"/>
      <w:r w:rsidRPr="00AD3EC1">
        <w:rPr>
          <w:specVanish/>
        </w:rPr>
        <w:t xml:space="preserve"> the Company's unaudited consolidated balance sheet as of April 30, 2017 (the "</w:t>
      </w:r>
      <w:r w:rsidRPr="00AD3EC1">
        <w:rPr>
          <w:u w:val="single"/>
          <w:specVanish/>
        </w:rPr>
        <w:t>Latest Balance Sheet</w:t>
      </w:r>
      <w:r w:rsidRPr="00AD3EC1">
        <w:t>") and the related unaudited consolidated statements of income and retained earnings and cash flows for the four-month period then ended (together with the Latest Balance Sheet, the "</w:t>
      </w:r>
      <w:r w:rsidRPr="00AD3EC1">
        <w:rPr>
          <w:u w:val="single"/>
          <w:specVanish/>
        </w:rPr>
        <w:t>Interim Financial Statements</w:t>
      </w:r>
      <w:r w:rsidRPr="00AD3EC1">
        <w:t>"), and (ii) the Company's unaudited consolidated balance sheet as of, and the related unaudited consolidated statements of income and retained earnings for the fiscal years ended on, each of December 31, 2016 and December 31, 2015 (collectively, with the Interim Financial Statements, the "</w:t>
      </w:r>
      <w:r w:rsidRPr="00AD3EC1">
        <w:rPr>
          <w:u w:val="single"/>
          <w:specVanish/>
        </w:rPr>
        <w:t>Financial Statements</w:t>
      </w:r>
      <w:r w:rsidRPr="00AD3EC1">
        <w:t xml:space="preserve">"). Except as set forth on the </w:t>
      </w:r>
      <w:r w:rsidRPr="00AD3EC1">
        <w:rPr>
          <w:u w:val="single"/>
          <w:specVanish/>
        </w:rPr>
        <w:t>Financial Statements Schedule</w:t>
      </w:r>
      <w:r w:rsidRPr="00AD3EC1">
        <w:rPr>
          <w:specVanish/>
        </w:rPr>
        <w:t>, the Financial Statements have been prepared in accordance with United States generally accepted accounting principles ("</w:t>
      </w:r>
      <w:r w:rsidRPr="00AD3EC1">
        <w:rPr>
          <w:u w:val="single"/>
          <w:specVanish/>
        </w:rPr>
        <w:t>GAAP</w:t>
      </w:r>
      <w:r w:rsidRPr="00AD3EC1">
        <w:t xml:space="preserve">"), consistently applied, and present fairly in all material respects the financial condition and results of operations of the Company and its Subsidiaries as of the times and for the periods referred to therein, subject in the case of the unaudited financial statements to </w:t>
      </w:r>
      <w:bookmarkStart w:id="113" w:name="DocXTextRef26"/>
      <w:r w:rsidRPr="00AD3EC1">
        <w:rPr>
          <w:specVanish/>
        </w:rPr>
        <w:t>(x)</w:t>
      </w:r>
      <w:bookmarkEnd w:id="113"/>
      <w:r w:rsidRPr="00AD3EC1">
        <w:rPr>
          <w:specVanish/>
        </w:rPr>
        <w:t xml:space="preserve"> the absence of footnote disclosures and other presentation items and </w:t>
      </w:r>
      <w:bookmarkStart w:id="114" w:name="DocXTextRef27"/>
      <w:r w:rsidRPr="00AD3EC1">
        <w:rPr>
          <w:specVanish/>
        </w:rPr>
        <w:t>(y)</w:t>
      </w:r>
      <w:bookmarkEnd w:id="114"/>
      <w:r w:rsidRPr="00AD3EC1">
        <w:rPr>
          <w:specVanish/>
        </w:rPr>
        <w:t xml:space="preserve"> changes resulting from year-end adjustments, in each case, none of which would, alone or in the aggregate, be material to the business, operations, assets, liabilities, financial condition, operating results or cash flow of the Company and its Subsidiaries.</w:t>
      </w:r>
      <w:bookmarkEnd w:id="110"/>
      <w:r w:rsidRPr="00AD3EC1">
        <w:rPr>
          <w:specVanish/>
        </w:rPr>
        <w:t xml:space="preserve"> </w:t>
      </w:r>
      <w:bookmarkStart w:id="115" w:name="_Ref455398682"/>
      <w:r w:rsidRPr="00AD3EC1">
        <w:rPr>
          <w:specVanish/>
        </w:rPr>
        <w:t xml:space="preserve">The Financial Statements are based on, and consistent with, the books and records of the Company and its Subsidiaries (which in turn are true, </w:t>
      </w:r>
      <w:proofErr w:type="gramStart"/>
      <w:r w:rsidRPr="00AD3EC1">
        <w:rPr>
          <w:specVanish/>
        </w:rPr>
        <w:t>correct</w:t>
      </w:r>
      <w:proofErr w:type="gramEnd"/>
      <w:r w:rsidRPr="00AD3EC1">
        <w:rPr>
          <w:specVanish/>
        </w:rPr>
        <w:t xml:space="preserve"> and complete in all material respects).</w:t>
      </w:r>
      <w:bookmarkEnd w:id="111"/>
      <w:bookmarkEnd w:id="115"/>
    </w:p>
    <w:p w14:paraId="54E4C139" w14:textId="77777777" w:rsidR="009946CB" w:rsidRPr="00AD3EC1" w:rsidRDefault="002E7AB7">
      <w:pPr>
        <w:pStyle w:val="Heading3"/>
        <w:widowControl w:val="0"/>
        <w:rPr>
          <w:specVanish/>
        </w:rPr>
      </w:pPr>
      <w:bookmarkStart w:id="116" w:name="_Ref455398681"/>
      <w:r w:rsidRPr="00AD3EC1">
        <w:rPr>
          <w:specVanish/>
        </w:rPr>
        <w:t>The Company and its Subsidiaries have no, and will not have any, material liabilities, obligations or commitments of any nature whatsoever (whether accrued, absolute, contingent, unliquidated or otherwise, whether due or to become due, whether known or unknown, and regardless of when asserted) arising out of transactions or events entered into prior to the Closing, or any action or inaction, or any state of facts existing, with respect to or based upon transactions or events occurring prior to the Closing, except (</w:t>
      </w:r>
      <w:proofErr w:type="spellStart"/>
      <w:r w:rsidRPr="00AD3EC1">
        <w:rPr>
          <w:specVanish/>
        </w:rPr>
        <w:t>i</w:t>
      </w:r>
      <w:proofErr w:type="spellEnd"/>
      <w:r w:rsidRPr="00AD3EC1">
        <w:rPr>
          <w:specVanish/>
        </w:rPr>
        <w:t>) liabilities reflected on the Interim Financial Statements, or (ii) liabilities that have arisen after the date of the Latest Balance Sheet in the ordinary course of business consistent with past practice (none of which relates to breach of Contract, breach of warranty, tort, infringement or violation of Law).</w:t>
      </w:r>
      <w:bookmarkEnd w:id="116"/>
    </w:p>
    <w:p w14:paraId="66D59C25" w14:textId="77777777" w:rsidR="009946CB" w:rsidRPr="00AD3EC1" w:rsidRDefault="002E7AB7">
      <w:pPr>
        <w:pStyle w:val="Heading3"/>
        <w:widowControl w:val="0"/>
        <w:rPr>
          <w:specVanish/>
        </w:rPr>
      </w:pPr>
      <w:bookmarkStart w:id="117" w:name="_Ref482651483"/>
      <w:r w:rsidRPr="00AD3EC1">
        <w:rPr>
          <w:specVanish/>
        </w:rPr>
        <w:t>The accounts receivable reflected on the Interim Financial Statements and the accounts receivable arising after the date of the Latest Balance Sheet (</w:t>
      </w:r>
      <w:proofErr w:type="spellStart"/>
      <w:r w:rsidRPr="00AD3EC1">
        <w:rPr>
          <w:specVanish/>
        </w:rPr>
        <w:t>i</w:t>
      </w:r>
      <w:proofErr w:type="spellEnd"/>
      <w:r w:rsidRPr="00AD3EC1">
        <w:rPr>
          <w:specVanish/>
        </w:rPr>
        <w:t>) have arisen from bona fide transactions entered into by the Company and its Subsidiaries involving the sale of goods in the ordinary course of business and (ii) subject to any bad debt reserve, constitute only valid, undisputed claims of the Company and its Subsidiaries not subject to claims of set-off or other defenses or counterclaims. The reserve for bad debts shown on the Interim Financial Statements or, with respect to accounts receivable arising after the date of the Latest Balance Sheet, on the accounting records of the Company and its Subsidiaries, have been determined in accordance with GAAP, consistently applied.</w:t>
      </w:r>
      <w:bookmarkEnd w:id="117"/>
    </w:p>
    <w:p w14:paraId="2BD41B9F" w14:textId="77777777" w:rsidR="009946CB" w:rsidRPr="00AD3EC1" w:rsidRDefault="002E7AB7">
      <w:pPr>
        <w:pStyle w:val="Heading2"/>
        <w:keepNext/>
        <w:widowControl w:val="0"/>
        <w:rPr>
          <w:vanish/>
          <w:color w:val="FF0000"/>
          <w:szCs w:val="24"/>
          <w:specVanish/>
        </w:rPr>
      </w:pPr>
      <w:bookmarkStart w:id="118" w:name="_Toc482001098"/>
      <w:bookmarkStart w:id="119" w:name="_Ref455182590"/>
      <w:bookmarkStart w:id="120" w:name="_Ref482603061"/>
      <w:bookmarkStart w:id="121" w:name="_Toc482908495"/>
      <w:r w:rsidRPr="00AD3EC1">
        <w:rPr>
          <w:szCs w:val="24"/>
          <w:specVanish/>
        </w:rPr>
        <w:lastRenderedPageBreak/>
        <w:t>Absence of Certain Developments</w:t>
      </w:r>
      <w:bookmarkEnd w:id="118"/>
      <w:bookmarkEnd w:id="119"/>
      <w:bookmarkEnd w:id="120"/>
      <w:bookmarkEnd w:id="121"/>
    </w:p>
    <w:p w14:paraId="033476FC" w14:textId="77777777" w:rsidR="009946CB" w:rsidRPr="00AD3EC1" w:rsidRDefault="002E7AB7">
      <w:pPr>
        <w:pStyle w:val="HeadingBody2"/>
        <w:widowControl w:val="0"/>
        <w:rPr>
          <w:szCs w:val="24"/>
          <w:specVanish/>
        </w:rPr>
      </w:pPr>
      <w:r w:rsidRPr="00AD3EC1">
        <w:rPr>
          <w:szCs w:val="24"/>
          <w:specVanish/>
        </w:rPr>
        <w:t xml:space="preserve">. Since December 31, 2016, there has not been any Material Adverse Effect. Except as set forth on the </w:t>
      </w:r>
      <w:r w:rsidRPr="00AD3EC1">
        <w:rPr>
          <w:szCs w:val="24"/>
          <w:u w:val="single"/>
          <w:specVanish/>
        </w:rPr>
        <w:t>Developments Schedule</w:t>
      </w:r>
      <w:r w:rsidRPr="00AD3EC1">
        <w:rPr>
          <w:szCs w:val="24"/>
          <w:specVanish/>
        </w:rPr>
        <w:t xml:space="preserve">, since December 31, 2016 (or since December 1, 2016 with respect to Section </w:t>
      </w:r>
      <w:r w:rsidRPr="00AD3EC1">
        <w:rPr>
          <w:szCs w:val="24"/>
        </w:rPr>
        <w:fldChar w:fldCharType="begin"/>
      </w:r>
      <w:r w:rsidRPr="00AD3EC1">
        <w:rPr>
          <w:szCs w:val="24"/>
        </w:rPr>
        <w:instrText xml:space="preserve"> REF _Ref482042831 \w \h  \* MERGEFORMAT </w:instrText>
      </w:r>
      <w:r w:rsidRPr="00AD3EC1">
        <w:rPr>
          <w:szCs w:val="24"/>
        </w:rPr>
      </w:r>
      <w:r w:rsidRPr="00AD3EC1">
        <w:rPr>
          <w:szCs w:val="24"/>
        </w:rPr>
        <w:fldChar w:fldCharType="separate"/>
      </w:r>
      <w:r>
        <w:rPr>
          <w:szCs w:val="24"/>
        </w:rPr>
        <w:t>3.06(r)</w:t>
      </w:r>
      <w:r w:rsidRPr="00AD3EC1">
        <w:rPr>
          <w:szCs w:val="24"/>
        </w:rPr>
        <w:fldChar w:fldCharType="end"/>
      </w:r>
      <w:r w:rsidRPr="00AD3EC1">
        <w:rPr>
          <w:szCs w:val="24"/>
          <w:specVanish/>
        </w:rPr>
        <w:t>), the Company and its Subsidiaries have conducted their business in all material respects in the ordinary course of business consistent with past practice and have not:</w:t>
      </w:r>
    </w:p>
    <w:p w14:paraId="0EC55B52" w14:textId="77777777" w:rsidR="009946CB" w:rsidRPr="00AD3EC1" w:rsidRDefault="002E7AB7">
      <w:pPr>
        <w:pStyle w:val="Heading3"/>
        <w:widowControl w:val="0"/>
        <w:rPr>
          <w:specVanish/>
        </w:rPr>
      </w:pPr>
      <w:bookmarkStart w:id="122" w:name="_Ref455398685"/>
      <w:r w:rsidRPr="00AD3EC1">
        <w:rPr>
          <w:specVanish/>
        </w:rPr>
        <w:t xml:space="preserve">mortgaged or pledged any material portion of its </w:t>
      </w:r>
      <w:proofErr w:type="gramStart"/>
      <w:r w:rsidRPr="00AD3EC1">
        <w:rPr>
          <w:specVanish/>
        </w:rPr>
        <w:t>assets;</w:t>
      </w:r>
      <w:bookmarkEnd w:id="122"/>
      <w:proofErr w:type="gramEnd"/>
    </w:p>
    <w:p w14:paraId="444D0DFE" w14:textId="77777777" w:rsidR="009946CB" w:rsidRPr="00AD3EC1" w:rsidRDefault="002E7AB7">
      <w:pPr>
        <w:pStyle w:val="Heading3"/>
        <w:widowControl w:val="0"/>
        <w:rPr>
          <w:specVanish/>
        </w:rPr>
      </w:pPr>
      <w:bookmarkStart w:id="123" w:name="_Ref455398686"/>
      <w:r w:rsidRPr="00AD3EC1">
        <w:rPr>
          <w:specVanish/>
        </w:rPr>
        <w:t xml:space="preserve">sold, assigned, exchanged, transferred or otherwise disposed of any assets in an aggregate amount in excess of $50,000 (other than Intellectual Property), except for sales of inventory in the ordinary course of </w:t>
      </w:r>
      <w:proofErr w:type="gramStart"/>
      <w:r w:rsidRPr="00AD3EC1">
        <w:rPr>
          <w:specVanish/>
        </w:rPr>
        <w:t>business;</w:t>
      </w:r>
      <w:bookmarkEnd w:id="123"/>
      <w:proofErr w:type="gramEnd"/>
    </w:p>
    <w:p w14:paraId="5B1E9267" w14:textId="77777777" w:rsidR="009946CB" w:rsidRPr="00AD3EC1" w:rsidRDefault="002E7AB7">
      <w:pPr>
        <w:pStyle w:val="Heading3"/>
        <w:widowControl w:val="0"/>
        <w:rPr>
          <w:specVanish/>
        </w:rPr>
      </w:pPr>
      <w:bookmarkStart w:id="124" w:name="_Ref455398687"/>
      <w:r w:rsidRPr="00AD3EC1">
        <w:rPr>
          <w:specVanish/>
        </w:rPr>
        <w:t xml:space="preserve">sold, transferred, assigned, abandoned, permitted to lapse or granted any license or sublicense of any material rights under or with respect to, any Intellectual </w:t>
      </w:r>
      <w:proofErr w:type="gramStart"/>
      <w:r w:rsidRPr="00AD3EC1">
        <w:rPr>
          <w:specVanish/>
        </w:rPr>
        <w:t>Property;</w:t>
      </w:r>
      <w:bookmarkEnd w:id="124"/>
      <w:proofErr w:type="gramEnd"/>
    </w:p>
    <w:p w14:paraId="3EE35E0C" w14:textId="77777777" w:rsidR="009946CB" w:rsidRPr="00AD3EC1" w:rsidRDefault="002E7AB7">
      <w:pPr>
        <w:pStyle w:val="Heading3"/>
        <w:widowControl w:val="0"/>
        <w:rPr>
          <w:specVanish/>
        </w:rPr>
      </w:pPr>
      <w:bookmarkStart w:id="125" w:name="_Ref455398688"/>
      <w:r w:rsidRPr="00AD3EC1">
        <w:rPr>
          <w:specVanish/>
        </w:rPr>
        <w:t xml:space="preserve">issued, sold or transferred any of its equity securities, securities convertible into its equity securities or warrants, options or other rights to acquire its equity securities, or any bonds or debt </w:t>
      </w:r>
      <w:proofErr w:type="gramStart"/>
      <w:r w:rsidRPr="00AD3EC1">
        <w:rPr>
          <w:specVanish/>
        </w:rPr>
        <w:t>securities;</w:t>
      </w:r>
      <w:bookmarkEnd w:id="125"/>
      <w:proofErr w:type="gramEnd"/>
    </w:p>
    <w:p w14:paraId="339BCA07" w14:textId="77777777" w:rsidR="009946CB" w:rsidRPr="00AD3EC1" w:rsidRDefault="002E7AB7">
      <w:pPr>
        <w:pStyle w:val="Heading3"/>
        <w:widowControl w:val="0"/>
        <w:rPr>
          <w:specVanish/>
        </w:rPr>
      </w:pPr>
      <w:bookmarkStart w:id="126" w:name="_Ref455398689"/>
      <w:r w:rsidRPr="00AD3EC1">
        <w:rPr>
          <w:specVanish/>
        </w:rPr>
        <w:t>acquired or agreed to acquire in any manner (whether by merger or consolidation, the purchase of an equity interest in, or a material portion of the assets of, or otherwise) any business or any corporation, partnership, association or other business organization or division thereof or any other Person, or acquired any material assets, other than the acquisition of raw materials inventory in the ordinary course of business;</w:t>
      </w:r>
      <w:bookmarkEnd w:id="126"/>
    </w:p>
    <w:p w14:paraId="7AA235F2" w14:textId="77777777" w:rsidR="009946CB" w:rsidRPr="00AD3EC1" w:rsidRDefault="002E7AB7">
      <w:pPr>
        <w:pStyle w:val="Heading3"/>
        <w:widowControl w:val="0"/>
        <w:rPr>
          <w:specVanish/>
        </w:rPr>
      </w:pPr>
      <w:bookmarkStart w:id="127" w:name="_Ref455398690"/>
      <w:r w:rsidRPr="00AD3EC1">
        <w:rPr>
          <w:specVanish/>
        </w:rPr>
        <w:t>declared, set aside, or paid any dividend or distribution with respect to its equity securities or repurchased or redeemed any of its equity securities, except for regular quarterly dividends paid at such times and in such amounts as are consistent with past practice;</w:t>
      </w:r>
      <w:bookmarkEnd w:id="127"/>
    </w:p>
    <w:p w14:paraId="3BFC8917" w14:textId="77777777" w:rsidR="009946CB" w:rsidRPr="00AD3EC1" w:rsidRDefault="002E7AB7">
      <w:pPr>
        <w:pStyle w:val="Heading3"/>
        <w:widowControl w:val="0"/>
        <w:rPr>
          <w:specVanish/>
        </w:rPr>
      </w:pPr>
      <w:bookmarkStart w:id="128" w:name="_Ref455398691"/>
      <w:r w:rsidRPr="00AD3EC1">
        <w:rPr>
          <w:specVanish/>
        </w:rPr>
        <w:t xml:space="preserve">made any capital expenditures or commitments therefor in excess of $50,000 in the </w:t>
      </w:r>
      <w:proofErr w:type="gramStart"/>
      <w:r w:rsidRPr="00AD3EC1">
        <w:rPr>
          <w:specVanish/>
        </w:rPr>
        <w:t>aggregate;</w:t>
      </w:r>
      <w:bookmarkEnd w:id="128"/>
      <w:proofErr w:type="gramEnd"/>
    </w:p>
    <w:p w14:paraId="6223FAB7" w14:textId="77777777" w:rsidR="009946CB" w:rsidRPr="00AD3EC1" w:rsidRDefault="002E7AB7">
      <w:pPr>
        <w:pStyle w:val="Heading3"/>
        <w:widowControl w:val="0"/>
        <w:rPr>
          <w:specVanish/>
        </w:rPr>
      </w:pPr>
      <w:bookmarkStart w:id="129" w:name="_Ref455398692"/>
      <w:r w:rsidRPr="00AD3EC1">
        <w:rPr>
          <w:specVanish/>
        </w:rPr>
        <w:t xml:space="preserve">made any loan to, or entered into any other material transaction with, any of its directors, managers, officers, employees or their respective </w:t>
      </w:r>
      <w:proofErr w:type="gramStart"/>
      <w:r w:rsidRPr="00AD3EC1">
        <w:rPr>
          <w:specVanish/>
        </w:rPr>
        <w:t>Affiliates;</w:t>
      </w:r>
      <w:bookmarkEnd w:id="129"/>
      <w:proofErr w:type="gramEnd"/>
    </w:p>
    <w:p w14:paraId="195623A3" w14:textId="77777777" w:rsidR="009946CB" w:rsidRPr="00AD3EC1" w:rsidRDefault="002E7AB7">
      <w:pPr>
        <w:pStyle w:val="Heading3"/>
        <w:widowControl w:val="0"/>
        <w:rPr>
          <w:specVanish/>
        </w:rPr>
      </w:pPr>
      <w:bookmarkStart w:id="130" w:name="_Ref455398693"/>
      <w:r w:rsidRPr="00AD3EC1">
        <w:rPr>
          <w:specVanish/>
        </w:rPr>
        <w:t xml:space="preserve">entered into, amended or terminated any Affiliate </w:t>
      </w:r>
      <w:proofErr w:type="gramStart"/>
      <w:r w:rsidRPr="00AD3EC1">
        <w:rPr>
          <w:specVanish/>
        </w:rPr>
        <w:t>Agreement;</w:t>
      </w:r>
      <w:bookmarkEnd w:id="130"/>
      <w:proofErr w:type="gramEnd"/>
    </w:p>
    <w:p w14:paraId="18A1DFEF" w14:textId="77777777" w:rsidR="009946CB" w:rsidRPr="00AD3EC1" w:rsidRDefault="002E7AB7">
      <w:pPr>
        <w:pStyle w:val="Heading3"/>
        <w:widowControl w:val="0"/>
        <w:rPr>
          <w:specVanish/>
        </w:rPr>
      </w:pPr>
      <w:bookmarkStart w:id="131" w:name="_Ref455398694"/>
      <w:r w:rsidRPr="00AD3EC1">
        <w:rPr>
          <w:specVanish/>
        </w:rPr>
        <w:t xml:space="preserve">entered into any employment contract or modified the terms of any such existing contract or </w:t>
      </w:r>
      <w:proofErr w:type="gramStart"/>
      <w:r w:rsidRPr="00AD3EC1">
        <w:rPr>
          <w:specVanish/>
        </w:rPr>
        <w:t>agreement;</w:t>
      </w:r>
      <w:bookmarkEnd w:id="131"/>
      <w:proofErr w:type="gramEnd"/>
    </w:p>
    <w:p w14:paraId="1518A4C0" w14:textId="77777777" w:rsidR="009946CB" w:rsidRPr="00AD3EC1" w:rsidRDefault="002E7AB7">
      <w:pPr>
        <w:pStyle w:val="Heading3"/>
        <w:widowControl w:val="0"/>
        <w:rPr>
          <w:specVanish/>
        </w:rPr>
      </w:pPr>
      <w:bookmarkStart w:id="132" w:name="_Ref455398695"/>
      <w:r w:rsidRPr="00AD3EC1">
        <w:rPr>
          <w:specVanish/>
        </w:rPr>
        <w:t xml:space="preserve">recognized any labor organization for purposes of collective bargaining or entered into, amended or terminated any collective bargaining agreement or other contract, agreement or arrangement with any labor organization or works </w:t>
      </w:r>
      <w:proofErr w:type="gramStart"/>
      <w:r w:rsidRPr="00AD3EC1">
        <w:rPr>
          <w:specVanish/>
        </w:rPr>
        <w:t>council;</w:t>
      </w:r>
      <w:bookmarkEnd w:id="132"/>
      <w:proofErr w:type="gramEnd"/>
    </w:p>
    <w:p w14:paraId="6D7513D1" w14:textId="77777777" w:rsidR="009946CB" w:rsidRPr="00AD3EC1" w:rsidRDefault="002E7AB7">
      <w:pPr>
        <w:pStyle w:val="Heading3"/>
        <w:widowControl w:val="0"/>
        <w:rPr>
          <w:specVanish/>
        </w:rPr>
      </w:pPr>
      <w:bookmarkStart w:id="133" w:name="_Ref455398696"/>
      <w:r w:rsidRPr="00AD3EC1">
        <w:rPr>
          <w:specVanish/>
        </w:rPr>
        <w:t>(</w:t>
      </w:r>
      <w:proofErr w:type="spellStart"/>
      <w:r w:rsidRPr="00AD3EC1">
        <w:rPr>
          <w:specVanish/>
        </w:rPr>
        <w:t>i</w:t>
      </w:r>
      <w:proofErr w:type="spellEnd"/>
      <w:r w:rsidRPr="00AD3EC1">
        <w:rPr>
          <w:specVanish/>
        </w:rPr>
        <w:t xml:space="preserve">) granted or announced any cash incentive awards, bonus or similar compensation or any increase in the salaries, bonuses or other compensation payable by </w:t>
      </w:r>
      <w:r w:rsidRPr="00AD3EC1">
        <w:rPr>
          <w:specVanish/>
        </w:rPr>
        <w:lastRenderedPageBreak/>
        <w:t>the Company to any of their employees or individual service providers, or (ii) adopted, amended or terminated or increased the benefits under any Plans, other than amendments as required by applicable Law;</w:t>
      </w:r>
      <w:bookmarkEnd w:id="133"/>
    </w:p>
    <w:p w14:paraId="3F86305D" w14:textId="77777777" w:rsidR="009946CB" w:rsidRPr="00AD3EC1" w:rsidRDefault="002E7AB7">
      <w:pPr>
        <w:pStyle w:val="Heading3"/>
        <w:widowControl w:val="0"/>
        <w:rPr>
          <w:specVanish/>
        </w:rPr>
      </w:pPr>
      <w:bookmarkStart w:id="134" w:name="_Ref455398697"/>
      <w:r w:rsidRPr="00AD3EC1">
        <w:rPr>
          <w:specVanish/>
        </w:rPr>
        <w:t xml:space="preserve">commenced or settled any </w:t>
      </w:r>
      <w:proofErr w:type="gramStart"/>
      <w:r w:rsidRPr="00AD3EC1">
        <w:rPr>
          <w:specVanish/>
        </w:rPr>
        <w:t>Proceeding;</w:t>
      </w:r>
      <w:bookmarkEnd w:id="134"/>
      <w:proofErr w:type="gramEnd"/>
    </w:p>
    <w:p w14:paraId="19FA27F2" w14:textId="77777777" w:rsidR="009946CB" w:rsidRPr="00AD3EC1" w:rsidRDefault="002E7AB7">
      <w:pPr>
        <w:pStyle w:val="Heading3"/>
        <w:widowControl w:val="0"/>
        <w:rPr>
          <w:specVanish/>
        </w:rPr>
      </w:pPr>
      <w:bookmarkStart w:id="135" w:name="_Ref455398698"/>
      <w:r w:rsidRPr="00AD3EC1">
        <w:rPr>
          <w:specVanish/>
        </w:rPr>
        <w:t xml:space="preserve">except as required by GAAP or by applicable Law, changed any of its accounting principles or practices or revalued, wrote up, wrote down or wrote off the book value of any material </w:t>
      </w:r>
      <w:proofErr w:type="gramStart"/>
      <w:r w:rsidRPr="00AD3EC1">
        <w:rPr>
          <w:specVanish/>
        </w:rPr>
        <w:t>asset;</w:t>
      </w:r>
      <w:bookmarkEnd w:id="135"/>
      <w:proofErr w:type="gramEnd"/>
    </w:p>
    <w:p w14:paraId="2CDB1F52" w14:textId="77777777" w:rsidR="009946CB" w:rsidRPr="00AD3EC1" w:rsidRDefault="002E7AB7">
      <w:pPr>
        <w:pStyle w:val="Heading3"/>
        <w:widowControl w:val="0"/>
        <w:rPr>
          <w:specVanish/>
        </w:rPr>
      </w:pPr>
      <w:bookmarkStart w:id="136" w:name="_Ref455398699"/>
      <w:r w:rsidRPr="00AD3EC1">
        <w:rPr>
          <w:specVanish/>
        </w:rPr>
        <w:t>made or changed any Tax election (except for the qualified subchapter S subsidiary election made by the Company in connection with the Reorganization Transaction), adopted or changed any Tax accounting method, filed any amended Tax Return, entered into any closing agreement, settled any material Tax claim or assessment, surrendered any right to claim a refund of Taxes, consented to any extension or waiver of the limitation period applicable to any Tax claim or assessment, incurred any liability for Taxes outside the ordinary course of business, failed to pay any Tax that becomes due and payable (including any estimated tax payments), or prepared or filed any Tax Return in a manner inconsistent with past practice;</w:t>
      </w:r>
      <w:bookmarkEnd w:id="136"/>
    </w:p>
    <w:p w14:paraId="6D4D4D4D" w14:textId="77777777" w:rsidR="009946CB" w:rsidRPr="00AD3EC1" w:rsidRDefault="002E7AB7">
      <w:pPr>
        <w:pStyle w:val="Heading3"/>
        <w:widowControl w:val="0"/>
        <w:rPr>
          <w:specVanish/>
        </w:rPr>
      </w:pPr>
      <w:bookmarkStart w:id="137" w:name="_Ref455398700"/>
      <w:r w:rsidRPr="00AD3EC1">
        <w:rPr>
          <w:specVanish/>
        </w:rPr>
        <w:t xml:space="preserve">adopted a plan of liquidation, arrangement, dissolution, merger, consolidation, or other </w:t>
      </w:r>
      <w:proofErr w:type="gramStart"/>
      <w:r w:rsidRPr="00AD3EC1">
        <w:rPr>
          <w:specVanish/>
        </w:rPr>
        <w:t>reorganization;</w:t>
      </w:r>
      <w:proofErr w:type="gramEnd"/>
    </w:p>
    <w:p w14:paraId="499B6BDF" w14:textId="77777777" w:rsidR="009946CB" w:rsidRPr="00AD3EC1" w:rsidRDefault="002E7AB7">
      <w:pPr>
        <w:pStyle w:val="Heading3"/>
        <w:widowControl w:val="0"/>
        <w:rPr>
          <w:specVanish/>
        </w:rPr>
      </w:pPr>
      <w:bookmarkStart w:id="138" w:name="_Ref482651493"/>
      <w:r w:rsidRPr="00AD3EC1">
        <w:rPr>
          <w:specVanish/>
        </w:rPr>
        <w:t xml:space="preserve">made any material change in its general pricing practices or policies or credit or allowance practices or </w:t>
      </w:r>
      <w:proofErr w:type="gramStart"/>
      <w:r w:rsidRPr="00AD3EC1">
        <w:rPr>
          <w:specVanish/>
        </w:rPr>
        <w:t>policies;</w:t>
      </w:r>
      <w:bookmarkEnd w:id="138"/>
      <w:proofErr w:type="gramEnd"/>
    </w:p>
    <w:p w14:paraId="6A862F3D" w14:textId="77777777" w:rsidR="009946CB" w:rsidRPr="00AD3EC1" w:rsidRDefault="002E7AB7">
      <w:pPr>
        <w:pStyle w:val="Heading3"/>
        <w:widowControl w:val="0"/>
        <w:rPr>
          <w:specVanish/>
        </w:rPr>
      </w:pPr>
      <w:bookmarkStart w:id="139" w:name="_Ref482042831"/>
      <w:r w:rsidRPr="00AD3EC1">
        <w:rPr>
          <w:specVanish/>
        </w:rPr>
        <w:t>(</w:t>
      </w:r>
      <w:proofErr w:type="spellStart"/>
      <w:r w:rsidRPr="00AD3EC1">
        <w:rPr>
          <w:specVanish/>
        </w:rPr>
        <w:t>i</w:t>
      </w:r>
      <w:proofErr w:type="spellEnd"/>
      <w:r w:rsidRPr="00AD3EC1">
        <w:rPr>
          <w:specVanish/>
        </w:rPr>
        <w:t>) engaged in any activity that reasonably could be expected to result in a material reduction in the demand for, or an increase in the cancellation of orders for, products offered by the Company following the Closing Date, (ii) accelerated the receipt of accounts receivable or engaged in any other activity with customers that has or would reasonably be expected to have the effect of accelerating to pre-Closing periods sales and/or accounts receivable that would otherwise be expected to have occurred and/or been collected in post-Closing periods, (iii) conducted its cash management practices other than in the ordinary course of business (including with respect to collection of accounts receivable, payment of accounts payable and accrued expenses, pricing and credit practices and operation of cash management practices generally) or (iv) delayed, postponed or cancelled any planned, budgeted, necessary or routine capital expenditures (</w:t>
      </w:r>
      <w:r w:rsidRPr="00AD3EC1">
        <w:rPr>
          <w:u w:val="single"/>
        </w:rPr>
        <w:t>provided</w:t>
      </w:r>
      <w:r w:rsidRPr="00AD3EC1">
        <w:t xml:space="preserve"> that, for the avoidance of doubt, the Company's fulfilling and/or shipping orders in accordance with purchase orders received from customers shall not, in and of itself, be a violation of this </w:t>
      </w:r>
      <w:r w:rsidRPr="00AD3EC1">
        <w:rPr>
          <w:u w:val="single"/>
        </w:rPr>
        <w:t xml:space="preserve">Section </w:t>
      </w:r>
      <w:r w:rsidRPr="00AD3EC1">
        <w:rPr>
          <w:u w:val="single"/>
        </w:rPr>
        <w:fldChar w:fldCharType="begin"/>
      </w:r>
      <w:r w:rsidRPr="00AD3EC1">
        <w:rPr>
          <w:u w:val="single"/>
        </w:rPr>
        <w:instrText xml:space="preserve"> REF _Ref482042831 \w \h  \* MERGEFORMAT </w:instrText>
      </w:r>
      <w:r w:rsidRPr="00AD3EC1">
        <w:rPr>
          <w:u w:val="single"/>
        </w:rPr>
      </w:r>
      <w:r w:rsidRPr="00AD3EC1">
        <w:rPr>
          <w:u w:val="single"/>
        </w:rPr>
        <w:fldChar w:fldCharType="separate"/>
      </w:r>
      <w:r>
        <w:rPr>
          <w:u w:val="single"/>
        </w:rPr>
        <w:t>3.06(r)</w:t>
      </w:r>
      <w:r w:rsidRPr="00AD3EC1">
        <w:rPr>
          <w:u w:val="single"/>
        </w:rPr>
        <w:fldChar w:fldCharType="end"/>
      </w:r>
      <w:r w:rsidRPr="00AD3EC1">
        <w:t>); or</w:t>
      </w:r>
      <w:bookmarkEnd w:id="137"/>
      <w:bookmarkEnd w:id="139"/>
    </w:p>
    <w:p w14:paraId="38CF2036" w14:textId="77777777" w:rsidR="009946CB" w:rsidRPr="00AD3EC1" w:rsidRDefault="002E7AB7">
      <w:pPr>
        <w:pStyle w:val="Heading3"/>
        <w:widowControl w:val="0"/>
        <w:rPr>
          <w:specVanish/>
        </w:rPr>
      </w:pPr>
      <w:bookmarkStart w:id="140" w:name="_Ref455398701"/>
      <w:r w:rsidRPr="00AD3EC1">
        <w:rPr>
          <w:specVanish/>
        </w:rPr>
        <w:t>committed in writing to do any of the foregoing.</w:t>
      </w:r>
      <w:bookmarkEnd w:id="140"/>
    </w:p>
    <w:p w14:paraId="7D13846A" w14:textId="77777777" w:rsidR="009946CB" w:rsidRPr="00AD3EC1" w:rsidRDefault="002E7AB7">
      <w:pPr>
        <w:pStyle w:val="Heading2"/>
        <w:keepNext/>
        <w:widowControl w:val="0"/>
        <w:rPr>
          <w:vanish/>
          <w:color w:val="FF0000"/>
          <w:szCs w:val="24"/>
          <w:specVanish/>
        </w:rPr>
      </w:pPr>
      <w:bookmarkStart w:id="141" w:name="_Toc482001099"/>
      <w:bookmarkStart w:id="142" w:name="_Ref455398702"/>
      <w:bookmarkStart w:id="143" w:name="_Toc482908496"/>
      <w:r w:rsidRPr="00AD3EC1">
        <w:rPr>
          <w:szCs w:val="24"/>
          <w:specVanish/>
        </w:rPr>
        <w:t>Properties</w:t>
      </w:r>
      <w:bookmarkEnd w:id="141"/>
      <w:bookmarkEnd w:id="142"/>
      <w:bookmarkEnd w:id="143"/>
    </w:p>
    <w:p w14:paraId="70CBDDAD" w14:textId="77777777" w:rsidR="009946CB" w:rsidRPr="00AD3EC1" w:rsidRDefault="002E7AB7">
      <w:pPr>
        <w:pStyle w:val="HeadingBody2"/>
        <w:widowControl w:val="0"/>
        <w:rPr>
          <w:szCs w:val="24"/>
          <w:specVanish/>
        </w:rPr>
      </w:pPr>
      <w:r w:rsidRPr="00AD3EC1">
        <w:rPr>
          <w:szCs w:val="24"/>
          <w:specVanish/>
        </w:rPr>
        <w:t>.</w:t>
      </w:r>
    </w:p>
    <w:p w14:paraId="580429C3" w14:textId="77777777" w:rsidR="009946CB" w:rsidRPr="00AD3EC1" w:rsidRDefault="002E7AB7">
      <w:pPr>
        <w:pStyle w:val="Heading3"/>
        <w:widowControl w:val="0"/>
        <w:rPr>
          <w:specVanish/>
        </w:rPr>
      </w:pPr>
      <w:bookmarkStart w:id="144" w:name="_Ref455398703"/>
      <w:r w:rsidRPr="00AD3EC1">
        <w:rPr>
          <w:specVanish/>
        </w:rPr>
        <w:t xml:space="preserve">The Company and its Subsidiaries have good and marketable title to, or a valid leasehold interest in, </w:t>
      </w:r>
      <w:proofErr w:type="gramStart"/>
      <w:r w:rsidRPr="00AD3EC1">
        <w:rPr>
          <w:specVanish/>
        </w:rPr>
        <w:t>all of</w:t>
      </w:r>
      <w:proofErr w:type="gramEnd"/>
      <w:r w:rsidRPr="00AD3EC1">
        <w:rPr>
          <w:specVanish/>
        </w:rPr>
        <w:t xml:space="preserve"> their personal property and assets (whether tangible or intangible), free and clear of all Liens other than Permitted Liens. The tangible personal </w:t>
      </w:r>
      <w:r w:rsidRPr="00AD3EC1">
        <w:rPr>
          <w:specVanish/>
        </w:rPr>
        <w:lastRenderedPageBreak/>
        <w:t>property and assets of the Company and its Subsidiaries are free from material defects and in good operating condition and repair (subject to normal wear and tear). The Company and its Subsidiaries are the only Persons through which the business of the Company and its Subsidiaries is conducted, and the assets and properties (both tangible or intangible) currently owned, leased or licensed by the Company and its Subsidiaries constitute all of the assets and properties necessary for the continued conduct of the business of the Company and its Subsidiaries after the Closing Date in substantially the same manner as conducted prior to the Closing Date.</w:t>
      </w:r>
    </w:p>
    <w:p w14:paraId="32C2F7AE" w14:textId="77777777" w:rsidR="009946CB" w:rsidRPr="00AD3EC1" w:rsidRDefault="002E7AB7">
      <w:pPr>
        <w:pStyle w:val="Heading3"/>
        <w:widowControl w:val="0"/>
        <w:rPr>
          <w:specVanish/>
        </w:rPr>
      </w:pPr>
      <w:bookmarkStart w:id="145" w:name="_Ref455398704"/>
      <w:bookmarkEnd w:id="144"/>
      <w:r w:rsidRPr="00AD3EC1">
        <w:rPr>
          <w:specVanish/>
        </w:rPr>
        <w:t xml:space="preserve">The real property demised by the leases described on the </w:t>
      </w:r>
      <w:r w:rsidRPr="00AD3EC1">
        <w:rPr>
          <w:u w:val="single"/>
          <w:specVanish/>
        </w:rPr>
        <w:t>Leased Real Property Schedule</w:t>
      </w:r>
      <w:r w:rsidRPr="00AD3EC1">
        <w:rPr>
          <w:specVanish/>
        </w:rPr>
        <w:t xml:space="preserve"> (the "</w:t>
      </w:r>
      <w:r w:rsidRPr="00AD3EC1">
        <w:rPr>
          <w:u w:val="single"/>
          <w:specVanish/>
        </w:rPr>
        <w:t>Leased Real Property</w:t>
      </w:r>
      <w:r w:rsidRPr="00AD3EC1">
        <w:t xml:space="preserve">") constitutes all of the leasehold or </w:t>
      </w:r>
      <w:proofErr w:type="spellStart"/>
      <w:r w:rsidRPr="00AD3EC1">
        <w:t>subleasehold</w:t>
      </w:r>
      <w:proofErr w:type="spellEnd"/>
      <w:r w:rsidRPr="00AD3EC1">
        <w:t xml:space="preserve"> estates and other rights to use or occupy any land, buildings, structures, improvements, fixtures or other interest in real property held by the Company and its Subsidiaries. The Leased Real Property leases are legal, valid, binding, enforceable and in full force and effect, and the Company and its Subsidiaries hold a valid and existing leasehold interest under each such lease, the possession and quiet enjoyment by the Company and its Subsidiaries of the Leased Real Property under each such lease has not been disturbed and there are no disputes with respect to each such lease. The Selling Parties have delivered or made available to Purchaser complete and accurate copies of each of the leases described on the </w:t>
      </w:r>
      <w:r w:rsidRPr="00AD3EC1">
        <w:rPr>
          <w:u w:val="single"/>
          <w:specVanish/>
        </w:rPr>
        <w:t>Leased Real Property Schedule</w:t>
      </w:r>
      <w:r w:rsidRPr="00AD3EC1">
        <w:rPr>
          <w:specVanish/>
        </w:rPr>
        <w:t xml:space="preserve">, and none of such leases have been modified in any material respect, except to the extent that such modifications are disclosed by the copies delivered or made available to Purchaser. Neither the Company and its Subsidiaries nor, to the Company's Knowledge, any other party to any such lease, is in default in any material respect under any of such leases, and, to the Company's Knowledge, no event has occurred that, with or without notice, lapse of time or both, would constitute a material breach or default by the Company and its Subsidiaries or, to the Company's Knowledge, any other party to any such lease or permit the termination, modification or acceleration of rent under such lease. The Company and its Subsidiaries have not subleased, </w:t>
      </w:r>
      <w:proofErr w:type="gramStart"/>
      <w:r w:rsidRPr="00AD3EC1">
        <w:rPr>
          <w:specVanish/>
        </w:rPr>
        <w:t>licensed</w:t>
      </w:r>
      <w:proofErr w:type="gramEnd"/>
      <w:r w:rsidRPr="00AD3EC1">
        <w:rPr>
          <w:specVanish/>
        </w:rPr>
        <w:t xml:space="preserve"> or otherwise granted any Person the right to use or occupy such Leased Real Property or any portion thereof.</w:t>
      </w:r>
      <w:bookmarkEnd w:id="145"/>
    </w:p>
    <w:p w14:paraId="7CA49FE1" w14:textId="77777777" w:rsidR="009946CB" w:rsidRPr="00AD3EC1" w:rsidRDefault="002E7AB7">
      <w:pPr>
        <w:pStyle w:val="Heading3"/>
        <w:widowControl w:val="0"/>
        <w:rPr>
          <w:specVanish/>
        </w:rPr>
      </w:pPr>
      <w:bookmarkStart w:id="146" w:name="_Ref455398705"/>
      <w:r w:rsidRPr="00AD3EC1">
        <w:rPr>
          <w:specVanish/>
        </w:rPr>
        <w:t xml:space="preserve">The </w:t>
      </w:r>
      <w:r w:rsidRPr="00AD3EC1">
        <w:rPr>
          <w:u w:val="single"/>
          <w:specVanish/>
        </w:rPr>
        <w:t>Owned Real Property Schedule</w:t>
      </w:r>
      <w:r w:rsidRPr="00AD3EC1">
        <w:rPr>
          <w:specVanish/>
        </w:rPr>
        <w:t xml:space="preserve"> sets forth the address and description of all real property and interests in land, together with all buildings, structures, improvements and fixtures located thereon, including purchase options, easements, licenses, rights to access and rights of way and other rights and interests appurtenant thereto, owned by the Company and its Subsidiaries (the "</w:t>
      </w:r>
      <w:r w:rsidRPr="00AD3EC1">
        <w:rPr>
          <w:u w:val="single"/>
          <w:specVanish/>
        </w:rPr>
        <w:t>Owned Real Property</w:t>
      </w:r>
      <w:r w:rsidRPr="00AD3EC1">
        <w:t>"). With respect to the Owned Real Property: (</w:t>
      </w:r>
      <w:proofErr w:type="spellStart"/>
      <w:r w:rsidRPr="00AD3EC1">
        <w:t>i</w:t>
      </w:r>
      <w:proofErr w:type="spellEnd"/>
      <w:r w:rsidRPr="00AD3EC1">
        <w:t xml:space="preserve">) the Company (or its Subsidiary listed as the owner thereof on the </w:t>
      </w:r>
      <w:r w:rsidRPr="00AD3EC1">
        <w:rPr>
          <w:u w:val="single"/>
          <w:specVanish/>
        </w:rPr>
        <w:t>Owned Real Property Schedule</w:t>
      </w:r>
      <w:r w:rsidRPr="00AD3EC1">
        <w:rPr>
          <w:specVanish/>
        </w:rPr>
        <w:t>) has good and marketable indefeasible fee simple title to such Owned Real Property, free and clear of all Liens other than Permitted Liens, (ii) the Company and its Subsidiaries have not leased or otherwise granted to any Person the right to use or occupy such Owned Real Property or any portion thereof and (iii) there are no outstanding Contracts, options, rights of first offer or rights of first refusal to purchase such Owned Real Property or any portion thereof or interest therein. The Company and its Subsidiaries are not a party to any agreement or option to purchase any real property or interest therein. All buildings, structures, improvements, fixtures and building systems and equipment and all components thereof included in the Owned Real Property (the "</w:t>
      </w:r>
      <w:r w:rsidRPr="00AD3EC1">
        <w:rPr>
          <w:u w:val="single"/>
          <w:specVanish/>
        </w:rPr>
        <w:t>Improvements</w:t>
      </w:r>
      <w:r w:rsidRPr="00AD3EC1">
        <w:t xml:space="preserve">") are in </w:t>
      </w:r>
      <w:r w:rsidRPr="00AD3EC1">
        <w:lastRenderedPageBreak/>
        <w:t>good condition and repair (subject to normal wear and tear) and are sufficient for the operation of the business of the Company and its Subsidiaries at such Owned Real Property. There are no structural deficiencies or, to the Company's Knowledge, latent defects affecting any of the Improvements and, to the Company's Knowledge, there are no facts or conditions affecting any of the Improvements that would, individually or in the aggregate, interfere in any material respect with the use or occupancy of the Improvements or any portion thereof in the operation of the Company's and its Subsidiaries' business. There is no Law, order, Proceeding or other legal or legislative process pending or, to the Company's Knowledge, threatened, relating to the ownership, lease, use or occupancy of the Owned Real Property or any portion thereof, or the operation of the business of the Company and its Subsidiaries thereon.</w:t>
      </w:r>
      <w:bookmarkEnd w:id="146"/>
    </w:p>
    <w:p w14:paraId="52967A7D" w14:textId="77777777" w:rsidR="009946CB" w:rsidRPr="00AD3EC1" w:rsidRDefault="002E7AB7">
      <w:pPr>
        <w:pStyle w:val="Heading3"/>
        <w:widowControl w:val="0"/>
        <w:rPr>
          <w:specVanish/>
        </w:rPr>
      </w:pPr>
      <w:bookmarkStart w:id="147" w:name="_Ref455398706"/>
      <w:r w:rsidRPr="00AD3EC1">
        <w:rPr>
          <w:specVanish/>
        </w:rPr>
        <w:t xml:space="preserve">The Leased Real Property and the Owned Real Property constitutes </w:t>
      </w:r>
      <w:proofErr w:type="gramStart"/>
      <w:r w:rsidRPr="00AD3EC1">
        <w:rPr>
          <w:specVanish/>
        </w:rPr>
        <w:t>all of</w:t>
      </w:r>
      <w:proofErr w:type="gramEnd"/>
      <w:r w:rsidRPr="00AD3EC1">
        <w:rPr>
          <w:specVanish/>
        </w:rPr>
        <w:t xml:space="preserve"> the real property used or occupied by the Company and its Subsidiaries in connection with the conduct of their business.</w:t>
      </w:r>
      <w:bookmarkEnd w:id="147"/>
      <w:r w:rsidRPr="00AD3EC1">
        <w:rPr>
          <w:specVanish/>
        </w:rPr>
        <w:t xml:space="preserve"> </w:t>
      </w:r>
      <w:proofErr w:type="gramStart"/>
      <w:r w:rsidRPr="00AD3EC1">
        <w:rPr>
          <w:specVanish/>
        </w:rPr>
        <w:t>Any and all</w:t>
      </w:r>
      <w:proofErr w:type="gramEnd"/>
      <w:r w:rsidRPr="00AD3EC1">
        <w:rPr>
          <w:specVanish/>
        </w:rPr>
        <w:t xml:space="preserve"> drying rooms used by the Company and its Subsidiaries are functional in all material respects and will be available for use by the Company immediately following the Closing.</w:t>
      </w:r>
    </w:p>
    <w:p w14:paraId="71E60212" w14:textId="77777777" w:rsidR="009946CB" w:rsidRPr="00AD3EC1" w:rsidRDefault="002E7AB7">
      <w:pPr>
        <w:pStyle w:val="Heading2"/>
        <w:keepNext/>
        <w:widowControl w:val="0"/>
        <w:rPr>
          <w:vanish/>
          <w:color w:val="FF0000"/>
          <w:szCs w:val="24"/>
          <w:specVanish/>
        </w:rPr>
      </w:pPr>
      <w:bookmarkStart w:id="148" w:name="_Toc482001100"/>
      <w:bookmarkStart w:id="149" w:name="_Ref455395717"/>
      <w:bookmarkStart w:id="150" w:name="_Toc482908497"/>
      <w:r w:rsidRPr="00AD3EC1">
        <w:rPr>
          <w:szCs w:val="24"/>
          <w:specVanish/>
        </w:rPr>
        <w:t>Tax Matters</w:t>
      </w:r>
      <w:bookmarkEnd w:id="148"/>
      <w:bookmarkEnd w:id="149"/>
      <w:bookmarkEnd w:id="150"/>
    </w:p>
    <w:p w14:paraId="1FEA65A0" w14:textId="77777777" w:rsidR="009946CB" w:rsidRPr="00AD3EC1" w:rsidRDefault="002E7AB7">
      <w:pPr>
        <w:pStyle w:val="HeadingBody2"/>
        <w:widowControl w:val="0"/>
        <w:rPr>
          <w:szCs w:val="24"/>
          <w:specVanish/>
        </w:rPr>
      </w:pPr>
      <w:r w:rsidRPr="00AD3EC1">
        <w:rPr>
          <w:szCs w:val="24"/>
          <w:specVanish/>
        </w:rPr>
        <w:t xml:space="preserve">. Except as set forth on the </w:t>
      </w:r>
      <w:r w:rsidRPr="00AD3EC1">
        <w:rPr>
          <w:szCs w:val="24"/>
          <w:u w:val="single"/>
          <w:specVanish/>
        </w:rPr>
        <w:t>Taxes Schedule</w:t>
      </w:r>
      <w:r w:rsidRPr="00AD3EC1">
        <w:rPr>
          <w:szCs w:val="24"/>
          <w:specVanish/>
        </w:rPr>
        <w:t>:</w:t>
      </w:r>
    </w:p>
    <w:p w14:paraId="7E4972FA" w14:textId="77777777" w:rsidR="009946CB" w:rsidRPr="00AD3EC1" w:rsidRDefault="002E7AB7">
      <w:pPr>
        <w:pStyle w:val="Heading3"/>
        <w:widowControl w:val="0"/>
        <w:rPr>
          <w:specVanish/>
        </w:rPr>
      </w:pPr>
      <w:bookmarkStart w:id="151" w:name="_Ref455398707"/>
      <w:r w:rsidRPr="00AD3EC1">
        <w:rPr>
          <w:specVanish/>
        </w:rPr>
        <w:t>Since January 1, 2010, the Company and its Subsidiaries have timely filed all Tax Returns required to be filed by them, and all such Tax Returns are true, correct, and complete in all material respects and have been prepared in compliance with all applicable Laws.</w:t>
      </w:r>
      <w:bookmarkEnd w:id="151"/>
    </w:p>
    <w:p w14:paraId="62CCE870" w14:textId="77777777" w:rsidR="009946CB" w:rsidRPr="00AD3EC1" w:rsidRDefault="002E7AB7">
      <w:pPr>
        <w:pStyle w:val="Heading3"/>
        <w:widowControl w:val="0"/>
        <w:rPr>
          <w:specVanish/>
        </w:rPr>
      </w:pPr>
      <w:bookmarkStart w:id="152" w:name="_Ref455398708"/>
      <w:r w:rsidRPr="00AD3EC1">
        <w:rPr>
          <w:specVanish/>
        </w:rPr>
        <w:t>Since January 1, 2010, the Company and its Subsidiaries have timely paid all Taxes due and payable (without regard to whether such Taxes are shown as due on any Tax Returns).</w:t>
      </w:r>
      <w:bookmarkEnd w:id="152"/>
      <w:r w:rsidRPr="00AD3EC1">
        <w:rPr>
          <w:specVanish/>
        </w:rPr>
        <w:t xml:space="preserve"> The Company and each of its Subsidiaries has withheld and paid all Taxes required to have been withheld and paid in connection with any amounts paid or owing to any employee, independent contractor, creditor, stockholder or other third party, and all Forms W-2 and 1099 required with respect thereto have been properly completed and timely filed.</w:t>
      </w:r>
    </w:p>
    <w:p w14:paraId="69FE0832" w14:textId="77777777" w:rsidR="009946CB" w:rsidRPr="00AD3EC1" w:rsidRDefault="002E7AB7">
      <w:pPr>
        <w:pStyle w:val="Heading3"/>
        <w:widowControl w:val="0"/>
        <w:rPr>
          <w:specVanish/>
        </w:rPr>
      </w:pPr>
      <w:bookmarkStart w:id="153" w:name="_Ref455398709"/>
      <w:r w:rsidRPr="00AD3EC1">
        <w:rPr>
          <w:specVanish/>
        </w:rPr>
        <w:t xml:space="preserve">The unpaid Taxes of the Company </w:t>
      </w:r>
      <w:bookmarkStart w:id="154" w:name="DocXTextRef32"/>
      <w:r w:rsidRPr="00AD3EC1">
        <w:rPr>
          <w:specVanish/>
        </w:rPr>
        <w:t>and its Subsidiaries (</w:t>
      </w:r>
      <w:proofErr w:type="spellStart"/>
      <w:r w:rsidRPr="00AD3EC1">
        <w:rPr>
          <w:specVanish/>
        </w:rPr>
        <w:t>i</w:t>
      </w:r>
      <w:proofErr w:type="spellEnd"/>
      <w:r w:rsidRPr="00AD3EC1">
        <w:rPr>
          <w:specVanish/>
        </w:rPr>
        <w:t>)</w:t>
      </w:r>
      <w:bookmarkEnd w:id="154"/>
      <w:r w:rsidRPr="00AD3EC1">
        <w:rPr>
          <w:specVanish/>
        </w:rPr>
        <w:t xml:space="preserve"> did not, as of the date of the Latest Balance Sheet, exceed the reserve for Tax liability (rather than any reserve for deferred Taxes established to reflect timing differences between book and Tax income) set forth on the face of the Latest Balance Sheet (rather than in any notes thereto) and (ii) do not exceed that reserve as adjusted for the passage of time through the Closing Date in accordance with the past custom and practice of the Company and its Subsidiaries in filing Tax Returns. Since the date of the Latest Balance Sheet, the Company and its Subsidiaries have not incurred any liability for Taxes outside the ordinary course of business.</w:t>
      </w:r>
      <w:bookmarkEnd w:id="153"/>
    </w:p>
    <w:p w14:paraId="518D5B80" w14:textId="77777777" w:rsidR="009946CB" w:rsidRPr="00AD3EC1" w:rsidRDefault="002E7AB7">
      <w:pPr>
        <w:pStyle w:val="Heading3"/>
        <w:widowControl w:val="0"/>
        <w:rPr>
          <w:specVanish/>
        </w:rPr>
      </w:pPr>
      <w:bookmarkStart w:id="155" w:name="_Ref455398710"/>
      <w:r w:rsidRPr="00AD3EC1">
        <w:rPr>
          <w:specVanish/>
        </w:rPr>
        <w:t xml:space="preserve">The Company and its Subsidiaries have not waived any statute of limitations beyond the date hereof with respect to any Taxes or agreed to any extension of time for filing any Tax Return or with respect to any Tax assessment, prior Tax reporting period or deficiency that has not yet been either paid or resolved, which waiver </w:t>
      </w:r>
      <w:r w:rsidRPr="00AD3EC1">
        <w:rPr>
          <w:specVanish/>
        </w:rPr>
        <w:lastRenderedPageBreak/>
        <w:t>or extension is currently in effect. There is no Tax deficiency outstanding, assessed or proposed in writing against the Company and its Subsidiaries. Since January 1, 2010, no adjustment relating to any Tax Return filed by the Company and its Subsidiaries has been proposed in writing by any Governmental Entity.</w:t>
      </w:r>
      <w:bookmarkEnd w:id="155"/>
    </w:p>
    <w:p w14:paraId="36FC2893" w14:textId="77777777" w:rsidR="009946CB" w:rsidRPr="00AD3EC1" w:rsidRDefault="002E7AB7">
      <w:pPr>
        <w:pStyle w:val="Heading3"/>
        <w:widowControl w:val="0"/>
        <w:rPr>
          <w:specVanish/>
        </w:rPr>
      </w:pPr>
      <w:bookmarkStart w:id="156" w:name="_Ref455398711"/>
      <w:r w:rsidRPr="00AD3EC1">
        <w:rPr>
          <w:specVanish/>
        </w:rPr>
        <w:t>No audits or administrative or judicial proceedings are currently being conducted or have been threatened in writing with respect to Taxes of the Company and its Subsidiaries.</w:t>
      </w:r>
      <w:bookmarkEnd w:id="156"/>
    </w:p>
    <w:p w14:paraId="02AD5889" w14:textId="77777777" w:rsidR="009946CB" w:rsidRPr="00AD3EC1" w:rsidRDefault="002E7AB7">
      <w:pPr>
        <w:pStyle w:val="Heading3"/>
        <w:widowControl w:val="0"/>
        <w:rPr>
          <w:specVanish/>
        </w:rPr>
      </w:pPr>
      <w:bookmarkStart w:id="157" w:name="_Ref455398713"/>
      <w:r w:rsidRPr="00AD3EC1">
        <w:rPr>
          <w:specVanish/>
        </w:rPr>
        <w:t>Since January 1, 2010, neither the Company nor any of its Subsidiaries have been a party or participated in any "reportable transaction" as defined in Code Section 6707A(c)(1) and Treasury Regulation Section 1.6011-4(b) or any analogous provision of state, local or foreign Law.</w:t>
      </w:r>
      <w:bookmarkEnd w:id="157"/>
    </w:p>
    <w:p w14:paraId="4F2A3E09" w14:textId="77777777" w:rsidR="009946CB" w:rsidRPr="00AD3EC1" w:rsidRDefault="002E7AB7">
      <w:pPr>
        <w:pStyle w:val="Heading3"/>
        <w:widowControl w:val="0"/>
        <w:rPr>
          <w:specVanish/>
        </w:rPr>
      </w:pPr>
      <w:bookmarkStart w:id="158" w:name="_Ref455398715"/>
      <w:r w:rsidRPr="00AD3EC1">
        <w:rPr>
          <w:specVanish/>
        </w:rPr>
        <w:t>Neither the Company nor any of its Subsidiaries will be required to include any item of income in, or exclude any item of deduction from, taxable income for any taxable period (or portion thereof) beginning after the Closing Date as a result of any: (</w:t>
      </w:r>
      <w:proofErr w:type="spellStart"/>
      <w:r w:rsidRPr="00AD3EC1">
        <w:rPr>
          <w:specVanish/>
        </w:rPr>
        <w:t>i</w:t>
      </w:r>
      <w:proofErr w:type="spellEnd"/>
      <w:r w:rsidRPr="00AD3EC1">
        <w:rPr>
          <w:specVanish/>
        </w:rPr>
        <w:t>) change in method of accounting for a taxable period ending on or prior to the Closing Date, (ii) "closing agreement" as described in Code Section 7121 (or any corresponding or similar provision of state, local or foreign income Tax Law) executed on or prior to the Closing Date, (iii) installment sale or open transaction disposition made on or prior to the Closing Date, (iv) prepaid amount received or deferred revenue accrued on or prior to the Closing Date, (v) use of an improper method of accounting for a taxable period ending on or prior to the Closing Date or (vi) election by the Company or any of its Subsidiaries under Code Section 108(</w:t>
      </w:r>
      <w:proofErr w:type="spellStart"/>
      <w:r w:rsidRPr="00AD3EC1">
        <w:rPr>
          <w:specVanish/>
        </w:rPr>
        <w:t>i</w:t>
      </w:r>
      <w:proofErr w:type="spellEnd"/>
      <w:r w:rsidRPr="00AD3EC1">
        <w:rPr>
          <w:specVanish/>
        </w:rPr>
        <w:t>).</w:t>
      </w:r>
      <w:bookmarkEnd w:id="158"/>
    </w:p>
    <w:p w14:paraId="229AB6F1" w14:textId="77777777" w:rsidR="009946CB" w:rsidRPr="00AD3EC1" w:rsidRDefault="002E7AB7">
      <w:pPr>
        <w:pStyle w:val="Heading3"/>
        <w:widowControl w:val="0"/>
        <w:rPr>
          <w:specVanish/>
        </w:rPr>
      </w:pPr>
      <w:bookmarkStart w:id="159" w:name="_Ref455398716"/>
      <w:r w:rsidRPr="00AD3EC1">
        <w:rPr>
          <w:specVanish/>
        </w:rPr>
        <w:t>Neither the Company nor any of its Subsidiaries is party to or bound by any Tax allocation or sharing agreement or any other agreement or practice of a similar nature with respect to any amount of Taxes.</w:t>
      </w:r>
      <w:bookmarkEnd w:id="159"/>
    </w:p>
    <w:p w14:paraId="2468F399" w14:textId="77777777" w:rsidR="009946CB" w:rsidRPr="00AD3EC1" w:rsidRDefault="002E7AB7">
      <w:pPr>
        <w:pStyle w:val="Heading3"/>
        <w:widowControl w:val="0"/>
        <w:rPr>
          <w:specVanish/>
        </w:rPr>
      </w:pPr>
      <w:bookmarkStart w:id="160" w:name="_Ref455398717"/>
      <w:r w:rsidRPr="00AD3EC1">
        <w:rPr>
          <w:specVanish/>
        </w:rPr>
        <w:t>Since January 1, 2010, no Governmental Entity has made a written claim that the Company or any of its Subsidiaries is required to file Tax Returns in any jurisdiction or are otherwise subject to taxation by</w:t>
      </w:r>
      <w:bookmarkEnd w:id="160"/>
      <w:r w:rsidRPr="00AD3EC1">
        <w:rPr>
          <w:specVanish/>
        </w:rPr>
        <w:t xml:space="preserve"> such Governmental Entity.</w:t>
      </w:r>
    </w:p>
    <w:p w14:paraId="69560953" w14:textId="77777777" w:rsidR="009946CB" w:rsidRPr="00AD3EC1" w:rsidRDefault="002E7AB7">
      <w:pPr>
        <w:pStyle w:val="Heading3"/>
        <w:widowControl w:val="0"/>
        <w:rPr>
          <w:specVanish/>
        </w:rPr>
      </w:pPr>
      <w:bookmarkStart w:id="161" w:name="_Ref455398718"/>
      <w:r w:rsidRPr="00AD3EC1">
        <w:rPr>
          <w:specVanish/>
        </w:rPr>
        <w:t xml:space="preserve">Neither the Company </w:t>
      </w:r>
      <w:bookmarkStart w:id="162" w:name="DocXTextRef36"/>
      <w:r w:rsidRPr="00AD3EC1">
        <w:rPr>
          <w:specVanish/>
        </w:rPr>
        <w:t>nor any of its Subsidiaries (</w:t>
      </w:r>
      <w:proofErr w:type="spellStart"/>
      <w:r w:rsidRPr="00AD3EC1">
        <w:rPr>
          <w:specVanish/>
        </w:rPr>
        <w:t>i</w:t>
      </w:r>
      <w:proofErr w:type="spellEnd"/>
      <w:r w:rsidRPr="00AD3EC1">
        <w:rPr>
          <w:specVanish/>
        </w:rPr>
        <w:t>)</w:t>
      </w:r>
      <w:bookmarkEnd w:id="162"/>
      <w:r w:rsidRPr="00AD3EC1">
        <w:rPr>
          <w:specVanish/>
        </w:rPr>
        <w:t xml:space="preserve"> is or has been a member of any affiliated, consolidated, combined, unitary or other group or has been included or required to be included in any Tax Return related to any such group or (ii) has any Liability for the Taxes of any Person under Section 1.1502-6 of the Treasury Regulations (or any similar provision of state, local, or foreign law), as a transferee or successor, or by contract.</w:t>
      </w:r>
      <w:bookmarkStart w:id="163" w:name="_Ref455398719"/>
      <w:bookmarkEnd w:id="161"/>
    </w:p>
    <w:p w14:paraId="24B09FB4" w14:textId="77777777" w:rsidR="009946CB" w:rsidRPr="00AD3EC1" w:rsidRDefault="002E7AB7">
      <w:pPr>
        <w:pStyle w:val="Heading3"/>
        <w:widowControl w:val="0"/>
        <w:rPr>
          <w:specVanish/>
        </w:rPr>
      </w:pPr>
      <w:r w:rsidRPr="00AD3EC1">
        <w:rPr>
          <w:specVanish/>
        </w:rPr>
        <w:t>The Company and each of its Subsidiaries uses the accrual method of accounting for income tax purposes</w:t>
      </w:r>
      <w:bookmarkEnd w:id="163"/>
      <w:r w:rsidRPr="00AD3EC1">
        <w:rPr>
          <w:specVanish/>
        </w:rPr>
        <w:t xml:space="preserve"> and neither the Company nor any of its Subsidiaries has ever used the cash receipts and disbursements method of accounting for federal or applicable state, local or foreign income Tax purposes.</w:t>
      </w:r>
    </w:p>
    <w:p w14:paraId="26EB7B1C" w14:textId="77777777" w:rsidR="009946CB" w:rsidRPr="00AD3EC1" w:rsidRDefault="002E7AB7">
      <w:pPr>
        <w:pStyle w:val="Heading3"/>
        <w:widowControl w:val="0"/>
        <w:rPr>
          <w:specVanish/>
        </w:rPr>
      </w:pPr>
      <w:r w:rsidRPr="00AD3EC1">
        <w:rPr>
          <w:specVanish/>
        </w:rPr>
        <w:t xml:space="preserve">The Company and its Subsidiaries have correctly classified those individuals performing services as common law employees, leased employees, </w:t>
      </w:r>
      <w:r w:rsidRPr="00AD3EC1">
        <w:rPr>
          <w:specVanish/>
        </w:rPr>
        <w:lastRenderedPageBreak/>
        <w:t xml:space="preserve">independent </w:t>
      </w:r>
      <w:proofErr w:type="gramStart"/>
      <w:r w:rsidRPr="00AD3EC1">
        <w:rPr>
          <w:specVanish/>
        </w:rPr>
        <w:t>contractors</w:t>
      </w:r>
      <w:proofErr w:type="gramEnd"/>
      <w:r w:rsidRPr="00AD3EC1">
        <w:rPr>
          <w:specVanish/>
        </w:rPr>
        <w:t xml:space="preserve"> or agents.</w:t>
      </w:r>
    </w:p>
    <w:p w14:paraId="32DE95EC" w14:textId="77777777" w:rsidR="009946CB" w:rsidRPr="00AD3EC1" w:rsidRDefault="002E7AB7">
      <w:pPr>
        <w:pStyle w:val="Heading3"/>
        <w:widowControl w:val="0"/>
        <w:rPr>
          <w:specVanish/>
        </w:rPr>
      </w:pPr>
      <w:r w:rsidRPr="00AD3EC1">
        <w:rPr>
          <w:specVanish/>
        </w:rPr>
        <w:t>Since January 1, 2010, the Company and its Subsidiaries have properly (</w:t>
      </w:r>
      <w:proofErr w:type="spellStart"/>
      <w:r w:rsidRPr="00AD3EC1">
        <w:rPr>
          <w:specVanish/>
        </w:rPr>
        <w:t>i</w:t>
      </w:r>
      <w:proofErr w:type="spellEnd"/>
      <w:r w:rsidRPr="00AD3EC1">
        <w:rPr>
          <w:specVanish/>
        </w:rPr>
        <w:t>) collected and remitted sales and similar Taxes with respect to sales made to its customers and (ii) for all sales that are exempt from sales and similar Taxes and that were made without charging or remitting sales or similar Taxes, received and retained any appropriate Tax exemption certificates and other documentation qualifying such sale as exempt.</w:t>
      </w:r>
    </w:p>
    <w:p w14:paraId="202A53C8" w14:textId="77777777" w:rsidR="009946CB" w:rsidRPr="00AD3EC1" w:rsidRDefault="002E7AB7">
      <w:pPr>
        <w:pStyle w:val="Heading3"/>
        <w:widowControl w:val="0"/>
        <w:rPr>
          <w:specVanish/>
        </w:rPr>
      </w:pPr>
      <w:bookmarkStart w:id="164" w:name="_Ref455398722"/>
      <w:r w:rsidRPr="00AD3EC1">
        <w:rPr>
          <w:specVanish/>
        </w:rPr>
        <w:t xml:space="preserve">Neither the Company nor any of its Subsidiaries is party to any agreement, contract, arrangement or plan that has resulted or could result, separately or in the aggregate, in the payment of any "excess parachute payment" within the meaning of Code </w:t>
      </w:r>
      <w:bookmarkStart w:id="165" w:name="DocXTextRef39"/>
      <w:r w:rsidRPr="00AD3EC1">
        <w:rPr>
          <w:specVanish/>
        </w:rPr>
        <w:t xml:space="preserve">Section </w:t>
      </w:r>
      <w:bookmarkStart w:id="166" w:name="DocXTextRef40"/>
      <w:r w:rsidRPr="00AD3EC1">
        <w:rPr>
          <w:specVanish/>
        </w:rPr>
        <w:t>280G.</w:t>
      </w:r>
      <w:bookmarkEnd w:id="164"/>
      <w:bookmarkEnd w:id="165"/>
      <w:bookmarkEnd w:id="166"/>
    </w:p>
    <w:p w14:paraId="12DCD95B" w14:textId="77777777" w:rsidR="009946CB" w:rsidRPr="00AD3EC1" w:rsidRDefault="002E7AB7">
      <w:pPr>
        <w:pStyle w:val="Heading3"/>
        <w:widowControl w:val="0"/>
        <w:rPr>
          <w:specVanish/>
        </w:rPr>
      </w:pPr>
      <w:bookmarkStart w:id="167" w:name="_Ref455398723"/>
      <w:r w:rsidRPr="00AD3EC1">
        <w:rPr>
          <w:specVanish/>
        </w:rPr>
        <w:t>Neither the Company nor any of its Subsidiaries is subject to Tax in any country other than their respective country of incorporation or formation by virtue of having a permanent establishment or other place of business in that country.</w:t>
      </w:r>
      <w:bookmarkEnd w:id="167"/>
    </w:p>
    <w:p w14:paraId="3D8B264A" w14:textId="77777777" w:rsidR="009946CB" w:rsidRPr="00AD3EC1" w:rsidRDefault="002E7AB7">
      <w:pPr>
        <w:pStyle w:val="Heading3"/>
        <w:widowControl w:val="0"/>
        <w:rPr>
          <w:specVanish/>
        </w:rPr>
      </w:pPr>
      <w:bookmarkStart w:id="168" w:name="_Ref455398724"/>
      <w:r w:rsidRPr="00AD3EC1">
        <w:rPr>
          <w:specVanish/>
        </w:rPr>
        <w:t>No power of attorney has been granted by or with respect to the Company or any of its Subsidiaries with respect to any matter relating to Taxes that has not been cancelled prior to the Closing.</w:t>
      </w:r>
      <w:bookmarkEnd w:id="168"/>
    </w:p>
    <w:p w14:paraId="1E48C17F" w14:textId="77777777" w:rsidR="009946CB" w:rsidRPr="00AD3EC1" w:rsidRDefault="002E7AB7">
      <w:pPr>
        <w:pStyle w:val="Heading3"/>
        <w:widowControl w:val="0"/>
        <w:rPr>
          <w:specVanish/>
        </w:rPr>
      </w:pPr>
      <w:r w:rsidRPr="00AD3EC1">
        <w:rPr>
          <w:specVanish/>
        </w:rPr>
        <w:t>Neither the Company nor any of its Subsidiaries has (</w:t>
      </w:r>
      <w:proofErr w:type="spellStart"/>
      <w:r w:rsidRPr="00AD3EC1">
        <w:rPr>
          <w:specVanish/>
        </w:rPr>
        <w:t>i</w:t>
      </w:r>
      <w:proofErr w:type="spellEnd"/>
      <w:r w:rsidRPr="00AD3EC1">
        <w:rPr>
          <w:specVanish/>
        </w:rPr>
        <w:t>) acquired assets from a corporation in a transaction in which its Tax basis for the acquired assets was determined, in whole or in part, by reference to the Tax basis of the acquired assets (or any other property) in the hands of the transferor or (ii) acquired the stock of any corporation which is a qualified subchapter S subsidiary. Neither the Company nor any of its Subsidiaries owns stock in any corporation that is a "qualified subchapter S subsidiary" within the meaning of Code Section 1361(b)(3)(B).</w:t>
      </w:r>
    </w:p>
    <w:p w14:paraId="6833EC17" w14:textId="77777777" w:rsidR="009946CB" w:rsidRPr="00AD3EC1" w:rsidRDefault="002E7AB7">
      <w:pPr>
        <w:pStyle w:val="Heading3"/>
        <w:widowControl w:val="0"/>
        <w:rPr>
          <w:specVanish/>
        </w:rPr>
      </w:pPr>
      <w:r w:rsidRPr="00AD3EC1">
        <w:rPr>
          <w:specVanish/>
        </w:rPr>
        <w:t>The Company Predecessor was a validly elected S corporation within the meaning of Code Sections 1361 and 1362 at all times since January 1, 1997 and up to and including the date of the Pre-Closing Reorganization and had properly and timely elected S corporation status in each jurisdiction that requires a separate S corporation election. Since the consummation of the Pre-Closing Reorganization, the Company has been treated as a disregarded entity for United States federal and applicable state and local income tax purposes. The Company will be not be liable for any Tax under Code Section 1374 (or any corresponding provision of state, local or foreign law) in connection with the deemed sale of assets caused by the transactions contemplated by this Agreement.</w:t>
      </w:r>
    </w:p>
    <w:p w14:paraId="2AF52F15" w14:textId="77777777" w:rsidR="009946CB" w:rsidRPr="00AD3EC1" w:rsidRDefault="002E7AB7">
      <w:pPr>
        <w:pStyle w:val="Heading3"/>
        <w:widowControl w:val="0"/>
        <w:rPr>
          <w:specVanish/>
        </w:rPr>
      </w:pPr>
      <w:r w:rsidRPr="00AD3EC1">
        <w:rPr>
          <w:specVanish/>
        </w:rPr>
        <w:t>Each Subsidiary of the Company is classified as an entity disregarded as an entity separate from its owner under Treasury Regulation Section 301.7701-3.</w:t>
      </w:r>
    </w:p>
    <w:p w14:paraId="1B1C14B8" w14:textId="77777777" w:rsidR="009946CB" w:rsidRPr="00AD3EC1" w:rsidRDefault="002E7AB7">
      <w:pPr>
        <w:pStyle w:val="Heading3"/>
        <w:rPr>
          <w:specVanish/>
        </w:rPr>
      </w:pPr>
      <w:bookmarkStart w:id="169" w:name="_Ref478571762"/>
      <w:r w:rsidRPr="00AD3EC1">
        <w:rPr>
          <w:specVanish/>
        </w:rPr>
        <w:t>Each agreement, contract, plan, or other arrangement that is a "nonqualified deferred compensation plan" subject to Code Section 409A to which the Company or any of its Subsidiaries is a party (collectively, a "</w:t>
      </w:r>
      <w:r w:rsidRPr="00AD3EC1">
        <w:rPr>
          <w:u w:val="single"/>
          <w:specVanish/>
        </w:rPr>
        <w:t>409A Plan</w:t>
      </w:r>
      <w:r w:rsidRPr="00AD3EC1">
        <w:t xml:space="preserve">") complies with and has been maintained in accordance with the requirements of Code Sections 409A(a)(2), (3) and (4) and any U.S. Department of Treasury or Internal Revenue Service </w:t>
      </w:r>
      <w:r w:rsidRPr="00AD3EC1">
        <w:lastRenderedPageBreak/>
        <w:t>guidance issued thereunder, and no amount under any such 409A Plan is or has been subject to the interest and additional tax set forth under Code Section 409A(a)(1)(B). Neither the Company nor any of its Subsidiaries has any actual or potential obligation to reimburse or otherwise "gross-up" any Person for the interest or additional tax set forth under Code Section 409A(a)(1)(B) or Code Section 4999.</w:t>
      </w:r>
      <w:bookmarkEnd w:id="169"/>
    </w:p>
    <w:p w14:paraId="1F539363" w14:textId="77777777" w:rsidR="009946CB" w:rsidRPr="00AD3EC1" w:rsidRDefault="002E7AB7">
      <w:pPr>
        <w:pStyle w:val="Heading2"/>
        <w:keepNext/>
        <w:widowControl w:val="0"/>
        <w:rPr>
          <w:vanish/>
          <w:color w:val="FF0000"/>
          <w:szCs w:val="24"/>
          <w:specVanish/>
        </w:rPr>
      </w:pPr>
      <w:bookmarkStart w:id="170" w:name="_Toc482001101"/>
      <w:bookmarkStart w:id="171" w:name="_Ref455398725"/>
      <w:bookmarkStart w:id="172" w:name="_Toc482908498"/>
      <w:r w:rsidRPr="00AD3EC1">
        <w:rPr>
          <w:szCs w:val="24"/>
          <w:specVanish/>
        </w:rPr>
        <w:t>Contracts and Commitments</w:t>
      </w:r>
      <w:bookmarkEnd w:id="170"/>
      <w:bookmarkEnd w:id="171"/>
      <w:bookmarkEnd w:id="172"/>
    </w:p>
    <w:p w14:paraId="644A0DD0" w14:textId="77777777" w:rsidR="009946CB" w:rsidRPr="00AD3EC1" w:rsidRDefault="002E7AB7">
      <w:pPr>
        <w:pStyle w:val="HeadingBody2"/>
        <w:widowControl w:val="0"/>
        <w:rPr>
          <w:szCs w:val="24"/>
          <w:specVanish/>
        </w:rPr>
      </w:pPr>
      <w:r w:rsidRPr="00AD3EC1">
        <w:rPr>
          <w:szCs w:val="24"/>
          <w:specVanish/>
        </w:rPr>
        <w:t>.</w:t>
      </w:r>
    </w:p>
    <w:p w14:paraId="0800BE08" w14:textId="77777777" w:rsidR="009946CB" w:rsidRPr="00AD3EC1" w:rsidRDefault="002E7AB7">
      <w:pPr>
        <w:pStyle w:val="Heading3"/>
        <w:widowControl w:val="0"/>
        <w:rPr>
          <w:specVanish/>
        </w:rPr>
      </w:pPr>
      <w:bookmarkStart w:id="173" w:name="_Ref455398726"/>
      <w:r w:rsidRPr="00AD3EC1">
        <w:rPr>
          <w:specVanish/>
        </w:rPr>
        <w:t xml:space="preserve">Except as set forth on the </w:t>
      </w:r>
      <w:r w:rsidRPr="00AD3EC1">
        <w:rPr>
          <w:u w:val="single"/>
          <w:specVanish/>
        </w:rPr>
        <w:t>Contracts Schedule</w:t>
      </w:r>
      <w:r w:rsidRPr="00AD3EC1">
        <w:rPr>
          <w:specVanish/>
        </w:rPr>
        <w:t>, the Company and its Subsidiaries are not party to any:</w:t>
      </w:r>
      <w:bookmarkEnd w:id="173"/>
    </w:p>
    <w:p w14:paraId="1F86E7BD" w14:textId="77777777" w:rsidR="009946CB" w:rsidRPr="00AD3EC1" w:rsidRDefault="002E7AB7">
      <w:pPr>
        <w:pStyle w:val="Heading4"/>
        <w:widowControl w:val="0"/>
        <w:rPr>
          <w:specVanish/>
        </w:rPr>
      </w:pPr>
      <w:bookmarkStart w:id="174" w:name="_Ref455398727"/>
      <w:r w:rsidRPr="00AD3EC1">
        <w:rPr>
          <w:specVanish/>
        </w:rPr>
        <w:t xml:space="preserve">collective bargaining agreement or other agreement with any labor </w:t>
      </w:r>
      <w:proofErr w:type="gramStart"/>
      <w:r w:rsidRPr="00AD3EC1">
        <w:rPr>
          <w:specVanish/>
        </w:rPr>
        <w:t>organization;</w:t>
      </w:r>
      <w:bookmarkEnd w:id="174"/>
      <w:proofErr w:type="gramEnd"/>
    </w:p>
    <w:p w14:paraId="1575054B" w14:textId="77777777" w:rsidR="009946CB" w:rsidRPr="00AD3EC1" w:rsidRDefault="002E7AB7">
      <w:pPr>
        <w:pStyle w:val="Heading4"/>
        <w:widowControl w:val="0"/>
        <w:rPr>
          <w:specVanish/>
        </w:rPr>
      </w:pPr>
      <w:bookmarkStart w:id="175" w:name="_Ref455398728"/>
      <w:r w:rsidRPr="00AD3EC1">
        <w:rPr>
          <w:specVanish/>
        </w:rPr>
        <w:t>pension, employee profit sharing, retirement or other form of deferred compensation plan</w:t>
      </w:r>
      <w:bookmarkStart w:id="176" w:name="_Ref455398729"/>
      <w:bookmarkEnd w:id="175"/>
      <w:r w:rsidRPr="00AD3EC1">
        <w:rPr>
          <w:specVanish/>
        </w:rPr>
        <w:t xml:space="preserve"> or any equity purchase, option or similar </w:t>
      </w:r>
      <w:proofErr w:type="gramStart"/>
      <w:r w:rsidRPr="00AD3EC1">
        <w:rPr>
          <w:specVanish/>
        </w:rPr>
        <w:t>plan;</w:t>
      </w:r>
      <w:bookmarkEnd w:id="176"/>
      <w:proofErr w:type="gramEnd"/>
    </w:p>
    <w:p w14:paraId="4558DA99" w14:textId="77777777" w:rsidR="009946CB" w:rsidRPr="00AD3EC1" w:rsidRDefault="002E7AB7">
      <w:pPr>
        <w:pStyle w:val="Heading4"/>
        <w:widowControl w:val="0"/>
        <w:rPr>
          <w:specVanish/>
        </w:rPr>
      </w:pPr>
      <w:bookmarkStart w:id="177" w:name="_Ref455398730"/>
      <w:r w:rsidRPr="00AD3EC1">
        <w:rPr>
          <w:specVanish/>
        </w:rPr>
        <w:t xml:space="preserve">contract for the employment of any officer, individual employee or other Person on a full-time, part-time or consulting </w:t>
      </w:r>
      <w:proofErr w:type="gramStart"/>
      <w:r w:rsidRPr="00AD3EC1">
        <w:rPr>
          <w:specVanish/>
        </w:rPr>
        <w:t>basis;</w:t>
      </w:r>
      <w:bookmarkEnd w:id="177"/>
      <w:proofErr w:type="gramEnd"/>
    </w:p>
    <w:p w14:paraId="7CC6FCF0" w14:textId="77777777" w:rsidR="009946CB" w:rsidRPr="00AD3EC1" w:rsidRDefault="002E7AB7">
      <w:pPr>
        <w:pStyle w:val="Heading4"/>
        <w:widowControl w:val="0"/>
        <w:rPr>
          <w:specVanish/>
        </w:rPr>
      </w:pPr>
      <w:bookmarkStart w:id="178" w:name="_Ref455398731"/>
      <w:r w:rsidRPr="00AD3EC1">
        <w:rPr>
          <w:specVanish/>
        </w:rPr>
        <w:t>agreement, instrument or indenture relating to the borrowing of money or incurrence or assumption of Indebtedness or to mortgaging, pledging or otherwise placing a Lien on any portion of the assets of the Company and its Subsidiaries</w:t>
      </w:r>
      <w:bookmarkEnd w:id="178"/>
      <w:r w:rsidRPr="00AD3EC1">
        <w:rPr>
          <w:specVanish/>
        </w:rPr>
        <w:t xml:space="preserve"> or </w:t>
      </w:r>
      <w:bookmarkStart w:id="179" w:name="_Ref455398732"/>
      <w:r w:rsidRPr="00AD3EC1">
        <w:rPr>
          <w:specVanish/>
        </w:rPr>
        <w:t>any guaranty of any Indebtedness or other material guaranty in an amount in excess of $50,000;</w:t>
      </w:r>
      <w:bookmarkEnd w:id="179"/>
    </w:p>
    <w:p w14:paraId="78E28FD3" w14:textId="77777777" w:rsidR="009946CB" w:rsidRPr="00AD3EC1" w:rsidRDefault="002E7AB7">
      <w:pPr>
        <w:pStyle w:val="Heading4"/>
        <w:widowControl w:val="0"/>
        <w:rPr>
          <w:specVanish/>
        </w:rPr>
      </w:pPr>
      <w:bookmarkStart w:id="180" w:name="_Ref455398733"/>
      <w:r w:rsidRPr="00AD3EC1">
        <w:rPr>
          <w:specVanish/>
        </w:rPr>
        <w:t xml:space="preserve">lease or agreement under which it is lessee of, or holds or operates any personal property owned by any other party, for which the annual rental exceeds </w:t>
      </w:r>
      <w:proofErr w:type="gramStart"/>
      <w:r w:rsidRPr="00AD3EC1">
        <w:rPr>
          <w:specVanish/>
        </w:rPr>
        <w:t>$50,000;</w:t>
      </w:r>
      <w:bookmarkEnd w:id="180"/>
      <w:proofErr w:type="gramEnd"/>
    </w:p>
    <w:p w14:paraId="26B48F9C" w14:textId="77777777" w:rsidR="009946CB" w:rsidRPr="00AD3EC1" w:rsidRDefault="002E7AB7">
      <w:pPr>
        <w:pStyle w:val="Heading4"/>
        <w:widowControl w:val="0"/>
        <w:rPr>
          <w:specVanish/>
        </w:rPr>
      </w:pPr>
      <w:bookmarkStart w:id="181" w:name="_Ref455398734"/>
      <w:r w:rsidRPr="00AD3EC1">
        <w:rPr>
          <w:specVanish/>
        </w:rPr>
        <w:t xml:space="preserve">lease or agreement under which it is lessor of or permits any third party to hold or operate any personal </w:t>
      </w:r>
      <w:proofErr w:type="gramStart"/>
      <w:r w:rsidRPr="00AD3EC1">
        <w:rPr>
          <w:specVanish/>
        </w:rPr>
        <w:t>property;</w:t>
      </w:r>
      <w:bookmarkEnd w:id="181"/>
      <w:proofErr w:type="gramEnd"/>
    </w:p>
    <w:p w14:paraId="77F6142F" w14:textId="258CF368" w:rsidR="009946CB" w:rsidRPr="00AD3EC1" w:rsidRDefault="002E7AB7">
      <w:pPr>
        <w:pStyle w:val="Heading4"/>
        <w:widowControl w:val="0"/>
        <w:rPr>
          <w:specVanish/>
        </w:rPr>
      </w:pPr>
      <w:bookmarkStart w:id="182" w:name="_Ref455398735"/>
      <w:r w:rsidRPr="00AD3EC1">
        <w:rPr>
          <w:specVanish/>
        </w:rPr>
        <w:t xml:space="preserve">lease listed or required to be listed on the </w:t>
      </w:r>
      <w:r w:rsidRPr="00AD3EC1">
        <w:rPr>
          <w:u w:val="single"/>
          <w:specVanish/>
        </w:rPr>
        <w:t>Leased Real Property Schedule,</w:t>
      </w:r>
      <w:r w:rsidRPr="00AD3EC1">
        <w:t xml:space="preserve"> other than the month-to month lease for the Company's </w:t>
      </w:r>
      <w:r w:rsidR="00F3131F">
        <w:t>Big</w:t>
      </w:r>
      <w:r w:rsidRPr="00AD3EC1">
        <w:t xml:space="preserve"> office, with monthly rent equal to $1,400, which may be terminated upon one month's prior notice;</w:t>
      </w:r>
      <w:bookmarkEnd w:id="182"/>
    </w:p>
    <w:p w14:paraId="367137FA" w14:textId="77777777" w:rsidR="009946CB" w:rsidRPr="00AD3EC1" w:rsidRDefault="002E7AB7">
      <w:pPr>
        <w:pStyle w:val="Heading4"/>
        <w:widowControl w:val="0"/>
        <w:rPr>
          <w:specVanish/>
        </w:rPr>
      </w:pPr>
      <w:bookmarkStart w:id="183" w:name="_Ref455398737"/>
      <w:r w:rsidRPr="00AD3EC1">
        <w:rPr>
          <w:specVanish/>
        </w:rPr>
        <w:t xml:space="preserve">agreement relating to any completed material business acquisition by the Company and its Subsidiaries during the five years prior to the date hereof or pursuant to which the Company and its Subsidiaries are subject to continuing </w:t>
      </w:r>
      <w:proofErr w:type="gramStart"/>
      <w:r w:rsidRPr="00AD3EC1">
        <w:rPr>
          <w:specVanish/>
        </w:rPr>
        <w:t>obligations;</w:t>
      </w:r>
      <w:bookmarkEnd w:id="183"/>
      <w:proofErr w:type="gramEnd"/>
    </w:p>
    <w:p w14:paraId="307D30B0" w14:textId="77777777" w:rsidR="009946CB" w:rsidRPr="00AD3EC1" w:rsidRDefault="002E7AB7">
      <w:pPr>
        <w:pStyle w:val="Heading4"/>
        <w:widowControl w:val="0"/>
        <w:rPr>
          <w:specVanish/>
        </w:rPr>
      </w:pPr>
      <w:bookmarkStart w:id="184" w:name="_Ref455398738"/>
      <w:r w:rsidRPr="00AD3EC1">
        <w:rPr>
          <w:specVanish/>
        </w:rPr>
        <w:t xml:space="preserve">license or royalty agreement relating to the use of any </w:t>
      </w:r>
      <w:proofErr w:type="gramStart"/>
      <w:r w:rsidRPr="00AD3EC1">
        <w:rPr>
          <w:specVanish/>
        </w:rPr>
        <w:t>third party</w:t>
      </w:r>
      <w:proofErr w:type="gramEnd"/>
      <w:r w:rsidRPr="00AD3EC1">
        <w:rPr>
          <w:specVanish/>
        </w:rPr>
        <w:t xml:space="preserve"> Intellectual Property (other than non-exclusive licenses for unmodified, off-the-shelf software licensed for aggregate fees of less than $50,000);</w:t>
      </w:r>
      <w:bookmarkEnd w:id="184"/>
    </w:p>
    <w:p w14:paraId="4DC192A0" w14:textId="77777777" w:rsidR="009946CB" w:rsidRPr="00AD3EC1" w:rsidRDefault="002E7AB7">
      <w:pPr>
        <w:pStyle w:val="Heading4"/>
        <w:widowControl w:val="0"/>
        <w:rPr>
          <w:specVanish/>
        </w:rPr>
      </w:pPr>
      <w:bookmarkStart w:id="185" w:name="_Ref455398739"/>
      <w:r w:rsidRPr="00AD3EC1">
        <w:rPr>
          <w:specVanish/>
        </w:rPr>
        <w:t xml:space="preserve">license or royalty agreement relating to the use by a third party of </w:t>
      </w:r>
      <w:r w:rsidRPr="00AD3EC1">
        <w:rPr>
          <w:specVanish/>
        </w:rPr>
        <w:lastRenderedPageBreak/>
        <w:t>Intellectual Property owned by the Company and its Subsidiaries or agreement for the development of any Intellectual Property for the Company and its Subsidiaries (other than agreements with employees) or by the Company and its Subsidiaries for any Person;</w:t>
      </w:r>
      <w:bookmarkEnd w:id="185"/>
    </w:p>
    <w:p w14:paraId="1622D0EE" w14:textId="77777777" w:rsidR="009946CB" w:rsidRPr="00AD3EC1" w:rsidRDefault="002E7AB7">
      <w:pPr>
        <w:pStyle w:val="Heading4"/>
        <w:widowControl w:val="0"/>
        <w:rPr>
          <w:specVanish/>
        </w:rPr>
      </w:pPr>
      <w:bookmarkStart w:id="186" w:name="_Ref455398740"/>
      <w:r w:rsidRPr="00AD3EC1">
        <w:rPr>
          <w:specVanish/>
        </w:rPr>
        <w:t xml:space="preserve">Affiliate </w:t>
      </w:r>
      <w:proofErr w:type="gramStart"/>
      <w:r w:rsidRPr="00AD3EC1">
        <w:rPr>
          <w:specVanish/>
        </w:rPr>
        <w:t>Agreement;</w:t>
      </w:r>
      <w:bookmarkEnd w:id="186"/>
      <w:proofErr w:type="gramEnd"/>
    </w:p>
    <w:p w14:paraId="50B5F4E8" w14:textId="77777777" w:rsidR="009946CB" w:rsidRPr="00AD3EC1" w:rsidRDefault="002E7AB7">
      <w:pPr>
        <w:pStyle w:val="Heading4"/>
        <w:widowControl w:val="0"/>
        <w:rPr>
          <w:specVanish/>
        </w:rPr>
      </w:pPr>
      <w:bookmarkStart w:id="187" w:name="_Ref455398741"/>
      <w:r w:rsidRPr="00AD3EC1">
        <w:rPr>
          <w:specVanish/>
        </w:rPr>
        <w:t xml:space="preserve">contract granting to any Person a right of first refusal or option to purchase or acquire any assets of the Company and its </w:t>
      </w:r>
      <w:proofErr w:type="gramStart"/>
      <w:r w:rsidRPr="00AD3EC1">
        <w:rPr>
          <w:specVanish/>
        </w:rPr>
        <w:t>Subsidiaries;</w:t>
      </w:r>
      <w:bookmarkEnd w:id="187"/>
      <w:proofErr w:type="gramEnd"/>
    </w:p>
    <w:p w14:paraId="6F8135D4" w14:textId="77777777" w:rsidR="009946CB" w:rsidRPr="00AD3EC1" w:rsidRDefault="002E7AB7">
      <w:pPr>
        <w:pStyle w:val="Heading4"/>
        <w:widowControl w:val="0"/>
        <w:rPr>
          <w:specVanish/>
        </w:rPr>
      </w:pPr>
      <w:bookmarkStart w:id="188" w:name="_Ref455398742"/>
      <w:r w:rsidRPr="00AD3EC1">
        <w:rPr>
          <w:specVanish/>
        </w:rPr>
        <w:t>contract limiting or purporting to limit the right of the Company or any of its Subsidiaries to engage in or compete with any Person in any line of business or in any geographical area during any period of time, including any Contracts containing exclusivity, non-competition or material non-solicitation provisions restricting the Company or any of its Subsidiaries;</w:t>
      </w:r>
      <w:bookmarkEnd w:id="188"/>
    </w:p>
    <w:p w14:paraId="4AFB0625" w14:textId="77777777" w:rsidR="009946CB" w:rsidRPr="00AD3EC1" w:rsidRDefault="002E7AB7">
      <w:pPr>
        <w:pStyle w:val="Heading4"/>
        <w:widowControl w:val="0"/>
        <w:rPr>
          <w:specVanish/>
        </w:rPr>
      </w:pPr>
      <w:bookmarkStart w:id="189" w:name="_Ref455398743"/>
      <w:r w:rsidRPr="00AD3EC1">
        <w:rPr>
          <w:specVanish/>
        </w:rPr>
        <w:t>contract or agreement with a vendor or supplier listed on the Supplier Schedule or any unpaid purchase orders in excess of $20,000 or that contain any exclusivity, most favored nation, minimum volume, take-or-pay, requirements, volume discount, rebate or pricing concession term or provision;</w:t>
      </w:r>
      <w:bookmarkEnd w:id="189"/>
    </w:p>
    <w:p w14:paraId="1B27844C" w14:textId="77777777" w:rsidR="009946CB" w:rsidRPr="00AD3EC1" w:rsidRDefault="002E7AB7">
      <w:pPr>
        <w:pStyle w:val="Heading4"/>
        <w:widowControl w:val="0"/>
        <w:rPr>
          <w:specVanish/>
        </w:rPr>
      </w:pPr>
      <w:bookmarkStart w:id="190" w:name="_Ref455398744"/>
      <w:r w:rsidRPr="00AD3EC1">
        <w:rPr>
          <w:specVanish/>
        </w:rPr>
        <w:t>contract or agreement with a customer listed on the Customer Schedule or any unfulfilled purchase orders in excess of $20,000 or that contain any exclusivity, most favored nation, minimum volume, take-or-pay, requirements, volume discount, rebate or pricing concession term or provision;</w:t>
      </w:r>
      <w:bookmarkEnd w:id="190"/>
    </w:p>
    <w:p w14:paraId="560B1CB1" w14:textId="77777777" w:rsidR="009946CB" w:rsidRPr="00AD3EC1" w:rsidRDefault="002E7AB7">
      <w:pPr>
        <w:pStyle w:val="Heading4"/>
        <w:widowControl w:val="0"/>
        <w:rPr>
          <w:specVanish/>
        </w:rPr>
      </w:pPr>
      <w:bookmarkStart w:id="191" w:name="_Ref455398746"/>
      <w:r w:rsidRPr="00AD3EC1">
        <w:rPr>
          <w:specVanish/>
        </w:rPr>
        <w:t>agreement imposing "most favored nation" or similar pricing terms on the Company and its Subsidiaries or which grants exclusive rights, rights of first refusal, rights of first negotiation, rebates, volume discounts, pricing concessions or similar rights to any Person;</w:t>
      </w:r>
    </w:p>
    <w:p w14:paraId="03589E47" w14:textId="77777777" w:rsidR="009946CB" w:rsidRPr="00AD3EC1" w:rsidRDefault="002E7AB7">
      <w:pPr>
        <w:pStyle w:val="Heading4"/>
        <w:widowControl w:val="0"/>
        <w:rPr>
          <w:specVanish/>
        </w:rPr>
      </w:pPr>
      <w:r w:rsidRPr="00AD3EC1">
        <w:rPr>
          <w:specVanish/>
        </w:rPr>
        <w:t>agreement providing for (</w:t>
      </w:r>
      <w:proofErr w:type="spellStart"/>
      <w:r w:rsidRPr="00AD3EC1">
        <w:rPr>
          <w:specVanish/>
        </w:rPr>
        <w:t>i</w:t>
      </w:r>
      <w:proofErr w:type="spellEnd"/>
      <w:r w:rsidRPr="00AD3EC1">
        <w:rPr>
          <w:specVanish/>
        </w:rPr>
        <w:t xml:space="preserve">) maintenance capital expenditures with an outstanding amount of unpaid obligations and commitments in excess of $50,000 or (ii) expansion capital expenditures in excess of </w:t>
      </w:r>
      <w:proofErr w:type="gramStart"/>
      <w:r w:rsidRPr="00AD3EC1">
        <w:rPr>
          <w:specVanish/>
        </w:rPr>
        <w:t>$50,000;</w:t>
      </w:r>
      <w:proofErr w:type="gramEnd"/>
    </w:p>
    <w:p w14:paraId="79BCB373" w14:textId="77777777" w:rsidR="009946CB" w:rsidRPr="00AD3EC1" w:rsidRDefault="002E7AB7">
      <w:pPr>
        <w:pStyle w:val="Heading4"/>
        <w:widowControl w:val="0"/>
        <w:rPr>
          <w:specVanish/>
        </w:rPr>
      </w:pPr>
      <w:r w:rsidRPr="00AD3EC1">
        <w:rPr>
          <w:specVanish/>
        </w:rPr>
        <w:t>settlement, conciliation or similar agreements (</w:t>
      </w:r>
      <w:proofErr w:type="spellStart"/>
      <w:r w:rsidRPr="00AD3EC1">
        <w:rPr>
          <w:specVanish/>
        </w:rPr>
        <w:t>i</w:t>
      </w:r>
      <w:proofErr w:type="spellEnd"/>
      <w:r w:rsidRPr="00AD3EC1">
        <w:rPr>
          <w:specVanish/>
        </w:rPr>
        <w:t xml:space="preserve">) with any Governmental Entity or (ii) pursuant to which the Company or any of its Subsidiaries will be required after the date of this Agreement to pay </w:t>
      </w:r>
      <w:proofErr w:type="gramStart"/>
      <w:r w:rsidRPr="00AD3EC1">
        <w:rPr>
          <w:specVanish/>
        </w:rPr>
        <w:t>consideration;</w:t>
      </w:r>
      <w:proofErr w:type="gramEnd"/>
      <w:r w:rsidRPr="00AD3EC1">
        <w:rPr>
          <w:specVanish/>
        </w:rPr>
        <w:t xml:space="preserve"> </w:t>
      </w:r>
    </w:p>
    <w:p w14:paraId="573D42AE" w14:textId="77777777" w:rsidR="009946CB" w:rsidRPr="00AD3EC1" w:rsidRDefault="002E7AB7">
      <w:pPr>
        <w:pStyle w:val="Heading4"/>
        <w:widowControl w:val="0"/>
        <w:rPr>
          <w:specVanish/>
        </w:rPr>
      </w:pPr>
      <w:r w:rsidRPr="00AD3EC1">
        <w:rPr>
          <w:specVanish/>
        </w:rPr>
        <w:t xml:space="preserve">agreement that requires the Company or any of its Subsidiaries to purchase its total requirements of any product or services from a third </w:t>
      </w:r>
      <w:proofErr w:type="gramStart"/>
      <w:r w:rsidRPr="00AD3EC1">
        <w:rPr>
          <w:specVanish/>
        </w:rPr>
        <w:t>party;</w:t>
      </w:r>
      <w:proofErr w:type="gramEnd"/>
    </w:p>
    <w:p w14:paraId="6433E972" w14:textId="77777777" w:rsidR="009946CB" w:rsidRPr="00AD3EC1" w:rsidRDefault="002E7AB7">
      <w:pPr>
        <w:pStyle w:val="Heading4"/>
        <w:widowControl w:val="0"/>
        <w:rPr>
          <w:specVanish/>
        </w:rPr>
      </w:pPr>
      <w:bookmarkStart w:id="192" w:name="_Ref482651532"/>
      <w:r w:rsidRPr="00AD3EC1">
        <w:rPr>
          <w:specVanish/>
        </w:rPr>
        <w:t xml:space="preserve">broker, distributor, dealer, manufacturer's representative, franchise, agency, sales representative or sales promotion agreement (including any agreement, arrangement, contract or understanding that grants any person an exclusive right to broker or distribute Company products, which such fact is specifically indicated on Section </w:t>
      </w:r>
      <w:r w:rsidRPr="00AD3EC1">
        <w:fldChar w:fldCharType="begin"/>
      </w:r>
      <w:r w:rsidRPr="00AD3EC1">
        <w:instrText xml:space="preserve"> REF _Ref482651532 \w \h  \* MERGEFORMAT </w:instrText>
      </w:r>
      <w:r w:rsidRPr="00AD3EC1">
        <w:fldChar w:fldCharType="separate"/>
      </w:r>
      <w:r>
        <w:t>3.09(a)(xx)</w:t>
      </w:r>
      <w:r w:rsidRPr="00AD3EC1">
        <w:fldChar w:fldCharType="end"/>
      </w:r>
      <w:r w:rsidRPr="00AD3EC1">
        <w:t xml:space="preserve"> of the </w:t>
      </w:r>
      <w:r w:rsidRPr="00AD3EC1">
        <w:rPr>
          <w:u w:val="single"/>
        </w:rPr>
        <w:t>Contracts Schedule</w:t>
      </w:r>
      <w:r w:rsidRPr="00AD3EC1">
        <w:rPr>
          <w:specVanish/>
        </w:rPr>
        <w:t>) (</w:t>
      </w:r>
      <w:r w:rsidRPr="00AD3EC1">
        <w:rPr>
          <w:u w:val="single"/>
        </w:rPr>
        <w:t>provided</w:t>
      </w:r>
      <w:r w:rsidRPr="00AD3EC1">
        <w:t xml:space="preserve"> </w:t>
      </w:r>
      <w:r w:rsidRPr="00AD3EC1">
        <w:lastRenderedPageBreak/>
        <w:t xml:space="preserve">that (x) a schedule of brokers and applicable rates is attached hereto as </w:t>
      </w:r>
      <w:r w:rsidRPr="00AD3EC1">
        <w:rPr>
          <w:u w:val="single"/>
        </w:rPr>
        <w:t xml:space="preserve">Exhibit </w:t>
      </w:r>
      <w:r w:rsidRPr="00AD3EC1">
        <w:rPr>
          <w:u w:val="single"/>
        </w:rPr>
        <w:fldChar w:fldCharType="begin"/>
      </w:r>
      <w:r w:rsidRPr="00AD3EC1">
        <w:rPr>
          <w:u w:val="single"/>
        </w:rPr>
        <w:instrText xml:space="preserve"> REF _Ref482651532 \w \h  \* MERGEFORMAT </w:instrText>
      </w:r>
      <w:r w:rsidRPr="00AD3EC1">
        <w:rPr>
          <w:u w:val="single"/>
        </w:rPr>
      </w:r>
      <w:r w:rsidRPr="00AD3EC1">
        <w:rPr>
          <w:u w:val="single"/>
        </w:rPr>
        <w:fldChar w:fldCharType="separate"/>
      </w:r>
      <w:r>
        <w:rPr>
          <w:u w:val="single"/>
        </w:rPr>
        <w:t>3.09(a)(xx)</w:t>
      </w:r>
      <w:r w:rsidRPr="00AD3EC1">
        <w:rPr>
          <w:u w:val="single"/>
        </w:rPr>
        <w:fldChar w:fldCharType="end"/>
      </w:r>
      <w:r w:rsidRPr="00AD3EC1">
        <w:t xml:space="preserve">, (y) all such arrangements can be terminated by the Company consistent with state law and do not encompass any set term and (z) except as set forth on </w:t>
      </w:r>
      <w:r w:rsidRPr="00AD3EC1">
        <w:rPr>
          <w:u w:val="single"/>
        </w:rPr>
        <w:t xml:space="preserve">Section </w:t>
      </w:r>
      <w:r w:rsidRPr="00AD3EC1">
        <w:rPr>
          <w:u w:val="single"/>
        </w:rPr>
        <w:fldChar w:fldCharType="begin"/>
      </w:r>
      <w:r w:rsidRPr="00AD3EC1">
        <w:rPr>
          <w:u w:val="single"/>
        </w:rPr>
        <w:instrText xml:space="preserve"> REF _Ref455398742 \w \h  \* MERGEFORMAT </w:instrText>
      </w:r>
      <w:r w:rsidRPr="00AD3EC1">
        <w:rPr>
          <w:u w:val="single"/>
        </w:rPr>
      </w:r>
      <w:r w:rsidRPr="00AD3EC1">
        <w:rPr>
          <w:u w:val="single"/>
        </w:rPr>
        <w:fldChar w:fldCharType="separate"/>
      </w:r>
      <w:r>
        <w:rPr>
          <w:u w:val="single"/>
        </w:rPr>
        <w:t>3.09(a)(xiii)</w:t>
      </w:r>
      <w:r w:rsidRPr="00AD3EC1">
        <w:rPr>
          <w:u w:val="single"/>
        </w:rPr>
        <w:fldChar w:fldCharType="end"/>
      </w:r>
      <w:r w:rsidRPr="00AD3EC1">
        <w:t xml:space="preserve"> of the Contracts Schedule, no such broker has been appointed the Company's exclusive broker in any regard or has been granted exclusive rights to sell specified Company products or in specified jurisdictions);</w:t>
      </w:r>
      <w:bookmarkEnd w:id="192"/>
    </w:p>
    <w:p w14:paraId="368FAB42" w14:textId="77777777" w:rsidR="009946CB" w:rsidRPr="00AD3EC1" w:rsidRDefault="002E7AB7">
      <w:pPr>
        <w:pStyle w:val="Heading4"/>
        <w:widowControl w:val="0"/>
        <w:rPr>
          <w:specVanish/>
        </w:rPr>
      </w:pPr>
      <w:r w:rsidRPr="00AD3EC1">
        <w:rPr>
          <w:specVanish/>
        </w:rPr>
        <w:t>agreement the primary purpose of which is to provide for indemnification by the Company or any of its Subsidiaries of any Person or the assumption by the Company or any of its Subsidiaries of any Tax, environmental or other Liability of any Person;</w:t>
      </w:r>
      <w:bookmarkEnd w:id="191"/>
    </w:p>
    <w:p w14:paraId="40A9CB95" w14:textId="77777777" w:rsidR="009946CB" w:rsidRPr="00AD3EC1" w:rsidRDefault="002E7AB7">
      <w:pPr>
        <w:pStyle w:val="Heading4"/>
        <w:widowControl w:val="0"/>
        <w:rPr>
          <w:specVanish/>
        </w:rPr>
      </w:pPr>
      <w:bookmarkStart w:id="193" w:name="_Ref455398747"/>
      <w:r w:rsidRPr="00AD3EC1">
        <w:rPr>
          <w:specVanish/>
        </w:rPr>
        <w:t>partnership, joint venture or similar contract or agreement or any contract or agreement relating to ownership of or investment in any other Person</w:t>
      </w:r>
      <w:bookmarkEnd w:id="193"/>
      <w:r w:rsidRPr="00AD3EC1">
        <w:rPr>
          <w:specVanish/>
        </w:rPr>
        <w:t>; or</w:t>
      </w:r>
    </w:p>
    <w:p w14:paraId="4CF3ED58" w14:textId="56F39AAD" w:rsidR="009946CB" w:rsidRPr="00AD3EC1" w:rsidRDefault="002E7AB7">
      <w:pPr>
        <w:pStyle w:val="Heading4"/>
        <w:widowControl w:val="0"/>
        <w:numPr>
          <w:ilvl w:val="3"/>
          <w:numId w:val="30"/>
        </w:numPr>
        <w:rPr>
          <w:specVanish/>
        </w:rPr>
      </w:pPr>
      <w:r w:rsidRPr="00AD3EC1">
        <w:rPr>
          <w:specVanish/>
        </w:rPr>
        <w:t xml:space="preserve">contract, </w:t>
      </w:r>
      <w:proofErr w:type="gramStart"/>
      <w:r w:rsidRPr="00AD3EC1">
        <w:rPr>
          <w:specVanish/>
        </w:rPr>
        <w:t>agreement</w:t>
      </w:r>
      <w:proofErr w:type="gramEnd"/>
      <w:r w:rsidRPr="00AD3EC1">
        <w:rPr>
          <w:specVanish/>
        </w:rPr>
        <w:t xml:space="preserve"> or arrangement involving </w:t>
      </w:r>
      <w:r w:rsidR="00F3131F">
        <w:t>GPX</w:t>
      </w:r>
      <w:r w:rsidRPr="00AD3EC1">
        <w:rPr>
          <w:specVanish/>
        </w:rPr>
        <w:t xml:space="preserve"> Japan.</w:t>
      </w:r>
    </w:p>
    <w:p w14:paraId="44E5171E" w14:textId="77777777" w:rsidR="009946CB" w:rsidRPr="00AD3EC1" w:rsidRDefault="002E7AB7">
      <w:pPr>
        <w:pStyle w:val="Heading3"/>
        <w:widowControl w:val="0"/>
        <w:rPr>
          <w:specVanish/>
        </w:rPr>
      </w:pPr>
      <w:bookmarkStart w:id="194" w:name="_Ref455398748"/>
      <w:r w:rsidRPr="00AD3EC1">
        <w:rPr>
          <w:specVanish/>
        </w:rPr>
        <w:t xml:space="preserve">The Selling Parties have made available to Purchaser true, </w:t>
      </w:r>
      <w:proofErr w:type="gramStart"/>
      <w:r w:rsidRPr="00AD3EC1">
        <w:rPr>
          <w:specVanish/>
        </w:rPr>
        <w:t>correct</w:t>
      </w:r>
      <w:proofErr w:type="gramEnd"/>
      <w:r w:rsidRPr="00AD3EC1">
        <w:rPr>
          <w:specVanish/>
        </w:rPr>
        <w:t xml:space="preserve"> and complete copies of all written contracts which are listed on the </w:t>
      </w:r>
      <w:r w:rsidRPr="00AD3EC1">
        <w:rPr>
          <w:u w:val="single"/>
          <w:specVanish/>
        </w:rPr>
        <w:t>Contracts Schedule</w:t>
      </w:r>
      <w:r w:rsidRPr="00AD3EC1">
        <w:rPr>
          <w:specVanish/>
        </w:rPr>
        <w:t>.</w:t>
      </w:r>
      <w:bookmarkEnd w:id="194"/>
    </w:p>
    <w:p w14:paraId="23B4C50C" w14:textId="64C84D92" w:rsidR="009946CB" w:rsidRPr="00AD3EC1" w:rsidRDefault="002E7AB7">
      <w:pPr>
        <w:pStyle w:val="Heading3"/>
        <w:widowControl w:val="0"/>
        <w:rPr>
          <w:specVanish/>
        </w:rPr>
      </w:pPr>
      <w:bookmarkStart w:id="195" w:name="_Ref455398749"/>
      <w:r w:rsidRPr="00AD3EC1">
        <w:rPr>
          <w:specVanish/>
        </w:rPr>
        <w:t xml:space="preserve">Each contract listed or required to be listed on the </w:t>
      </w:r>
      <w:r w:rsidRPr="00AD3EC1">
        <w:rPr>
          <w:u w:val="single"/>
          <w:specVanish/>
        </w:rPr>
        <w:t>Contracts Schedule</w:t>
      </w:r>
      <w:r w:rsidRPr="00AD3EC1">
        <w:t xml:space="preserve">, together with the </w:t>
      </w:r>
      <w:r w:rsidR="00F3131F">
        <w:t>Big</w:t>
      </w:r>
      <w:r w:rsidRPr="00AD3EC1">
        <w:t xml:space="preserve"> office lease referred to in </w:t>
      </w:r>
      <w:r w:rsidRPr="00AD3EC1">
        <w:rPr>
          <w:u w:val="single"/>
        </w:rPr>
        <w:t xml:space="preserve">Section </w:t>
      </w:r>
      <w:r w:rsidRPr="00AD3EC1">
        <w:rPr>
          <w:u w:val="single"/>
        </w:rPr>
        <w:fldChar w:fldCharType="begin"/>
      </w:r>
      <w:r w:rsidRPr="00AD3EC1">
        <w:rPr>
          <w:u w:val="single"/>
        </w:rPr>
        <w:instrText xml:space="preserve"> REF _Ref455398735 \w \h  \* MERGEFORMAT </w:instrText>
      </w:r>
      <w:r w:rsidRPr="00AD3EC1">
        <w:rPr>
          <w:u w:val="single"/>
        </w:rPr>
      </w:r>
      <w:r w:rsidRPr="00AD3EC1">
        <w:rPr>
          <w:u w:val="single"/>
        </w:rPr>
        <w:fldChar w:fldCharType="separate"/>
      </w:r>
      <w:r>
        <w:rPr>
          <w:u w:val="single"/>
        </w:rPr>
        <w:t>3.09(a)(vii)</w:t>
      </w:r>
      <w:r w:rsidRPr="00AD3EC1">
        <w:rPr>
          <w:u w:val="single"/>
        </w:rPr>
        <w:fldChar w:fldCharType="end"/>
      </w:r>
      <w:r w:rsidRPr="00AD3EC1">
        <w:t xml:space="preserve"> and the broker arrangements described on </w:t>
      </w:r>
      <w:r w:rsidRPr="00AD3EC1">
        <w:rPr>
          <w:u w:val="single"/>
        </w:rPr>
        <w:t xml:space="preserve">Exhibit </w:t>
      </w:r>
      <w:r w:rsidRPr="00AD3EC1">
        <w:rPr>
          <w:u w:val="single"/>
        </w:rPr>
        <w:fldChar w:fldCharType="begin"/>
      </w:r>
      <w:r w:rsidRPr="00AD3EC1">
        <w:rPr>
          <w:u w:val="single"/>
        </w:rPr>
        <w:instrText xml:space="preserve"> REF _Ref482651532 \w \h  \* MERGEFORMAT </w:instrText>
      </w:r>
      <w:r w:rsidRPr="00AD3EC1">
        <w:rPr>
          <w:u w:val="single"/>
        </w:rPr>
      </w:r>
      <w:r w:rsidRPr="00AD3EC1">
        <w:rPr>
          <w:u w:val="single"/>
        </w:rPr>
        <w:fldChar w:fldCharType="separate"/>
      </w:r>
      <w:r>
        <w:rPr>
          <w:u w:val="single"/>
        </w:rPr>
        <w:t>3.09(a)(xx)</w:t>
      </w:r>
      <w:r w:rsidRPr="00AD3EC1">
        <w:rPr>
          <w:u w:val="single"/>
        </w:rPr>
        <w:fldChar w:fldCharType="end"/>
      </w:r>
      <w:r w:rsidRPr="00AD3EC1">
        <w:t xml:space="preserve">, is valid, binding, enforceable and in full force and effect, and none of the Company and its Subsidiaries nor, to the Company's Knowledge, any other party to such contract is in default in any material respect under any such contract. During the two years prior to the date hereof, the Company and its Subsidiaries have not received written notice of any material default under any contract listed or required to be listed on the </w:t>
      </w:r>
      <w:r w:rsidRPr="00AD3EC1">
        <w:rPr>
          <w:u w:val="single"/>
          <w:specVanish/>
        </w:rPr>
        <w:t>Contracts Schedule</w:t>
      </w:r>
      <w:r w:rsidRPr="00AD3EC1">
        <w:t xml:space="preserve">, the </w:t>
      </w:r>
      <w:r w:rsidR="00F3131F">
        <w:t>Big</w:t>
      </w:r>
      <w:r w:rsidRPr="00AD3EC1">
        <w:t xml:space="preserve"> office lease referred to in </w:t>
      </w:r>
      <w:r w:rsidRPr="00AD3EC1">
        <w:rPr>
          <w:u w:val="single"/>
        </w:rPr>
        <w:t xml:space="preserve">Section </w:t>
      </w:r>
      <w:r w:rsidRPr="00AD3EC1">
        <w:rPr>
          <w:u w:val="single"/>
        </w:rPr>
        <w:fldChar w:fldCharType="begin"/>
      </w:r>
      <w:r w:rsidRPr="00AD3EC1">
        <w:rPr>
          <w:u w:val="single"/>
        </w:rPr>
        <w:instrText xml:space="preserve"> REF _Ref455398735 \w \h  \* MERGEFORMAT </w:instrText>
      </w:r>
      <w:r w:rsidRPr="00AD3EC1">
        <w:rPr>
          <w:u w:val="single"/>
        </w:rPr>
      </w:r>
      <w:r w:rsidRPr="00AD3EC1">
        <w:rPr>
          <w:u w:val="single"/>
        </w:rPr>
        <w:fldChar w:fldCharType="separate"/>
      </w:r>
      <w:r>
        <w:rPr>
          <w:u w:val="single"/>
        </w:rPr>
        <w:t>3.09(a)(vii)</w:t>
      </w:r>
      <w:r w:rsidRPr="00AD3EC1">
        <w:rPr>
          <w:u w:val="single"/>
        </w:rPr>
        <w:fldChar w:fldCharType="end"/>
      </w:r>
      <w:r w:rsidRPr="00AD3EC1">
        <w:t xml:space="preserve"> or any broker arrangement described on </w:t>
      </w:r>
      <w:r w:rsidRPr="00AD3EC1">
        <w:rPr>
          <w:u w:val="single"/>
        </w:rPr>
        <w:t xml:space="preserve">Exhibit </w:t>
      </w:r>
      <w:r w:rsidRPr="00AD3EC1">
        <w:rPr>
          <w:u w:val="single"/>
        </w:rPr>
        <w:fldChar w:fldCharType="begin"/>
      </w:r>
      <w:r w:rsidRPr="00AD3EC1">
        <w:rPr>
          <w:u w:val="single"/>
        </w:rPr>
        <w:instrText xml:space="preserve"> REF _Ref482651532 \w \h  \* MERGEFORMAT </w:instrText>
      </w:r>
      <w:r w:rsidRPr="00AD3EC1">
        <w:rPr>
          <w:u w:val="single"/>
        </w:rPr>
      </w:r>
      <w:r w:rsidRPr="00AD3EC1">
        <w:rPr>
          <w:u w:val="single"/>
        </w:rPr>
        <w:fldChar w:fldCharType="separate"/>
      </w:r>
      <w:r>
        <w:rPr>
          <w:u w:val="single"/>
        </w:rPr>
        <w:t>3.09(a)(xx)</w:t>
      </w:r>
      <w:r w:rsidRPr="00AD3EC1">
        <w:rPr>
          <w:u w:val="single"/>
        </w:rPr>
        <w:fldChar w:fldCharType="end"/>
      </w:r>
      <w:r w:rsidRPr="00AD3EC1">
        <w:rPr>
          <w:specVanish/>
        </w:rPr>
        <w:t xml:space="preserve">. The Company and its Subsidiaries have not received any written notice of non-renewal or termination of any contract listed or required to be listed on the </w:t>
      </w:r>
      <w:r w:rsidRPr="00AD3EC1">
        <w:rPr>
          <w:u w:val="single"/>
          <w:specVanish/>
        </w:rPr>
        <w:t>Contracts Schedule</w:t>
      </w:r>
      <w:r w:rsidRPr="00AD3EC1">
        <w:t xml:space="preserve">, the </w:t>
      </w:r>
      <w:r w:rsidR="00F3131F">
        <w:t>Big</w:t>
      </w:r>
      <w:r w:rsidRPr="00AD3EC1">
        <w:t xml:space="preserve"> office lease referred to in </w:t>
      </w:r>
      <w:r w:rsidRPr="00AD3EC1">
        <w:rPr>
          <w:u w:val="single"/>
        </w:rPr>
        <w:t xml:space="preserve">Section </w:t>
      </w:r>
      <w:r w:rsidRPr="00AD3EC1">
        <w:rPr>
          <w:u w:val="single"/>
        </w:rPr>
        <w:fldChar w:fldCharType="begin"/>
      </w:r>
      <w:r w:rsidRPr="00AD3EC1">
        <w:rPr>
          <w:u w:val="single"/>
        </w:rPr>
        <w:instrText xml:space="preserve"> REF _Ref455398735 \w \h  \* MERGEFORMAT </w:instrText>
      </w:r>
      <w:r w:rsidRPr="00AD3EC1">
        <w:rPr>
          <w:u w:val="single"/>
        </w:rPr>
      </w:r>
      <w:r w:rsidRPr="00AD3EC1">
        <w:rPr>
          <w:u w:val="single"/>
        </w:rPr>
        <w:fldChar w:fldCharType="separate"/>
      </w:r>
      <w:r>
        <w:rPr>
          <w:u w:val="single"/>
        </w:rPr>
        <w:t>3.09(a)(vii)</w:t>
      </w:r>
      <w:r w:rsidRPr="00AD3EC1">
        <w:rPr>
          <w:u w:val="single"/>
        </w:rPr>
        <w:fldChar w:fldCharType="end"/>
      </w:r>
      <w:r w:rsidRPr="00AD3EC1">
        <w:t xml:space="preserve"> or any broker arrangements described on </w:t>
      </w:r>
      <w:r w:rsidRPr="00AD3EC1">
        <w:rPr>
          <w:u w:val="single"/>
        </w:rPr>
        <w:t xml:space="preserve">Exhibit </w:t>
      </w:r>
      <w:r w:rsidRPr="00AD3EC1">
        <w:rPr>
          <w:u w:val="single"/>
        </w:rPr>
        <w:fldChar w:fldCharType="begin"/>
      </w:r>
      <w:r w:rsidRPr="00AD3EC1">
        <w:rPr>
          <w:u w:val="single"/>
        </w:rPr>
        <w:instrText xml:space="preserve"> REF _Ref482651532 \w \h  \* MERGEFORMAT </w:instrText>
      </w:r>
      <w:r w:rsidRPr="00AD3EC1">
        <w:rPr>
          <w:u w:val="single"/>
        </w:rPr>
      </w:r>
      <w:r w:rsidRPr="00AD3EC1">
        <w:rPr>
          <w:u w:val="single"/>
        </w:rPr>
        <w:fldChar w:fldCharType="separate"/>
      </w:r>
      <w:r>
        <w:rPr>
          <w:u w:val="single"/>
        </w:rPr>
        <w:t>3.09(a)(xx)</w:t>
      </w:r>
      <w:r w:rsidRPr="00AD3EC1">
        <w:rPr>
          <w:u w:val="single"/>
        </w:rPr>
        <w:fldChar w:fldCharType="end"/>
      </w:r>
      <w:r w:rsidRPr="00AD3EC1">
        <w:rPr>
          <w:specVanish/>
        </w:rPr>
        <w:t xml:space="preserve">. There does not exist under any contract listed or required to be listed on the </w:t>
      </w:r>
      <w:r w:rsidRPr="00AD3EC1">
        <w:rPr>
          <w:u w:val="single"/>
          <w:specVanish/>
        </w:rPr>
        <w:t>Contracts Schedule</w:t>
      </w:r>
      <w:r w:rsidRPr="00AD3EC1">
        <w:t xml:space="preserve">, the </w:t>
      </w:r>
      <w:r w:rsidR="00F3131F">
        <w:t>Big</w:t>
      </w:r>
      <w:r w:rsidRPr="00AD3EC1">
        <w:t xml:space="preserve"> office lease referred to in </w:t>
      </w:r>
      <w:r w:rsidRPr="00AD3EC1">
        <w:rPr>
          <w:u w:val="single"/>
        </w:rPr>
        <w:t xml:space="preserve">Section </w:t>
      </w:r>
      <w:r w:rsidRPr="00AD3EC1">
        <w:rPr>
          <w:u w:val="single"/>
        </w:rPr>
        <w:fldChar w:fldCharType="begin"/>
      </w:r>
      <w:r w:rsidRPr="00AD3EC1">
        <w:rPr>
          <w:u w:val="single"/>
        </w:rPr>
        <w:instrText xml:space="preserve"> REF _Ref455398735 \w \h  \* MERGEFORMAT </w:instrText>
      </w:r>
      <w:r w:rsidRPr="00AD3EC1">
        <w:rPr>
          <w:u w:val="single"/>
        </w:rPr>
      </w:r>
      <w:r w:rsidRPr="00AD3EC1">
        <w:rPr>
          <w:u w:val="single"/>
        </w:rPr>
        <w:fldChar w:fldCharType="separate"/>
      </w:r>
      <w:r>
        <w:rPr>
          <w:u w:val="single"/>
        </w:rPr>
        <w:t>3.09(a)(vii)</w:t>
      </w:r>
      <w:r w:rsidRPr="00AD3EC1">
        <w:rPr>
          <w:u w:val="single"/>
        </w:rPr>
        <w:fldChar w:fldCharType="end"/>
      </w:r>
      <w:r w:rsidRPr="00AD3EC1">
        <w:t xml:space="preserve"> or any broker arrangement described on </w:t>
      </w:r>
      <w:r w:rsidRPr="00AD3EC1">
        <w:rPr>
          <w:u w:val="single"/>
        </w:rPr>
        <w:t xml:space="preserve">Exhibit </w:t>
      </w:r>
      <w:r w:rsidRPr="00AD3EC1">
        <w:rPr>
          <w:u w:val="single"/>
        </w:rPr>
        <w:fldChar w:fldCharType="begin"/>
      </w:r>
      <w:r w:rsidRPr="00AD3EC1">
        <w:rPr>
          <w:u w:val="single"/>
        </w:rPr>
        <w:instrText xml:space="preserve"> REF _Ref482651532 \w \h  \* MERGEFORMAT </w:instrText>
      </w:r>
      <w:r w:rsidRPr="00AD3EC1">
        <w:rPr>
          <w:u w:val="single"/>
        </w:rPr>
      </w:r>
      <w:r w:rsidRPr="00AD3EC1">
        <w:rPr>
          <w:u w:val="single"/>
        </w:rPr>
        <w:fldChar w:fldCharType="separate"/>
      </w:r>
      <w:r>
        <w:rPr>
          <w:u w:val="single"/>
        </w:rPr>
        <w:t>3.09(a)(xx)</w:t>
      </w:r>
      <w:r w:rsidRPr="00AD3EC1">
        <w:rPr>
          <w:u w:val="single"/>
        </w:rPr>
        <w:fldChar w:fldCharType="end"/>
      </w:r>
      <w:r w:rsidRPr="00AD3EC1">
        <w:rPr>
          <w:specVanish/>
        </w:rPr>
        <w:t xml:space="preserve"> any material violation, breach or event of default, or alleged material violation, breach or event of default on the part of the Company and its Subsidiaries, or, to the Company's Knowledge, event or condition that, with or without notice, lapse of time or both, would constitute a material violation, breach or event of default thereunder on the part of the Company and its Subsidiaries.</w:t>
      </w:r>
      <w:bookmarkEnd w:id="195"/>
    </w:p>
    <w:p w14:paraId="68F82D75" w14:textId="77777777" w:rsidR="009946CB" w:rsidRPr="00AD3EC1" w:rsidRDefault="002E7AB7">
      <w:pPr>
        <w:pStyle w:val="Heading2"/>
        <w:keepNext/>
        <w:widowControl w:val="0"/>
        <w:rPr>
          <w:vanish/>
          <w:color w:val="FF0000"/>
          <w:szCs w:val="24"/>
          <w:specVanish/>
        </w:rPr>
      </w:pPr>
      <w:bookmarkStart w:id="196" w:name="_Toc482001102"/>
      <w:bookmarkStart w:id="197" w:name="_Ref455398751"/>
      <w:bookmarkStart w:id="198" w:name="_Toc482908499"/>
      <w:r w:rsidRPr="00AD3EC1">
        <w:rPr>
          <w:szCs w:val="24"/>
          <w:specVanish/>
        </w:rPr>
        <w:t>Intellectual Property</w:t>
      </w:r>
      <w:bookmarkEnd w:id="196"/>
      <w:bookmarkEnd w:id="197"/>
      <w:bookmarkEnd w:id="198"/>
    </w:p>
    <w:p w14:paraId="13F4C204" w14:textId="77777777" w:rsidR="009946CB" w:rsidRPr="00AD3EC1" w:rsidRDefault="002E7AB7">
      <w:pPr>
        <w:pStyle w:val="HeadingBody2"/>
        <w:widowControl w:val="0"/>
        <w:rPr>
          <w:szCs w:val="24"/>
          <w:specVanish/>
        </w:rPr>
      </w:pPr>
      <w:r w:rsidRPr="00AD3EC1">
        <w:rPr>
          <w:szCs w:val="24"/>
          <w:specVanish/>
        </w:rPr>
        <w:t>.</w:t>
      </w:r>
    </w:p>
    <w:p w14:paraId="2FC3C522" w14:textId="77777777" w:rsidR="009946CB" w:rsidRPr="00AD3EC1" w:rsidRDefault="002E7AB7">
      <w:pPr>
        <w:pStyle w:val="Heading3"/>
        <w:widowControl w:val="0"/>
        <w:rPr>
          <w:specVanish/>
        </w:rPr>
      </w:pPr>
      <w:bookmarkStart w:id="199" w:name="_Ref455398752"/>
      <w:r w:rsidRPr="00AD3EC1">
        <w:rPr>
          <w:specVanish/>
        </w:rPr>
        <w:t xml:space="preserve">The </w:t>
      </w:r>
      <w:r w:rsidRPr="00AD3EC1">
        <w:rPr>
          <w:u w:val="single"/>
          <w:specVanish/>
        </w:rPr>
        <w:t>Intellectual Property Schedule</w:t>
      </w:r>
      <w:r w:rsidRPr="00AD3EC1">
        <w:rPr>
          <w:specVanish/>
        </w:rPr>
        <w:t xml:space="preserve"> contains a complete and accurate list of </w:t>
      </w:r>
      <w:bookmarkStart w:id="200" w:name="DocXTextRef50"/>
      <w:r w:rsidRPr="00AD3EC1">
        <w:rPr>
          <w:specVanish/>
        </w:rPr>
        <w:t>(</w:t>
      </w:r>
      <w:proofErr w:type="spellStart"/>
      <w:r w:rsidRPr="00AD3EC1">
        <w:rPr>
          <w:specVanish/>
        </w:rPr>
        <w:t>i</w:t>
      </w:r>
      <w:proofErr w:type="spellEnd"/>
      <w:r w:rsidRPr="00AD3EC1">
        <w:rPr>
          <w:specVanish/>
        </w:rPr>
        <w:t>)</w:t>
      </w:r>
      <w:bookmarkEnd w:id="200"/>
      <w:r w:rsidRPr="00AD3EC1">
        <w:rPr>
          <w:specVanish/>
        </w:rPr>
        <w:t xml:space="preserve"> patents and patent applications owned by the Company and its Subsidiaries, (ii) registered trademarks and applications for registrations of trademarks owned by the Company and its Subsidiaries, (iii) registered copyrights and applications for registrations </w:t>
      </w:r>
      <w:r w:rsidRPr="00AD3EC1">
        <w:rPr>
          <w:specVanish/>
        </w:rPr>
        <w:lastRenderedPageBreak/>
        <w:t>of copyrights owned by the Company and its Subsidiaries, and (iv) domain names owned by the Company and its Subsidiaries (collectively, together with all other Intellectual Property owned by the Company and its Subsidiaries, the "</w:t>
      </w:r>
      <w:r w:rsidRPr="00AD3EC1">
        <w:rPr>
          <w:u w:val="single"/>
          <w:specVanish/>
        </w:rPr>
        <w:t>Company Intellectual Property</w:t>
      </w:r>
      <w:r w:rsidRPr="00AD3EC1">
        <w:t xml:space="preserve">"). The Company and its Subsidiaries exclusively own all right, title and interest in and to each item of registered or applied for Company Intellectual Property set forth on the </w:t>
      </w:r>
      <w:r w:rsidRPr="00AD3EC1">
        <w:rPr>
          <w:u w:val="single"/>
          <w:specVanish/>
        </w:rPr>
        <w:t>Intellectual Property Schedule</w:t>
      </w:r>
      <w:r w:rsidRPr="00AD3EC1">
        <w:rPr>
          <w:specVanish/>
        </w:rPr>
        <w:t xml:space="preserve"> and all other Company Intellectual Property, free and clear of all Liens, other than Permitted Liens, and without the payment of any royalties or other amounts to any other Person, and the Company and its Subsidiaries own or have a valid and enforceable right or license to use all other Intellectual Property used in the operation of the business of the Company and its Subsidiaries.</w:t>
      </w:r>
      <w:bookmarkEnd w:id="199"/>
    </w:p>
    <w:p w14:paraId="046E6D3E" w14:textId="77777777" w:rsidR="009946CB" w:rsidRPr="00AD3EC1" w:rsidRDefault="002E7AB7">
      <w:pPr>
        <w:pStyle w:val="Heading3"/>
        <w:widowControl w:val="0"/>
        <w:rPr>
          <w:specVanish/>
        </w:rPr>
      </w:pPr>
      <w:bookmarkStart w:id="201" w:name="_Ref455398753"/>
      <w:r w:rsidRPr="00AD3EC1">
        <w:rPr>
          <w:specVanish/>
        </w:rPr>
        <w:t xml:space="preserve">Unless otherwise set forth on the </w:t>
      </w:r>
      <w:r w:rsidRPr="00AD3EC1">
        <w:rPr>
          <w:u w:val="single"/>
          <w:specVanish/>
        </w:rPr>
        <w:t>Intellectual Property Schedule</w:t>
      </w:r>
      <w:r w:rsidRPr="00AD3EC1">
        <w:rPr>
          <w:specVanish/>
        </w:rPr>
        <w:t xml:space="preserve">, </w:t>
      </w:r>
      <w:bookmarkStart w:id="202" w:name="DocXTextRef51"/>
      <w:r w:rsidRPr="00AD3EC1">
        <w:rPr>
          <w:specVanish/>
        </w:rPr>
        <w:t>(</w:t>
      </w:r>
      <w:proofErr w:type="spellStart"/>
      <w:r w:rsidRPr="00AD3EC1">
        <w:rPr>
          <w:specVanish/>
        </w:rPr>
        <w:t>i</w:t>
      </w:r>
      <w:proofErr w:type="spellEnd"/>
      <w:r w:rsidRPr="00AD3EC1">
        <w:rPr>
          <w:specVanish/>
        </w:rPr>
        <w:t>)</w:t>
      </w:r>
      <w:bookmarkEnd w:id="202"/>
      <w:r w:rsidRPr="00AD3EC1">
        <w:rPr>
          <w:specVanish/>
        </w:rPr>
        <w:t xml:space="preserve"> all rights to the registered and applied for Company Intellectual Property are in full force and effect, are held of record in the name of the Company, and are not the subject of any proceeding challenging any scope, effect or validity and are in material compliance with formal legal requirements (including, as applicable, the payment of filing, examination and maintenance fees, inventor declarations, proofs of working or use, timely post-registration filing of affidavits of use and incontestability and renewal applications), (ii) the Company and its Subsidiaries are not in receipt of any written notice with respect to any alleged infringement or unlawful or improper use of any Intellectual Property owned or alleged to be owned by others, (iii) no claim has been asserted in writing, against the Company and its Subsidiaries or, to the Company's Knowledge, any employees of the Company and its Subsidiaries (in connection with the conduct of the business of the Company and its Subsidiaries) for infringement, misappropriation or unlawful or improper use of any Intellectual Property owned by others and, to the Company's Knowledge, no such claim with respect to infringement, misappropriation or unlawful or improper use of any Intellectual Property is pending or threatened, (iv) neither the Company and its Subsidiaries, nor the conduct of their business, infringes, misappropriates or violates, or has in the six years prior to the date hereof, infringed, misappropriated or violated, the Intellectual Property of any Person, </w:t>
      </w:r>
      <w:bookmarkStart w:id="203" w:name="DocXTextRef52"/>
      <w:r w:rsidRPr="00AD3EC1">
        <w:rPr>
          <w:specVanish/>
        </w:rPr>
        <w:t>(v)</w:t>
      </w:r>
      <w:bookmarkEnd w:id="203"/>
      <w:r w:rsidRPr="00AD3EC1">
        <w:rPr>
          <w:specVanish/>
        </w:rPr>
        <w:t xml:space="preserve"> the Company and its Subsidiaries have not made any written claim or sent any written notice that a Person is infringing on the Company Intellectual Property in the six years prior to the date hereof, (vi) to the Company's Knowledge, no Person is infringing, misappropriating or otherwise violating any Company Intellectual Property, and (vii) no judgment, holding, decision, order or decree of any court or other Governmental Entity, and no agreement, consent or stipulation exists which would limit the use or enjoyment by the Company and its Subsidiaries of any right in any Company Intellectual Property.</w:t>
      </w:r>
      <w:bookmarkEnd w:id="201"/>
    </w:p>
    <w:p w14:paraId="1B61865E" w14:textId="77777777" w:rsidR="009946CB" w:rsidRPr="00AD3EC1" w:rsidRDefault="002E7AB7">
      <w:pPr>
        <w:pStyle w:val="Heading3"/>
        <w:widowControl w:val="0"/>
        <w:rPr>
          <w:specVanish/>
        </w:rPr>
      </w:pPr>
      <w:bookmarkStart w:id="204" w:name="_Ref455398754"/>
      <w:r w:rsidRPr="00AD3EC1">
        <w:rPr>
          <w:specVanish/>
        </w:rPr>
        <w:t>All former and current employees, consultants and contractors of the Company and its Subsidiaries (</w:t>
      </w:r>
      <w:proofErr w:type="spellStart"/>
      <w:r w:rsidRPr="00AD3EC1">
        <w:rPr>
          <w:specVanish/>
        </w:rPr>
        <w:t>i</w:t>
      </w:r>
      <w:proofErr w:type="spellEnd"/>
      <w:r w:rsidRPr="00AD3EC1">
        <w:rPr>
          <w:specVanish/>
        </w:rPr>
        <w:t xml:space="preserve">) that have participated in the development of any Company Intellectual Property currently in use or currently under development by the Company and its Subsidiaries have executed written instruments or other written agreements with the Company that assign to the Company all rights, title and interest in and to any and all inventions, improvements, discoveries, writings and other works of authorship and related Intellectual Property in Company Intellectual Property which was developed by such employees, consultants and contractors in the course of their employment or engagement with the Company or its Subsidiaries, as applicable, and (ii) </w:t>
      </w:r>
      <w:r w:rsidRPr="00AD3EC1">
        <w:rPr>
          <w:specVanish/>
        </w:rPr>
        <w:lastRenderedPageBreak/>
        <w:t>that have had access to any confidential information or trade secrets of the Company and its Subsidiaries currently in use or currently under development have executed written agreements with the Company that obligate the applicable employee, consultant or contractor to maintain the confidentiality of any confidential information of the Company and its Subsidiaries. To the Company's Knowledge, no current or former Affiliate, partner, director, stockholder, officer, member, manager, employee, consultant or contractor of the Company and its Subsidiaries will, after giving effect to the transactions contemplated hereby, own, license or retain any proprietary rights in any of the Company Intellectual Property.</w:t>
      </w:r>
      <w:bookmarkEnd w:id="204"/>
    </w:p>
    <w:p w14:paraId="076C8963" w14:textId="77777777" w:rsidR="009946CB" w:rsidRPr="00AD3EC1" w:rsidRDefault="002E7AB7">
      <w:pPr>
        <w:pStyle w:val="Heading3"/>
        <w:widowControl w:val="0"/>
        <w:rPr>
          <w:specVanish/>
        </w:rPr>
      </w:pPr>
      <w:bookmarkStart w:id="205" w:name="_Ref455398755"/>
      <w:r w:rsidRPr="00AD3EC1">
        <w:rPr>
          <w:specVanish/>
        </w:rPr>
        <w:t>The Company and its Subsidiaries have taken commercially reasonable measures common in its industry to protect the Company Intellectual Property and have taken steps reasonable under the circumstances to maintain the confidentiality of the trade secrets and other material confidential information of the Company and its Subsidiaries.</w:t>
      </w:r>
      <w:bookmarkEnd w:id="205"/>
    </w:p>
    <w:p w14:paraId="69DF4825" w14:textId="77777777" w:rsidR="009946CB" w:rsidRPr="00AD3EC1" w:rsidRDefault="002E7AB7">
      <w:pPr>
        <w:pStyle w:val="Heading3"/>
        <w:widowControl w:val="0"/>
        <w:rPr>
          <w:specVanish/>
        </w:rPr>
      </w:pPr>
      <w:bookmarkStart w:id="206" w:name="_Ref455398756"/>
      <w:r w:rsidRPr="00AD3EC1">
        <w:rPr>
          <w:specVanish/>
        </w:rPr>
        <w:t>The Company and its Subsidiaries have taken commercially reasonable steps common in its industry (</w:t>
      </w:r>
      <w:proofErr w:type="spellStart"/>
      <w:r w:rsidRPr="00AD3EC1">
        <w:rPr>
          <w:specVanish/>
        </w:rPr>
        <w:t>i</w:t>
      </w:r>
      <w:proofErr w:type="spellEnd"/>
      <w:r w:rsidRPr="00AD3EC1">
        <w:rPr>
          <w:specVanish/>
        </w:rPr>
        <w:t>) to maintain policies and procedures regarding data security, privacy, data transfer, and the use of data, to have the necessary written agreements in place, and to have safeguards in place regarding those policies and procedures that are sufficient under the circumstances to protect Personal Data and confidential information in the possession or control of the Company and its Subsidiaries from unauthorized access by third Persons; and (ii) to ensure that the operation of the business of the Company and its Subsidiaries (including with respect to usage of Personal Data by employees) is in compliance with all applicable Laws with respect to Personal Data ("</w:t>
      </w:r>
      <w:r w:rsidRPr="00AD3EC1">
        <w:rPr>
          <w:u w:val="single"/>
          <w:specVanish/>
        </w:rPr>
        <w:t>Data Security Laws</w:t>
      </w:r>
      <w:r w:rsidRPr="00AD3EC1">
        <w:t>") and with all applicable contractual commitments and privacy policies of the Company and its Subsidiaries with respect to Personal Data. The Company and its Subsidiaries and the operation of their businesses are currently, and during the past three years have been, in material compliance with such Data Security Laws and such contractual commitments. In the three years prior to the date hereof, there has been no alleged or actual unauthorized access to or use, unintended or improper disclosure, or breaches of the security of any Personal Data or confidential information collected, maintained, or stored by or on behalf of the Company and its Subsidiaries.</w:t>
      </w:r>
      <w:bookmarkEnd w:id="206"/>
    </w:p>
    <w:p w14:paraId="35DFA196" w14:textId="77777777" w:rsidR="009946CB" w:rsidRPr="00AD3EC1" w:rsidRDefault="002E7AB7">
      <w:pPr>
        <w:pStyle w:val="Heading3"/>
        <w:widowControl w:val="0"/>
        <w:rPr>
          <w:specVanish/>
        </w:rPr>
      </w:pPr>
      <w:bookmarkStart w:id="207" w:name="_Ref455398757"/>
      <w:r w:rsidRPr="00AD3EC1">
        <w:rPr>
          <w:specVanish/>
        </w:rPr>
        <w:t xml:space="preserve">All Systems owned, controlled or used by the Company and its Subsidiaries are </w:t>
      </w:r>
      <w:bookmarkStart w:id="208" w:name="DocXTextRef55"/>
      <w:r w:rsidRPr="00AD3EC1">
        <w:rPr>
          <w:specVanish/>
        </w:rPr>
        <w:t>(</w:t>
      </w:r>
      <w:proofErr w:type="spellStart"/>
      <w:r w:rsidRPr="00AD3EC1">
        <w:rPr>
          <w:specVanish/>
        </w:rPr>
        <w:t>i</w:t>
      </w:r>
      <w:proofErr w:type="spellEnd"/>
      <w:r w:rsidRPr="00AD3EC1">
        <w:rPr>
          <w:specVanish/>
        </w:rPr>
        <w:t>)</w:t>
      </w:r>
      <w:bookmarkEnd w:id="208"/>
      <w:r w:rsidRPr="00AD3EC1">
        <w:rPr>
          <w:specVanish/>
        </w:rPr>
        <w:t xml:space="preserve"> to the Company's Knowledge, free from any material defect, bug, virus, or programming, design, or documentation error or </w:t>
      </w:r>
      <w:proofErr w:type="spellStart"/>
      <w:r w:rsidRPr="00AD3EC1">
        <w:rPr>
          <w:specVanish/>
        </w:rPr>
        <w:t>corruptant</w:t>
      </w:r>
      <w:proofErr w:type="spellEnd"/>
      <w:r w:rsidRPr="00AD3EC1">
        <w:rPr>
          <w:specVanish/>
        </w:rPr>
        <w:t xml:space="preserve"> or other software routines or hardware components that permit unauthorized access or the unauthorized disablement or erasure of such, (ii) in sufficiently good working condition, based on industry standards, to effectively perform all information technology operations, and are fully functional and operate and run in a reasonable and efficient business manner, in each case as reasonably necessary under the circumstances for the operation of the businesses of the Company and its Subsidiaries as currently conducted, provided that with respect to Systems owned or controlled by a third party and used by the Company and its Subsidiaries, only to the Company's Knowledge, and (iii) sufficient for the current needs of the Company and its Subsidiaries, including as to capacity and ability to meet current peak volumes in a timely manner in each case in the operation of the business of the Company and its Subsidiaries as currently conducted, provided that with respect to </w:t>
      </w:r>
      <w:r w:rsidRPr="00AD3EC1">
        <w:rPr>
          <w:specVanish/>
        </w:rPr>
        <w:lastRenderedPageBreak/>
        <w:t xml:space="preserve">third party Systems, only to the Company's Knowledge. The Company and its Subsidiaries have a sufficient number of license seats for all </w:t>
      </w:r>
      <w:proofErr w:type="gramStart"/>
      <w:r w:rsidRPr="00AD3EC1">
        <w:rPr>
          <w:specVanish/>
        </w:rPr>
        <w:t>third party</w:t>
      </w:r>
      <w:proofErr w:type="gramEnd"/>
      <w:r w:rsidRPr="00AD3EC1">
        <w:rPr>
          <w:specVanish/>
        </w:rPr>
        <w:t xml:space="preserve"> licensed software used by the Company and its Subsidiaries in the operation of business of the Company and its Subsidiaries as currently conducted. There have been no material failures, breakdowns, outages, continued substandard performance, or other adverse events which have caused any substantial disruption or interruption in or use of any such Systems in the three years prior to the date hereof.</w:t>
      </w:r>
      <w:bookmarkEnd w:id="207"/>
    </w:p>
    <w:p w14:paraId="5F46D1C7" w14:textId="695AB33F" w:rsidR="009946CB" w:rsidRPr="00AD3EC1" w:rsidRDefault="002E7AB7">
      <w:pPr>
        <w:pStyle w:val="Heading3"/>
        <w:widowControl w:val="0"/>
        <w:numPr>
          <w:ilvl w:val="2"/>
          <w:numId w:val="30"/>
        </w:numPr>
        <w:ind w:left="720"/>
        <w:rPr>
          <w:specVanish/>
        </w:rPr>
      </w:pPr>
      <w:bookmarkStart w:id="209" w:name="_Ref482104293"/>
      <w:r w:rsidRPr="00AD3EC1">
        <w:rPr>
          <w:specVanish/>
        </w:rPr>
        <w:t xml:space="preserve">Since October 31, 2006, the Company and its Subsidiaries have not received any written or, to the Company's Knowledge, oral notice or claim from </w:t>
      </w:r>
      <w:r w:rsidR="009946CB">
        <w:t>ABCO</w:t>
      </w:r>
      <w:r w:rsidRPr="00AD3EC1">
        <w:rPr>
          <w:specVanish/>
        </w:rPr>
        <w:t xml:space="preserve"> County Creamery Association or its Affiliates (collectively, "</w:t>
      </w:r>
      <w:r w:rsidRPr="00AD3EC1">
        <w:rPr>
          <w:u w:val="single"/>
          <w:specVanish/>
        </w:rPr>
        <w:t>Creamery</w:t>
      </w:r>
      <w:r w:rsidRPr="00AD3EC1">
        <w:t>") (</w:t>
      </w:r>
      <w:proofErr w:type="spellStart"/>
      <w:r w:rsidRPr="00AD3EC1">
        <w:t>i</w:t>
      </w:r>
      <w:proofErr w:type="spellEnd"/>
      <w:r w:rsidRPr="00AD3EC1">
        <w:t>) with respect to any alleged infringement or unlawful or improper use of any Intellectual Property owned or alleged to be owned by Creamery, or otherwise regarding any Intellectual Property owned or alleged to be owned by Creamery or the Company or its Subsidiaries, including in relation to the Company's or its Subsidiaries' branding, labeling, trade names, trademarks, service marks, trade dress or product packaging (including the size of the word "</w:t>
      </w:r>
      <w:r w:rsidR="009946CB">
        <w:t>ABCO</w:t>
      </w:r>
      <w:r w:rsidRPr="00AD3EC1">
        <w:t>" on the Company's product packaging) or (ii) contesting the validity, scope, enforceability, ownership or registrability of any Intellectual Property owned or used by the Company or its Subsidiaries, and, in the case of each of clauses (</w:t>
      </w:r>
      <w:proofErr w:type="spellStart"/>
      <w:r w:rsidRPr="00AD3EC1">
        <w:t>i</w:t>
      </w:r>
      <w:proofErr w:type="spellEnd"/>
      <w:r w:rsidRPr="00AD3EC1">
        <w:t>) and (ii), to the Company's Knowledge, there are no facts or circumstances that indicate a likelihood of the foregoing.</w:t>
      </w:r>
      <w:bookmarkEnd w:id="209"/>
    </w:p>
    <w:p w14:paraId="3AEABAC7" w14:textId="77777777" w:rsidR="009946CB" w:rsidRPr="00AD3EC1" w:rsidRDefault="002E7AB7">
      <w:pPr>
        <w:pStyle w:val="Heading2"/>
        <w:widowControl w:val="0"/>
        <w:rPr>
          <w:vanish/>
          <w:color w:val="FF0000"/>
          <w:szCs w:val="24"/>
          <w:specVanish/>
        </w:rPr>
      </w:pPr>
      <w:bookmarkStart w:id="210" w:name="_Toc482001103"/>
      <w:bookmarkStart w:id="211" w:name="_Ref455398759"/>
      <w:bookmarkStart w:id="212" w:name="_Toc482908500"/>
      <w:r w:rsidRPr="00AD3EC1">
        <w:rPr>
          <w:szCs w:val="24"/>
          <w:specVanish/>
        </w:rPr>
        <w:t>Litigation</w:t>
      </w:r>
      <w:bookmarkEnd w:id="210"/>
      <w:bookmarkEnd w:id="211"/>
      <w:bookmarkEnd w:id="212"/>
    </w:p>
    <w:p w14:paraId="5A0C24F4" w14:textId="77777777" w:rsidR="009946CB" w:rsidRPr="00AD3EC1" w:rsidRDefault="002E7AB7">
      <w:pPr>
        <w:pStyle w:val="HeadingBody2"/>
        <w:widowControl w:val="0"/>
        <w:rPr>
          <w:szCs w:val="24"/>
          <w:specVanish/>
        </w:rPr>
      </w:pPr>
      <w:r w:rsidRPr="00AD3EC1">
        <w:rPr>
          <w:szCs w:val="24"/>
          <w:specVanish/>
        </w:rPr>
        <w:t xml:space="preserve">. Except as set forth on the </w:t>
      </w:r>
      <w:r w:rsidRPr="00AD3EC1">
        <w:rPr>
          <w:szCs w:val="24"/>
          <w:u w:val="single"/>
          <w:specVanish/>
        </w:rPr>
        <w:t>Litigation Schedule</w:t>
      </w:r>
      <w:r w:rsidRPr="00AD3EC1">
        <w:rPr>
          <w:szCs w:val="24"/>
          <w:specVanish/>
        </w:rPr>
        <w:t xml:space="preserve">, there are no, and during the three years prior to the date hereof have not been any, material Proceedings pending or threatened in writing or, to the Company's Knowledge, orally against the Company and its Subsidiaries, at law or in equity, or before any arbitrator or before or by any Governmental Entity. Except as set forth on the </w:t>
      </w:r>
      <w:r w:rsidRPr="00AD3EC1">
        <w:rPr>
          <w:szCs w:val="24"/>
          <w:u w:val="single"/>
          <w:specVanish/>
        </w:rPr>
        <w:t>Litigation Schedule</w:t>
      </w:r>
      <w:r w:rsidRPr="00AD3EC1">
        <w:rPr>
          <w:szCs w:val="24"/>
          <w:specVanish/>
        </w:rPr>
        <w:t>, the Company and its Subsidiaries are not subject to any outstanding judgment, order, arbitral award or decree of any court or other Governmental Entity.</w:t>
      </w:r>
    </w:p>
    <w:p w14:paraId="1EF29B7B" w14:textId="77777777" w:rsidR="009946CB" w:rsidRPr="00AD3EC1" w:rsidRDefault="002E7AB7">
      <w:pPr>
        <w:pStyle w:val="Heading2"/>
        <w:keepNext/>
        <w:widowControl w:val="0"/>
        <w:rPr>
          <w:vanish/>
          <w:color w:val="FF0000"/>
          <w:szCs w:val="24"/>
          <w:specVanish/>
        </w:rPr>
      </w:pPr>
      <w:bookmarkStart w:id="213" w:name="_Toc482001104"/>
      <w:bookmarkStart w:id="214" w:name="_Ref455398760"/>
      <w:bookmarkStart w:id="215" w:name="_Toc482908501"/>
      <w:r w:rsidRPr="00AD3EC1">
        <w:rPr>
          <w:szCs w:val="24"/>
          <w:specVanish/>
        </w:rPr>
        <w:t>Employee Benefit Plans</w:t>
      </w:r>
      <w:bookmarkEnd w:id="213"/>
      <w:bookmarkEnd w:id="214"/>
      <w:bookmarkEnd w:id="215"/>
    </w:p>
    <w:p w14:paraId="5C43744E" w14:textId="77777777" w:rsidR="009946CB" w:rsidRPr="00AD3EC1" w:rsidRDefault="002E7AB7">
      <w:pPr>
        <w:pStyle w:val="HeadingBody2"/>
        <w:widowControl w:val="0"/>
        <w:rPr>
          <w:szCs w:val="24"/>
          <w:specVanish/>
        </w:rPr>
      </w:pPr>
      <w:r w:rsidRPr="00AD3EC1">
        <w:rPr>
          <w:szCs w:val="24"/>
          <w:specVanish/>
        </w:rPr>
        <w:t>.</w:t>
      </w:r>
    </w:p>
    <w:p w14:paraId="22D1BE23" w14:textId="77777777" w:rsidR="009946CB" w:rsidRPr="00AD3EC1" w:rsidRDefault="002E7AB7">
      <w:pPr>
        <w:pStyle w:val="Heading3"/>
        <w:widowControl w:val="0"/>
        <w:rPr>
          <w:specVanish/>
        </w:rPr>
      </w:pPr>
      <w:bookmarkStart w:id="216" w:name="_Ref455398761"/>
      <w:r w:rsidRPr="00AD3EC1">
        <w:rPr>
          <w:specVanish/>
        </w:rPr>
        <w:t xml:space="preserve">The </w:t>
      </w:r>
      <w:r w:rsidRPr="00AD3EC1">
        <w:rPr>
          <w:u w:val="single"/>
          <w:specVanish/>
        </w:rPr>
        <w:t>Employee Benefits Schedule</w:t>
      </w:r>
      <w:r w:rsidRPr="00AD3EC1">
        <w:rPr>
          <w:specVanish/>
        </w:rPr>
        <w:t xml:space="preserve"> sets forth a list of each "employee benefit plan" as defined in Section 3(3) of the Employee Retirement Income Security Act of 1974, as amended ("</w:t>
      </w:r>
      <w:r w:rsidRPr="00AD3EC1">
        <w:rPr>
          <w:u w:val="single"/>
          <w:specVanish/>
        </w:rPr>
        <w:t>ERISA</w:t>
      </w:r>
      <w:r w:rsidRPr="00AD3EC1">
        <w:t>"), and each equity or equity-based, incentive, bonus, deferred compensation, employment, severance, termination, retention, change of control, health, welfare, fringe or other benefit or compensation plan, program, contract, policy, agreement or arrangement, in each case that is maintained, sponsored or contributed or required to be contributed to by the Company and its Subsidiaries or with respect to which the Company and its Subsidiaries have any current or contingent liability or obligation (each, a "</w:t>
      </w:r>
      <w:r w:rsidRPr="00AD3EC1">
        <w:rPr>
          <w:u w:val="single"/>
          <w:specVanish/>
        </w:rPr>
        <w:t>Plan</w:t>
      </w:r>
      <w:r w:rsidRPr="00AD3EC1">
        <w:t>" and collectively, the "</w:t>
      </w:r>
      <w:r w:rsidRPr="00AD3EC1">
        <w:rPr>
          <w:u w:val="single"/>
          <w:specVanish/>
        </w:rPr>
        <w:t>Plans</w:t>
      </w:r>
      <w:r w:rsidRPr="00AD3EC1">
        <w:t xml:space="preserve">"). </w:t>
      </w:r>
      <w:r w:rsidRPr="00AD3EC1">
        <w:rPr>
          <w:color w:val="000000"/>
          <w:specVanish/>
        </w:rPr>
        <w:t xml:space="preserve">With respect to each Plan, the Selling Parties have provided Purchaser copies of: </w:t>
      </w:r>
      <w:bookmarkStart w:id="217" w:name="DocXTextRef56"/>
      <w:r w:rsidRPr="00AD3EC1">
        <w:rPr>
          <w:color w:val="000000"/>
          <w:specVanish/>
        </w:rPr>
        <w:t>(</w:t>
      </w:r>
      <w:proofErr w:type="spellStart"/>
      <w:r w:rsidRPr="00AD3EC1">
        <w:rPr>
          <w:color w:val="000000"/>
          <w:specVanish/>
        </w:rPr>
        <w:t>i</w:t>
      </w:r>
      <w:proofErr w:type="spellEnd"/>
      <w:r w:rsidRPr="00AD3EC1">
        <w:rPr>
          <w:color w:val="000000"/>
          <w:specVanish/>
        </w:rPr>
        <w:t>)</w:t>
      </w:r>
      <w:bookmarkEnd w:id="217"/>
      <w:r w:rsidRPr="00AD3EC1">
        <w:rPr>
          <w:color w:val="000000"/>
          <w:specVanish/>
        </w:rPr>
        <w:t xml:space="preserve"> the current plan and trust documents; (ii) the most recent summary plan description provided to participants; (iii) the most recent Form 5500 annual report; and (iv) the most recent determination or opinion letter received from the Internal Revenue Service, if applicable.</w:t>
      </w:r>
      <w:bookmarkEnd w:id="216"/>
    </w:p>
    <w:p w14:paraId="63780A79" w14:textId="77777777" w:rsidR="009946CB" w:rsidRPr="00AD3EC1" w:rsidRDefault="002E7AB7">
      <w:pPr>
        <w:pStyle w:val="Heading3"/>
        <w:widowControl w:val="0"/>
        <w:rPr>
          <w:specVanish/>
        </w:rPr>
      </w:pPr>
      <w:bookmarkStart w:id="218" w:name="_Ref455398762"/>
      <w:r w:rsidRPr="00AD3EC1">
        <w:rPr>
          <w:specVanish/>
        </w:rPr>
        <w:t xml:space="preserve">No Plan that is intended to be qualified under </w:t>
      </w:r>
      <w:bookmarkStart w:id="219" w:name="DocXTextRef57"/>
      <w:r w:rsidRPr="00AD3EC1">
        <w:rPr>
          <w:specVanish/>
        </w:rPr>
        <w:t xml:space="preserve">Section </w:t>
      </w:r>
      <w:bookmarkStart w:id="220" w:name="DocXTextRef59"/>
      <w:r w:rsidRPr="00AD3EC1">
        <w:rPr>
          <w:specVanish/>
        </w:rPr>
        <w:t>401(a)</w:t>
      </w:r>
      <w:bookmarkEnd w:id="219"/>
      <w:bookmarkEnd w:id="220"/>
      <w:r w:rsidRPr="00AD3EC1">
        <w:rPr>
          <w:specVanish/>
        </w:rPr>
        <w:t xml:space="preserve"> of the </w:t>
      </w:r>
      <w:r w:rsidRPr="00AD3EC1">
        <w:rPr>
          <w:specVanish/>
        </w:rPr>
        <w:lastRenderedPageBreak/>
        <w:t>Internal Revenue Code of 1986, as amended (the "</w:t>
      </w:r>
      <w:r w:rsidRPr="00AD3EC1">
        <w:rPr>
          <w:u w:val="single"/>
          <w:specVanish/>
        </w:rPr>
        <w:t>Code</w:t>
      </w:r>
      <w:r w:rsidRPr="00AD3EC1">
        <w:t>"). The Plans have been maintained, funded, and administered and comply in form and in operation in all material respects with their terms and with the requirements of the Code and ERISA and other applicable Laws. All contributions or premium payments with respect to each Plan have been made within the time periods prescribed by the terms of each Plan, ERISA and the Code, and all contributions or premium payments not yet due for such period have been properly accrued. Each Plan that is a group health plan offered to employees of the Company and its Subsidiaries for plan years beginning on or after January 1, 2014 has satisfied the "minimum value" and "affordability" requirements of the Patient Protection and Affordable Care Act, including the Health Care and Education Reconciliation Act of 2010, as amended, and the guidance and regulations issued thereunder ("</w:t>
      </w:r>
      <w:r w:rsidRPr="00AD3EC1">
        <w:rPr>
          <w:u w:val="single"/>
          <w:specVanish/>
        </w:rPr>
        <w:t>ACA</w:t>
      </w:r>
      <w:r w:rsidRPr="00AD3EC1">
        <w:t>"). The Company and its Subsidiaries have neither incurred nor could reasonably be expected to incur any penalty or Tax (regardless of whether assessed) under Code Section 4980H or Code Section 4980D related to the applicable requirements of ACA.</w:t>
      </w:r>
      <w:bookmarkEnd w:id="218"/>
    </w:p>
    <w:p w14:paraId="0F36A1EC" w14:textId="77777777" w:rsidR="009946CB" w:rsidRPr="00AD3EC1" w:rsidRDefault="002E7AB7">
      <w:pPr>
        <w:pStyle w:val="Heading3"/>
        <w:widowControl w:val="0"/>
        <w:rPr>
          <w:specVanish/>
        </w:rPr>
      </w:pPr>
      <w:bookmarkStart w:id="221" w:name="_Ref455398763"/>
      <w:r w:rsidRPr="00AD3EC1">
        <w:rPr>
          <w:specVanish/>
        </w:rPr>
        <w:t xml:space="preserve">The Company and its Subsidiaries have no obligation to contribute to, or any current or contingent liability or obligation under or with respect to, any "multiemployer plan" (as defined in Section 3(37) of ERISA) or any "pension plan" (as defined in Section 3(2) of ERISA) that is or was subject to </w:t>
      </w:r>
      <w:bookmarkStart w:id="222" w:name="DocXTextRef62"/>
      <w:r w:rsidRPr="00AD3EC1">
        <w:rPr>
          <w:specVanish/>
        </w:rPr>
        <w:t xml:space="preserve">Code Section </w:t>
      </w:r>
      <w:bookmarkStart w:id="223" w:name="DocXTextRef66"/>
      <w:r w:rsidRPr="00AD3EC1">
        <w:rPr>
          <w:specVanish/>
        </w:rPr>
        <w:t>412</w:t>
      </w:r>
      <w:bookmarkEnd w:id="222"/>
      <w:bookmarkEnd w:id="223"/>
      <w:r w:rsidRPr="00AD3EC1">
        <w:rPr>
          <w:specVanish/>
        </w:rPr>
        <w:t xml:space="preserve"> or Title IV of ERISA. No Plan is a "multiple employer plan" within the meaning of </w:t>
      </w:r>
      <w:bookmarkStart w:id="224" w:name="DocXTextRef63"/>
      <w:r w:rsidRPr="00AD3EC1">
        <w:rPr>
          <w:specVanish/>
        </w:rPr>
        <w:t xml:space="preserve">Section </w:t>
      </w:r>
      <w:bookmarkStart w:id="225" w:name="DocXTextRef67"/>
      <w:r w:rsidRPr="00AD3EC1">
        <w:rPr>
          <w:specVanish/>
        </w:rPr>
        <w:t>210</w:t>
      </w:r>
      <w:bookmarkEnd w:id="224"/>
      <w:bookmarkEnd w:id="225"/>
      <w:r w:rsidRPr="00AD3EC1">
        <w:rPr>
          <w:specVanish/>
        </w:rPr>
        <w:t xml:space="preserve"> of ERISA or </w:t>
      </w:r>
      <w:bookmarkStart w:id="226" w:name="DocXTextRef65"/>
      <w:r w:rsidRPr="00AD3EC1">
        <w:rPr>
          <w:specVanish/>
        </w:rPr>
        <w:t xml:space="preserve">Code Section </w:t>
      </w:r>
      <w:bookmarkStart w:id="227" w:name="DocXTextRef69"/>
      <w:r w:rsidRPr="00AD3EC1">
        <w:rPr>
          <w:specVanish/>
        </w:rPr>
        <w:t>413(c)</w:t>
      </w:r>
      <w:bookmarkEnd w:id="226"/>
      <w:bookmarkEnd w:id="227"/>
      <w:r w:rsidRPr="00AD3EC1">
        <w:rPr>
          <w:specVanish/>
        </w:rPr>
        <w:t xml:space="preserve"> or a "multiple employer welfare arrangement" as defined in Section 3(40) of ERISA. No Plan provides for post-employment or post-service health or other insurance benefits except as required by Code Section 4980B and </w:t>
      </w:r>
      <w:bookmarkStart w:id="228" w:name="DocXTextRef61"/>
      <w:r w:rsidRPr="00AD3EC1">
        <w:rPr>
          <w:specVanish/>
        </w:rPr>
        <w:t>Part 6</w:t>
      </w:r>
      <w:bookmarkEnd w:id="228"/>
      <w:r w:rsidRPr="00AD3EC1">
        <w:rPr>
          <w:specVanish/>
        </w:rPr>
        <w:t xml:space="preserve"> of Subtitle B of Title I of ERISA (and for which the beneficiary pays the full cost), and the Company and its Subsidiaries have not promised to provide such benefits. The Company and its Subsidiaries have no liability or obligation </w:t>
      </w:r>
      <w:proofErr w:type="gramStart"/>
      <w:r w:rsidRPr="00AD3EC1">
        <w:rPr>
          <w:specVanish/>
        </w:rPr>
        <w:t>as a consequence of</w:t>
      </w:r>
      <w:proofErr w:type="gramEnd"/>
      <w:r w:rsidRPr="00AD3EC1">
        <w:rPr>
          <w:specVanish/>
        </w:rPr>
        <w:t xml:space="preserve"> at any time being considered a single employer with any other Person under </w:t>
      </w:r>
      <w:bookmarkStart w:id="229" w:name="DocXTextRef64"/>
      <w:r w:rsidRPr="00AD3EC1">
        <w:rPr>
          <w:specVanish/>
        </w:rPr>
        <w:t xml:space="preserve">Code Section </w:t>
      </w:r>
      <w:bookmarkStart w:id="230" w:name="DocXTextRef68"/>
      <w:r w:rsidRPr="00AD3EC1">
        <w:rPr>
          <w:specVanish/>
        </w:rPr>
        <w:t>414.</w:t>
      </w:r>
      <w:bookmarkEnd w:id="221"/>
      <w:bookmarkEnd w:id="229"/>
      <w:bookmarkEnd w:id="230"/>
    </w:p>
    <w:p w14:paraId="3DEE85AB" w14:textId="77777777" w:rsidR="009946CB" w:rsidRPr="00AD3EC1" w:rsidRDefault="002E7AB7">
      <w:pPr>
        <w:pStyle w:val="Heading3"/>
        <w:widowControl w:val="0"/>
        <w:rPr>
          <w:specVanish/>
        </w:rPr>
      </w:pPr>
      <w:bookmarkStart w:id="231" w:name="_Ref455398764"/>
      <w:r w:rsidRPr="00AD3EC1">
        <w:rPr>
          <w:specVanish/>
        </w:rPr>
        <w:t xml:space="preserve">No claim, litigation, audit, Proceeding or investigation with respect to any Plan (other than routine claims for benefits) is pending or, to the Company's Knowledge, threatened. There have been no non-exempt prohibited transactions (as defined in </w:t>
      </w:r>
      <w:bookmarkStart w:id="232" w:name="DocXTextRef70"/>
      <w:r w:rsidRPr="00AD3EC1">
        <w:rPr>
          <w:specVanish/>
        </w:rPr>
        <w:t xml:space="preserve">Section </w:t>
      </w:r>
      <w:bookmarkStart w:id="233" w:name="DocXTextRef71"/>
      <w:r w:rsidRPr="00AD3EC1">
        <w:rPr>
          <w:specVanish/>
        </w:rPr>
        <w:t>406</w:t>
      </w:r>
      <w:bookmarkEnd w:id="232"/>
      <w:bookmarkEnd w:id="233"/>
      <w:r w:rsidRPr="00AD3EC1">
        <w:rPr>
          <w:specVanish/>
        </w:rPr>
        <w:t xml:space="preserve"> of ERISA or Code Section 4975) or breaches of fiduciary duty (as determined under ERISA) with respect to any Plan that could result in material liability for the Company and its Subsidiaries.</w:t>
      </w:r>
      <w:bookmarkEnd w:id="231"/>
    </w:p>
    <w:p w14:paraId="028ACE09" w14:textId="77777777" w:rsidR="009946CB" w:rsidRPr="00AD3EC1" w:rsidRDefault="002E7AB7">
      <w:pPr>
        <w:pStyle w:val="Heading3"/>
        <w:widowControl w:val="0"/>
        <w:rPr>
          <w:specVanish/>
        </w:rPr>
      </w:pPr>
      <w:bookmarkStart w:id="234" w:name="_Ref455398765"/>
      <w:r w:rsidRPr="00AD3EC1">
        <w:rPr>
          <w:specVanish/>
        </w:rPr>
        <w:t xml:space="preserve">Except as set forth on the </w:t>
      </w:r>
      <w:r w:rsidRPr="00AD3EC1">
        <w:rPr>
          <w:u w:val="single"/>
          <w:specVanish/>
        </w:rPr>
        <w:t>Employee Benefits Schedule</w:t>
      </w:r>
      <w:r w:rsidRPr="00AD3EC1">
        <w:rPr>
          <w:specVanish/>
        </w:rPr>
        <w:t xml:space="preserve">, the consummation of the transactions contemplated by this Agreement (either alone or in conjunction with any other event) will not </w:t>
      </w:r>
      <w:bookmarkStart w:id="235" w:name="DocXTextRef72"/>
      <w:r w:rsidRPr="00AD3EC1">
        <w:rPr>
          <w:specVanish/>
        </w:rPr>
        <w:t>(</w:t>
      </w:r>
      <w:proofErr w:type="spellStart"/>
      <w:r w:rsidRPr="00AD3EC1">
        <w:rPr>
          <w:specVanish/>
        </w:rPr>
        <w:t>i</w:t>
      </w:r>
      <w:proofErr w:type="spellEnd"/>
      <w:r w:rsidRPr="00AD3EC1">
        <w:rPr>
          <w:specVanish/>
        </w:rPr>
        <w:t>)</w:t>
      </w:r>
      <w:bookmarkEnd w:id="235"/>
      <w:r w:rsidRPr="00AD3EC1">
        <w:rPr>
          <w:specVanish/>
        </w:rPr>
        <w:t xml:space="preserve"> accelerate the time of payment or vesting or funding or increase the amount of compensation or benefits due under any Plan; or (ii) result in a requirement to pay any tax "gross-up" or similar "make-whole" payments to any employee, director or consultant of the Company and its Subsidiaries.</w:t>
      </w:r>
      <w:bookmarkEnd w:id="234"/>
    </w:p>
    <w:p w14:paraId="220EEBBD" w14:textId="77777777" w:rsidR="009946CB" w:rsidRPr="00AD3EC1" w:rsidRDefault="002E7AB7">
      <w:pPr>
        <w:pStyle w:val="Heading3"/>
        <w:widowControl w:val="0"/>
        <w:rPr>
          <w:specVanish/>
        </w:rPr>
      </w:pPr>
      <w:bookmarkStart w:id="236" w:name="_Ref455398767"/>
      <w:r w:rsidRPr="00AD3EC1">
        <w:rPr>
          <w:specVanish/>
        </w:rPr>
        <w:t>The Company and its Subsidiaries have classified all individuals who perform services for them correctly, in accordance with the terms of each Plan and all applicable Laws in all material respects, as employees, independent contractors or leased employees.</w:t>
      </w:r>
      <w:bookmarkEnd w:id="236"/>
    </w:p>
    <w:p w14:paraId="31767B8B" w14:textId="77777777" w:rsidR="009946CB" w:rsidRPr="00AD3EC1" w:rsidRDefault="002E7AB7">
      <w:pPr>
        <w:pStyle w:val="Heading2"/>
        <w:widowControl w:val="0"/>
        <w:rPr>
          <w:vanish/>
          <w:color w:val="FF0000"/>
          <w:szCs w:val="24"/>
          <w:specVanish/>
        </w:rPr>
      </w:pPr>
      <w:bookmarkStart w:id="237" w:name="_Toc482001105"/>
      <w:bookmarkStart w:id="238" w:name="_Ref455398768"/>
      <w:bookmarkStart w:id="239" w:name="_Toc482908502"/>
      <w:r w:rsidRPr="00AD3EC1">
        <w:rPr>
          <w:szCs w:val="24"/>
          <w:specVanish/>
        </w:rPr>
        <w:lastRenderedPageBreak/>
        <w:t>Insurance</w:t>
      </w:r>
      <w:bookmarkEnd w:id="237"/>
      <w:bookmarkEnd w:id="238"/>
      <w:bookmarkEnd w:id="239"/>
    </w:p>
    <w:p w14:paraId="296E51B9" w14:textId="77777777" w:rsidR="009946CB" w:rsidRPr="00AD3EC1" w:rsidRDefault="002E7AB7">
      <w:pPr>
        <w:pStyle w:val="HeadingBody2"/>
        <w:widowControl w:val="0"/>
        <w:rPr>
          <w:szCs w:val="24"/>
          <w:specVanish/>
        </w:rPr>
      </w:pPr>
      <w:r w:rsidRPr="00AD3EC1">
        <w:rPr>
          <w:szCs w:val="24"/>
          <w:specVanish/>
        </w:rPr>
        <w:t xml:space="preserve">. The </w:t>
      </w:r>
      <w:r w:rsidRPr="00AD3EC1">
        <w:rPr>
          <w:szCs w:val="24"/>
          <w:u w:val="single"/>
          <w:specVanish/>
        </w:rPr>
        <w:t>Insurance Schedule</w:t>
      </w:r>
      <w:r w:rsidRPr="00AD3EC1">
        <w:rPr>
          <w:szCs w:val="24"/>
          <w:specVanish/>
        </w:rPr>
        <w:t xml:space="preserve"> lists each insurance policy maintained by or for the benefit of the Company and its Subsidiaries (other than in connection with a Plan). The Company and its Subsidiaries have not received written or, to the Company's Knowledge, oral notice of cancellation, termination or denial of coverage with respect to any such insurance policy, and each such insurance policy is in full force and effect and all premiums with respect thereto have been paid. The Company and its Subsidiaries have not made any claim under any such policy during the three years prior to the date hereof with respect to which an insurer has, in a written notice to the Company, questioned, denied or disputed, or otherwise reserved its rights with respect to, coverage and no insurer has threatened in writing or, to the Company's Knowledge, orally to cancel any such policy.</w:t>
      </w:r>
    </w:p>
    <w:p w14:paraId="0841F1F7" w14:textId="77777777" w:rsidR="009946CB" w:rsidRPr="00AD3EC1" w:rsidRDefault="002E7AB7">
      <w:pPr>
        <w:pStyle w:val="Heading2"/>
        <w:keepNext/>
        <w:widowControl w:val="0"/>
        <w:rPr>
          <w:vanish/>
          <w:color w:val="FF0000"/>
          <w:szCs w:val="24"/>
          <w:specVanish/>
        </w:rPr>
      </w:pPr>
      <w:bookmarkStart w:id="240" w:name="_Toc482001106"/>
      <w:bookmarkStart w:id="241" w:name="_Ref455398769"/>
      <w:bookmarkStart w:id="242" w:name="_Toc482908503"/>
      <w:r w:rsidRPr="00AD3EC1">
        <w:rPr>
          <w:szCs w:val="24"/>
          <w:specVanish/>
        </w:rPr>
        <w:t>Compliance with Laws</w:t>
      </w:r>
      <w:bookmarkEnd w:id="240"/>
      <w:bookmarkEnd w:id="241"/>
      <w:bookmarkEnd w:id="242"/>
    </w:p>
    <w:p w14:paraId="64EC3658" w14:textId="77777777" w:rsidR="009946CB" w:rsidRPr="00AD3EC1" w:rsidRDefault="002E7AB7">
      <w:pPr>
        <w:pStyle w:val="HeadingBody2"/>
        <w:widowControl w:val="0"/>
        <w:rPr>
          <w:szCs w:val="24"/>
          <w:specVanish/>
        </w:rPr>
      </w:pPr>
      <w:r w:rsidRPr="00AD3EC1">
        <w:rPr>
          <w:szCs w:val="24"/>
          <w:specVanish/>
        </w:rPr>
        <w:t xml:space="preserve">. Except as disclosed in the </w:t>
      </w:r>
      <w:r w:rsidRPr="00AD3EC1">
        <w:rPr>
          <w:szCs w:val="24"/>
          <w:u w:val="single"/>
          <w:specVanish/>
        </w:rPr>
        <w:t>Compliance with Laws Schedule</w:t>
      </w:r>
      <w:r w:rsidRPr="00AD3EC1">
        <w:rPr>
          <w:szCs w:val="24"/>
          <w:specVanish/>
        </w:rPr>
        <w:t>:</w:t>
      </w:r>
    </w:p>
    <w:p w14:paraId="54EDAEDA" w14:textId="77777777" w:rsidR="009946CB" w:rsidRPr="00AD3EC1" w:rsidRDefault="002E7AB7">
      <w:pPr>
        <w:pStyle w:val="Heading3"/>
        <w:widowControl w:val="0"/>
        <w:rPr>
          <w:specVanish/>
        </w:rPr>
      </w:pPr>
      <w:bookmarkStart w:id="243" w:name="_Ref455398770"/>
      <w:r w:rsidRPr="00AD3EC1">
        <w:rPr>
          <w:specVanish/>
        </w:rPr>
        <w:t>The Company and its Subsidiaries possess, and during the three years prior to the date hereof have possessed, all licenses, registrations, permits, approvals, authorizations, accreditations, qualifications, rights, privileges and consents from Governmental Entities, in each case required by Governmental Entities, or are otherwise necessary for the ownership, use, occupancy or operation of all facilities of the Company and its Subsidiaries and the conduct of their business (collectively, "</w:t>
      </w:r>
      <w:r w:rsidRPr="00AD3EC1">
        <w:rPr>
          <w:u w:val="single"/>
          <w:specVanish/>
        </w:rPr>
        <w:t>Registrations</w:t>
      </w:r>
      <w:r w:rsidRPr="00AD3EC1">
        <w:t xml:space="preserve">"), each of which is listed on the </w:t>
      </w:r>
      <w:r w:rsidRPr="00AD3EC1">
        <w:rPr>
          <w:u w:val="single"/>
          <w:specVanish/>
        </w:rPr>
        <w:t>Registration Schedule</w:t>
      </w:r>
      <w:r w:rsidRPr="00AD3EC1">
        <w:rPr>
          <w:specVanish/>
        </w:rPr>
        <w:t xml:space="preserve">. The Company and its Subsidiaries have not failed to comply in any material respect with any Registrations, all of which are in full force and effect, and the Company and its Subsidiaries have not received written notice that any such Registration is not in full force or effect or that any such Registration will not be renewable upon expiration following the fulfillment of routine renewal requirements and payment of routine filing fees by the Company and its Subsidiaries. Except as set forth on the </w:t>
      </w:r>
      <w:r w:rsidRPr="00AD3EC1">
        <w:rPr>
          <w:u w:val="single"/>
          <w:specVanish/>
        </w:rPr>
        <w:t>Registration Schedule</w:t>
      </w:r>
      <w:r w:rsidRPr="00AD3EC1">
        <w:rPr>
          <w:specVanish/>
        </w:rPr>
        <w:t xml:space="preserve">, no Registration will expire, </w:t>
      </w:r>
      <w:proofErr w:type="gramStart"/>
      <w:r w:rsidRPr="00AD3EC1">
        <w:rPr>
          <w:specVanish/>
        </w:rPr>
        <w:t>terminate</w:t>
      </w:r>
      <w:proofErr w:type="gramEnd"/>
      <w:r w:rsidRPr="00AD3EC1">
        <w:rPr>
          <w:specVanish/>
        </w:rPr>
        <w:t xml:space="preserve"> or fail to continue in full force and effect as a result of the consummation of the transactions contemplated hereby. During the three years prior to the date hereof, the Company and its Subsidiaries have not received written or, to the Company's Knowledge, oral notice, and the Company has not been a party to or the subject of any Proceeding, seeking to revoke, suspend or otherwise limit any Registration. During the three years prior to the date hereof, the Company and its Subsidiaries have not received written notice from any Governmental Entity that any of their properties, facilities, equipment, operations or business procedures or practices fails to comply with any Law or Registration.</w:t>
      </w:r>
      <w:bookmarkEnd w:id="243"/>
    </w:p>
    <w:p w14:paraId="3D59B5B7" w14:textId="77777777" w:rsidR="009946CB" w:rsidRPr="00AD3EC1" w:rsidRDefault="002E7AB7">
      <w:pPr>
        <w:pStyle w:val="Heading3"/>
        <w:widowControl w:val="0"/>
        <w:rPr>
          <w:specVanish/>
        </w:rPr>
      </w:pPr>
      <w:bookmarkStart w:id="244" w:name="_Ref455398771"/>
      <w:r w:rsidRPr="00AD3EC1">
        <w:rPr>
          <w:specVanish/>
        </w:rPr>
        <w:t xml:space="preserve">Except as set forth on the </w:t>
      </w:r>
      <w:r w:rsidRPr="00AD3EC1">
        <w:rPr>
          <w:u w:val="single"/>
          <w:specVanish/>
        </w:rPr>
        <w:t>Compliance with Laws Schedule</w:t>
      </w:r>
      <w:r w:rsidRPr="00AD3EC1">
        <w:rPr>
          <w:specVanish/>
        </w:rPr>
        <w:t>, the Company and its Subsidiaries are, and during the three years prior to the date hereof have been, in compliance in all material respects with all applicable Laws. The Company and its Subsidiaries have not received any written or, to the Company's Knowledge, oral notice of any audit, investigation or review alleging any non-compliance with any applicable Laws.</w:t>
      </w:r>
      <w:bookmarkEnd w:id="244"/>
    </w:p>
    <w:p w14:paraId="359D0320" w14:textId="77777777" w:rsidR="009946CB" w:rsidRPr="00AD3EC1" w:rsidRDefault="002E7AB7">
      <w:pPr>
        <w:pStyle w:val="Heading3"/>
        <w:widowControl w:val="0"/>
        <w:rPr>
          <w:specVanish/>
        </w:rPr>
      </w:pPr>
      <w:bookmarkStart w:id="245" w:name="_Ref455398780"/>
      <w:r w:rsidRPr="00AD3EC1">
        <w:rPr>
          <w:specVanish/>
        </w:rPr>
        <w:t xml:space="preserve">Neither the Company and its Subsidiaries, nor any of their officers, directors, managers, employees, agents, or contractors, nor, to the Company's Knowledge, any other person or entity acting on behalf of the Company, acting alone or together, has directly or indirectly </w:t>
      </w:r>
      <w:bookmarkStart w:id="246" w:name="DocXTextRef83"/>
      <w:r w:rsidRPr="00AD3EC1">
        <w:rPr>
          <w:specVanish/>
        </w:rPr>
        <w:t>(</w:t>
      </w:r>
      <w:proofErr w:type="spellStart"/>
      <w:r w:rsidRPr="00AD3EC1">
        <w:rPr>
          <w:specVanish/>
        </w:rPr>
        <w:t>i</w:t>
      </w:r>
      <w:proofErr w:type="spellEnd"/>
      <w:r w:rsidRPr="00AD3EC1">
        <w:rPr>
          <w:specVanish/>
        </w:rPr>
        <w:t>)</w:t>
      </w:r>
      <w:bookmarkEnd w:id="246"/>
      <w:r w:rsidRPr="00AD3EC1">
        <w:rPr>
          <w:specVanish/>
        </w:rPr>
        <w:t xml:space="preserve"> made any payment of cash or other consideration </w:t>
      </w:r>
      <w:r w:rsidRPr="00AD3EC1">
        <w:rPr>
          <w:specVanish/>
        </w:rPr>
        <w:lastRenderedPageBreak/>
        <w:t>(including payments or discounts to customers or clients or employees of customers or clients or any government employee or public official) for purposes of doing business with such Persons, or taken any action, or failed to take any action, in violation of any Laws prohibiting the payment of undisclosed commissions or bonuses; (ii) made any illegal contribution, gift, bribe, rebate, payoff, commission, promotional allowance, influence payment, kickback, or other payment or economic benefit or anything of value to any person, in any country, private or public, regardless of what form, whether in money, property, or services; (iii) paid, established or maintained any funds or assets that have not been recorded in the books and records of the Company and its Subsidiaries; (iv) aided, abetted, caused (directly or indirectly), participated in, or otherwise conspired with, any person or entity to violate the terms of any judgment, sentence, order or decree of any court or Governmental Entity applicable to the Company and its Subsidiaries; or (v) violated any Law relating to anti-bribery or anticorruption or that otherwise prohibits the corrupt payment to any government or public officials.</w:t>
      </w:r>
      <w:bookmarkEnd w:id="245"/>
    </w:p>
    <w:p w14:paraId="638DADB4" w14:textId="77777777" w:rsidR="009946CB" w:rsidRPr="00AD3EC1" w:rsidRDefault="002E7AB7">
      <w:pPr>
        <w:pStyle w:val="Heading3"/>
        <w:widowControl w:val="0"/>
        <w:rPr>
          <w:specVanish/>
        </w:rPr>
      </w:pPr>
      <w:bookmarkStart w:id="247" w:name="_Ref455398781"/>
      <w:r w:rsidRPr="00AD3EC1">
        <w:rPr>
          <w:specVanish/>
        </w:rPr>
        <w:t xml:space="preserve">Neither the Company and its Subsidiaries nor any of their officers, directors, managers, employees, nor to the Company's Knowledge, any agent or other third party representative acting on behalf of the Company and its Subsidiaries, is currently, or during the five years prior to the date hereof has been: </w:t>
      </w:r>
      <w:bookmarkStart w:id="248" w:name="DocXTextRef84"/>
      <w:r w:rsidRPr="00AD3EC1">
        <w:rPr>
          <w:specVanish/>
        </w:rPr>
        <w:t>(</w:t>
      </w:r>
      <w:proofErr w:type="spellStart"/>
      <w:r w:rsidRPr="00AD3EC1">
        <w:rPr>
          <w:specVanish/>
        </w:rPr>
        <w:t>i</w:t>
      </w:r>
      <w:proofErr w:type="spellEnd"/>
      <w:r w:rsidRPr="00AD3EC1">
        <w:rPr>
          <w:specVanish/>
        </w:rPr>
        <w:t>)</w:t>
      </w:r>
      <w:bookmarkEnd w:id="248"/>
      <w:r w:rsidRPr="00AD3EC1">
        <w:rPr>
          <w:specVanish/>
        </w:rPr>
        <w:t xml:space="preserve"> engaging in any dealings or transactions with any Sanctioned Person or in any Sanctioned Country, to the extent such activities violate applicable Sanctions Laws or Ex-Im Laws, (ii) engaging in any export, re-export, transfer or provision of any goods without, or exceeding the scope of, any required or applicable licenses or authorizations under all applicable Ex-Im Laws, or </w:t>
      </w:r>
      <w:bookmarkStart w:id="249" w:name="DocXTextRef85"/>
      <w:r w:rsidRPr="00AD3EC1">
        <w:rPr>
          <w:specVanish/>
        </w:rPr>
        <w:t>(iii)</w:t>
      </w:r>
      <w:bookmarkEnd w:id="249"/>
      <w:r w:rsidRPr="00AD3EC1">
        <w:rPr>
          <w:specVanish/>
        </w:rPr>
        <w:t xml:space="preserve"> otherwise in violation of applicable Sanctions Laws, Ex-Im Laws, or the anti-boycott Laws administered by the U.S. Department of Commerce and the U.S. Department of Treasury's Internal Revenue Service.</w:t>
      </w:r>
      <w:bookmarkEnd w:id="247"/>
    </w:p>
    <w:p w14:paraId="4D4DAC61" w14:textId="77777777" w:rsidR="009946CB" w:rsidRPr="00AD3EC1" w:rsidRDefault="002E7AB7">
      <w:pPr>
        <w:pStyle w:val="Heading2"/>
        <w:keepNext/>
        <w:widowControl w:val="0"/>
        <w:ind w:firstLine="1440"/>
        <w:rPr>
          <w:vanish/>
          <w:color w:val="FF0000"/>
          <w:szCs w:val="24"/>
          <w:specVanish/>
        </w:rPr>
      </w:pPr>
      <w:bookmarkStart w:id="250" w:name="_Toc482001107"/>
      <w:bookmarkStart w:id="251" w:name="_Ref455398782"/>
      <w:bookmarkStart w:id="252" w:name="_Toc482908504"/>
      <w:r w:rsidRPr="00AD3EC1">
        <w:rPr>
          <w:szCs w:val="24"/>
          <w:specVanish/>
        </w:rPr>
        <w:t>Environmental Matters</w:t>
      </w:r>
      <w:bookmarkEnd w:id="250"/>
      <w:bookmarkEnd w:id="251"/>
      <w:bookmarkEnd w:id="252"/>
    </w:p>
    <w:p w14:paraId="37DAE4D9" w14:textId="77777777" w:rsidR="009946CB" w:rsidRPr="00AD3EC1" w:rsidRDefault="002E7AB7">
      <w:pPr>
        <w:pStyle w:val="HeadingBody2"/>
        <w:widowControl w:val="0"/>
        <w:rPr>
          <w:szCs w:val="24"/>
          <w:specVanish/>
        </w:rPr>
      </w:pPr>
      <w:r w:rsidRPr="00AD3EC1">
        <w:rPr>
          <w:szCs w:val="24"/>
          <w:specVanish/>
        </w:rPr>
        <w:t xml:space="preserve">. Except as set forth on the </w:t>
      </w:r>
      <w:r w:rsidRPr="00AD3EC1">
        <w:rPr>
          <w:szCs w:val="24"/>
          <w:u w:val="single"/>
          <w:specVanish/>
        </w:rPr>
        <w:t>Environmental Schedule</w:t>
      </w:r>
      <w:r w:rsidRPr="00AD3EC1">
        <w:rPr>
          <w:szCs w:val="24"/>
          <w:specVanish/>
        </w:rPr>
        <w:t>:</w:t>
      </w:r>
    </w:p>
    <w:p w14:paraId="638A29FA" w14:textId="77777777" w:rsidR="009946CB" w:rsidRPr="00AD3EC1" w:rsidRDefault="002E7AB7">
      <w:pPr>
        <w:pStyle w:val="Heading3"/>
        <w:widowControl w:val="0"/>
        <w:rPr>
          <w:specVanish/>
        </w:rPr>
      </w:pPr>
      <w:bookmarkStart w:id="253" w:name="_Ref455398783"/>
      <w:r w:rsidRPr="00AD3EC1">
        <w:rPr>
          <w:specVanish/>
        </w:rPr>
        <w:t>The Company and its Subsidiaries are, and have been, in compliance in all material respects with all applicable Environmental Laws, which compliance includes obtaining, maintaining and complying with all Registrations required under Environmental Laws for the operation of the business and the occupancy of the Leased Real Property and the Owned Real Property.</w:t>
      </w:r>
      <w:bookmarkEnd w:id="253"/>
    </w:p>
    <w:p w14:paraId="46795128" w14:textId="77777777" w:rsidR="009946CB" w:rsidRPr="00AD3EC1" w:rsidRDefault="002E7AB7">
      <w:pPr>
        <w:pStyle w:val="Heading3"/>
        <w:widowControl w:val="0"/>
        <w:rPr>
          <w:specVanish/>
        </w:rPr>
      </w:pPr>
      <w:bookmarkStart w:id="254" w:name="_Ref455398784"/>
      <w:r w:rsidRPr="00AD3EC1">
        <w:rPr>
          <w:specVanish/>
        </w:rPr>
        <w:t>The Company and its Subsidiaries have not received any written notice, report or other information regarding any material violation of, or material liability arising under, Environmental Laws, and there are no material Proceedings pending or, to the Company's Knowledge, threatened against the Company and its Subsidiaries, nor are the Company and its Subsidiaries subject to any outstanding judgment, order or decree of any court or other Governmental Entity, in each case pursuant to Environmental Laws.</w:t>
      </w:r>
      <w:bookmarkEnd w:id="254"/>
    </w:p>
    <w:p w14:paraId="372B569B" w14:textId="77777777" w:rsidR="009946CB" w:rsidRPr="00AD3EC1" w:rsidRDefault="002E7AB7">
      <w:pPr>
        <w:pStyle w:val="Heading3"/>
        <w:widowControl w:val="0"/>
        <w:rPr>
          <w:specVanish/>
        </w:rPr>
      </w:pPr>
      <w:bookmarkStart w:id="255" w:name="_Ref455398785"/>
      <w:r w:rsidRPr="00AD3EC1">
        <w:rPr>
          <w:specVanish/>
        </w:rPr>
        <w:t xml:space="preserve">The Company and its Subsidiaries have not released, disposed of or arranged for the disposal of, transported, handled, distributed, or exposed any Person to, any Hazardous Materials, or owned, leased or operated any property contaminated by any Hazardous Materials, in each case that would reasonably be expected to result in any </w:t>
      </w:r>
      <w:r w:rsidRPr="00AD3EC1">
        <w:rPr>
          <w:specVanish/>
        </w:rPr>
        <w:lastRenderedPageBreak/>
        <w:t>material liabilities of the Company and its Subsidiaries under any Environmental Laws.</w:t>
      </w:r>
      <w:bookmarkEnd w:id="255"/>
    </w:p>
    <w:p w14:paraId="14A64171" w14:textId="77777777" w:rsidR="009946CB" w:rsidRPr="00AD3EC1" w:rsidRDefault="002E7AB7">
      <w:pPr>
        <w:pStyle w:val="Heading3"/>
        <w:widowControl w:val="0"/>
        <w:rPr>
          <w:specVanish/>
        </w:rPr>
      </w:pPr>
      <w:bookmarkStart w:id="256" w:name="_Ref455398786"/>
      <w:r w:rsidRPr="00AD3EC1">
        <w:rPr>
          <w:specVanish/>
        </w:rPr>
        <w:t>The Company and its Subsidiaries have not assumed, provided an indemnity with respect to, undertaken, or otherwise become subject to, any material liability of any other Person relating to any Environmental Law or Hazardous Materials.</w:t>
      </w:r>
      <w:bookmarkEnd w:id="256"/>
    </w:p>
    <w:p w14:paraId="49294A51" w14:textId="77777777" w:rsidR="009946CB" w:rsidRPr="00AD3EC1" w:rsidRDefault="002E7AB7">
      <w:pPr>
        <w:pStyle w:val="Heading3"/>
        <w:widowControl w:val="0"/>
        <w:rPr>
          <w:specVanish/>
        </w:rPr>
      </w:pPr>
      <w:bookmarkStart w:id="257" w:name="_Ref455398787"/>
      <w:r w:rsidRPr="00AD3EC1">
        <w:rPr>
          <w:specVanish/>
        </w:rPr>
        <w:t>The Company and its Subsidiaries have not manufactured, designed, sold, marketed, installed, repaired or distributed products or other items containing Hazardous Materials, in each case so as to give rise to any material liabilities pursuant to any Environmental Laws.</w:t>
      </w:r>
      <w:bookmarkEnd w:id="257"/>
    </w:p>
    <w:p w14:paraId="5014DD17" w14:textId="77777777" w:rsidR="009946CB" w:rsidRPr="00AD3EC1" w:rsidRDefault="002E7AB7">
      <w:pPr>
        <w:pStyle w:val="Heading3"/>
        <w:widowControl w:val="0"/>
        <w:rPr>
          <w:specVanish/>
        </w:rPr>
      </w:pPr>
      <w:bookmarkStart w:id="258" w:name="_Ref455398788"/>
      <w:r w:rsidRPr="00AD3EC1">
        <w:rPr>
          <w:specVanish/>
        </w:rPr>
        <w:t>The Selling Parties have provided Purchaser with copies of all environmental audits, assessments and reports, and all other environmental, health and safety documents, in their possession or reasonable control, relating to the Company and its Subsidiaries, including their past or current operations, properties or facilities.</w:t>
      </w:r>
      <w:bookmarkEnd w:id="258"/>
    </w:p>
    <w:p w14:paraId="4B72A920" w14:textId="77777777" w:rsidR="009946CB" w:rsidRPr="00AD3EC1" w:rsidRDefault="002E7AB7">
      <w:pPr>
        <w:pStyle w:val="Heading2"/>
        <w:widowControl w:val="0"/>
        <w:rPr>
          <w:vanish/>
          <w:color w:val="FF0000"/>
          <w:szCs w:val="24"/>
          <w:specVanish/>
        </w:rPr>
      </w:pPr>
      <w:bookmarkStart w:id="259" w:name="_Toc482001108"/>
      <w:bookmarkStart w:id="260" w:name="_Ref455398789"/>
      <w:bookmarkStart w:id="261" w:name="_Ref482603181"/>
      <w:bookmarkStart w:id="262" w:name="_Ref482603473"/>
      <w:bookmarkStart w:id="263" w:name="_Toc482908505"/>
      <w:r w:rsidRPr="00AD3EC1">
        <w:rPr>
          <w:szCs w:val="24"/>
          <w:specVanish/>
        </w:rPr>
        <w:t>Affiliated Transactions</w:t>
      </w:r>
      <w:bookmarkEnd w:id="259"/>
      <w:bookmarkEnd w:id="260"/>
      <w:bookmarkEnd w:id="261"/>
      <w:bookmarkEnd w:id="262"/>
      <w:bookmarkEnd w:id="263"/>
    </w:p>
    <w:p w14:paraId="08CF0E70" w14:textId="77777777" w:rsidR="009946CB" w:rsidRPr="00AD3EC1" w:rsidRDefault="002E7AB7">
      <w:pPr>
        <w:pStyle w:val="HeadingBody2"/>
        <w:widowControl w:val="0"/>
        <w:rPr>
          <w:szCs w:val="24"/>
          <w:specVanish/>
        </w:rPr>
      </w:pPr>
      <w:r w:rsidRPr="00AD3EC1">
        <w:rPr>
          <w:szCs w:val="24"/>
          <w:specVanish/>
        </w:rPr>
        <w:t xml:space="preserve">. Except as set forth on the </w:t>
      </w:r>
      <w:r w:rsidRPr="00AD3EC1">
        <w:rPr>
          <w:szCs w:val="24"/>
          <w:u w:val="single"/>
          <w:specVanish/>
        </w:rPr>
        <w:t>Affiliated Transactions Schedule</w:t>
      </w:r>
      <w:r w:rsidRPr="00AD3EC1">
        <w:rPr>
          <w:szCs w:val="24"/>
          <w:specVanish/>
        </w:rPr>
        <w:t xml:space="preserve"> and other than salary or other compensation or benefit under any Plan paid or payable in the ordinary course of business, no Selling Party, nor any officer, director, employee or Affiliate of the Company and its Subsidiaries or of any Selling Party, </w:t>
      </w:r>
      <w:bookmarkStart w:id="264" w:name="DocXTextRef86"/>
      <w:r w:rsidRPr="00AD3EC1">
        <w:rPr>
          <w:szCs w:val="24"/>
          <w:specVanish/>
        </w:rPr>
        <w:t>(a)</w:t>
      </w:r>
      <w:bookmarkEnd w:id="264"/>
      <w:r w:rsidRPr="00AD3EC1">
        <w:rPr>
          <w:szCs w:val="24"/>
          <w:specVanish/>
        </w:rPr>
        <w:t xml:space="preserve"> is a party to any agreement, contract, commitment or transaction with the Company and its Subsidiaries (any such contract, commitment or transaction set forth on the </w:t>
      </w:r>
      <w:r w:rsidRPr="00AD3EC1">
        <w:rPr>
          <w:szCs w:val="24"/>
          <w:u w:val="single"/>
          <w:specVanish/>
        </w:rPr>
        <w:t>Affiliated Transactions Schedule</w:t>
      </w:r>
      <w:r w:rsidRPr="00AD3EC1">
        <w:rPr>
          <w:szCs w:val="24"/>
          <w:specVanish/>
        </w:rPr>
        <w:t>, an "</w:t>
      </w:r>
      <w:r w:rsidRPr="00AD3EC1">
        <w:rPr>
          <w:szCs w:val="24"/>
          <w:u w:val="single"/>
          <w:specVanish/>
        </w:rPr>
        <w:t>Affiliate Agreement</w:t>
      </w:r>
      <w:r w:rsidRPr="00AD3EC1">
        <w:rPr>
          <w:szCs w:val="24"/>
        </w:rPr>
        <w:t xml:space="preserve">") or </w:t>
      </w:r>
      <w:bookmarkStart w:id="265" w:name="DocXTextRef87"/>
      <w:r w:rsidRPr="00AD3EC1">
        <w:rPr>
          <w:szCs w:val="24"/>
          <w:specVanish/>
        </w:rPr>
        <w:t>(b)</w:t>
      </w:r>
      <w:bookmarkEnd w:id="265"/>
      <w:r w:rsidRPr="00AD3EC1">
        <w:rPr>
          <w:szCs w:val="24"/>
          <w:specVanish/>
        </w:rPr>
        <w:t xml:space="preserve"> has any direct or indirect ownership interest in any entity that provides material products services to the Company and its Subsidiaries.</w:t>
      </w:r>
    </w:p>
    <w:p w14:paraId="0A69A20D" w14:textId="77777777" w:rsidR="009946CB" w:rsidRPr="00AD3EC1" w:rsidRDefault="002E7AB7">
      <w:pPr>
        <w:pStyle w:val="Heading2"/>
        <w:keepNext/>
        <w:widowControl w:val="0"/>
        <w:rPr>
          <w:vanish/>
          <w:color w:val="FF0000"/>
          <w:szCs w:val="24"/>
          <w:specVanish/>
        </w:rPr>
      </w:pPr>
      <w:bookmarkStart w:id="266" w:name="_Toc482001109"/>
      <w:bookmarkStart w:id="267" w:name="_Ref455398790"/>
      <w:bookmarkStart w:id="268" w:name="_Toc482908506"/>
      <w:r w:rsidRPr="00AD3EC1">
        <w:rPr>
          <w:szCs w:val="24"/>
          <w:specVanish/>
        </w:rPr>
        <w:t>Labor and Employment Matters</w:t>
      </w:r>
      <w:bookmarkEnd w:id="266"/>
      <w:bookmarkEnd w:id="267"/>
      <w:bookmarkEnd w:id="268"/>
    </w:p>
    <w:p w14:paraId="117A8B84" w14:textId="77777777" w:rsidR="009946CB" w:rsidRPr="00AD3EC1" w:rsidRDefault="002E7AB7">
      <w:pPr>
        <w:pStyle w:val="HeadingBody2"/>
        <w:widowControl w:val="0"/>
        <w:rPr>
          <w:szCs w:val="24"/>
          <w:specVanish/>
        </w:rPr>
      </w:pPr>
      <w:r w:rsidRPr="00AD3EC1">
        <w:rPr>
          <w:szCs w:val="24"/>
          <w:specVanish/>
        </w:rPr>
        <w:t xml:space="preserve">. </w:t>
      </w:r>
    </w:p>
    <w:p w14:paraId="254702AC" w14:textId="77777777" w:rsidR="009946CB" w:rsidRPr="00AD3EC1" w:rsidRDefault="002E7AB7">
      <w:pPr>
        <w:pStyle w:val="Heading3"/>
        <w:widowControl w:val="0"/>
        <w:rPr>
          <w:specVanish/>
        </w:rPr>
      </w:pPr>
      <w:bookmarkStart w:id="269" w:name="_Ref455398791"/>
      <w:r w:rsidRPr="00AD3EC1">
        <w:rPr>
          <w:specVanish/>
        </w:rPr>
        <w:t xml:space="preserve">Except as set forth on the </w:t>
      </w:r>
      <w:r w:rsidRPr="00AD3EC1">
        <w:rPr>
          <w:u w:val="single"/>
          <w:specVanish/>
        </w:rPr>
        <w:t>Labor Matters Schedule</w:t>
      </w:r>
      <w:r w:rsidRPr="00AD3EC1">
        <w:rPr>
          <w:specVanish/>
        </w:rPr>
        <w:t xml:space="preserve">, </w:t>
      </w:r>
      <w:bookmarkStart w:id="270" w:name="DocXTextRef88"/>
      <w:r w:rsidRPr="00AD3EC1">
        <w:rPr>
          <w:specVanish/>
        </w:rPr>
        <w:t>(a)</w:t>
      </w:r>
      <w:bookmarkEnd w:id="270"/>
      <w:r w:rsidRPr="00AD3EC1">
        <w:rPr>
          <w:specVanish/>
        </w:rPr>
        <w:t xml:space="preserve"> there are no strikes, work stoppages, walkouts, or other material labor disputes pending or, to the Company's Knowledge, threatened, against or affecting the Company and its Subsidiaries, and the Company and its Subsidiaries have not experienced any such dispute or received such threat during the three years prior to the date hereof, </w:t>
      </w:r>
      <w:bookmarkStart w:id="271" w:name="DocXTextRef89"/>
      <w:r w:rsidRPr="00AD3EC1">
        <w:rPr>
          <w:specVanish/>
        </w:rPr>
        <w:t>(b)</w:t>
      </w:r>
      <w:bookmarkEnd w:id="271"/>
      <w:r w:rsidRPr="00AD3EC1">
        <w:rPr>
          <w:specVanish/>
        </w:rPr>
        <w:t xml:space="preserve"> to the Company's Knowledge, no organizational effort is presently being made or threatened by or on behalf of any union or other labor organization with respect to employees of the Company and its Subsidiaries, and no such efforts have been made during the three years prior to the date hereof, </w:t>
      </w:r>
      <w:bookmarkStart w:id="272" w:name="DocXTextRef90"/>
      <w:r w:rsidRPr="00AD3EC1">
        <w:rPr>
          <w:specVanish/>
        </w:rPr>
        <w:t>(c)</w:t>
      </w:r>
      <w:bookmarkEnd w:id="272"/>
      <w:r w:rsidRPr="00AD3EC1">
        <w:rPr>
          <w:specVanish/>
        </w:rPr>
        <w:t xml:space="preserve"> no collective bargaining agreements or other agreements or relationships with labor organizations are in effect or are currently being negotiated with respect to the employees of the Company and its Subsidiaries, </w:t>
      </w:r>
      <w:bookmarkStart w:id="273" w:name="DocXTextRef91"/>
      <w:r w:rsidRPr="00AD3EC1">
        <w:rPr>
          <w:specVanish/>
        </w:rPr>
        <w:t>(d)</w:t>
      </w:r>
      <w:bookmarkEnd w:id="273"/>
      <w:r w:rsidRPr="00AD3EC1">
        <w:rPr>
          <w:specVanish/>
        </w:rPr>
        <w:t xml:space="preserve"> there are no unfair labor practice charges or complaints pending or, to the Company's Knowledge, threatened against the Company and its Subsidiaries, and </w:t>
      </w:r>
      <w:bookmarkStart w:id="274" w:name="DocXTextRef92"/>
      <w:r w:rsidRPr="00AD3EC1">
        <w:rPr>
          <w:specVanish/>
        </w:rPr>
        <w:t>(e)</w:t>
      </w:r>
      <w:bookmarkEnd w:id="274"/>
      <w:r w:rsidRPr="00AD3EC1">
        <w:rPr>
          <w:specVanish/>
        </w:rPr>
        <w:t xml:space="preserve"> during the three years prior to the date hereof, the Company and its Subsidiaries have not implemented any plant closings, mass layoffs or other employee layoffs without complying with the Worker Adjustment and Retraining Notification Act of 1988 and any similar Law.</w:t>
      </w:r>
      <w:bookmarkEnd w:id="269"/>
    </w:p>
    <w:p w14:paraId="303E5169" w14:textId="77777777" w:rsidR="009946CB" w:rsidRPr="00AD3EC1" w:rsidRDefault="002E7AB7">
      <w:pPr>
        <w:pStyle w:val="Heading3"/>
        <w:widowControl w:val="0"/>
        <w:rPr>
          <w:specVanish/>
        </w:rPr>
      </w:pPr>
      <w:bookmarkStart w:id="275" w:name="_Ref455398792"/>
      <w:r w:rsidRPr="00AD3EC1">
        <w:rPr>
          <w:specVanish/>
        </w:rPr>
        <w:t xml:space="preserve">Except as would not, individually or in the aggregate, result in material liability for the Company and its Subsidiaries, </w:t>
      </w:r>
      <w:bookmarkStart w:id="276" w:name="DocXTextRef93"/>
      <w:r w:rsidRPr="00AD3EC1">
        <w:rPr>
          <w:specVanish/>
        </w:rPr>
        <w:t>(</w:t>
      </w:r>
      <w:proofErr w:type="spellStart"/>
      <w:r w:rsidRPr="00AD3EC1">
        <w:rPr>
          <w:specVanish/>
        </w:rPr>
        <w:t>i</w:t>
      </w:r>
      <w:proofErr w:type="spellEnd"/>
      <w:r w:rsidRPr="00AD3EC1">
        <w:rPr>
          <w:specVanish/>
        </w:rPr>
        <w:t>)</w:t>
      </w:r>
      <w:bookmarkEnd w:id="276"/>
      <w:r w:rsidRPr="00AD3EC1">
        <w:rPr>
          <w:specVanish/>
        </w:rPr>
        <w:t xml:space="preserve"> the Company and its Subsidiaries have paid all wages, salaries, wage premiums, bonuses, commissions, separation payments, </w:t>
      </w:r>
      <w:r w:rsidRPr="00AD3EC1">
        <w:rPr>
          <w:specVanish/>
        </w:rPr>
        <w:lastRenderedPageBreak/>
        <w:t>fees, expense reimbursements and other compensation that has come due and payable to their employees and independent contractors under applicable Law, Contract or policy, and (ii) each employee of the Company and its Subsidiaries is and has been properly classified for purposes of applicable employment Laws. The Company and its Subsidiaries have complied in all material respects with all applicable employment-related Contracts to which they are party or by which they are bound.</w:t>
      </w:r>
      <w:bookmarkEnd w:id="275"/>
    </w:p>
    <w:p w14:paraId="61C5E336" w14:textId="77777777" w:rsidR="009946CB" w:rsidRPr="00AD3EC1" w:rsidRDefault="002E7AB7">
      <w:pPr>
        <w:pStyle w:val="Heading3"/>
        <w:widowControl w:val="0"/>
        <w:rPr>
          <w:specVanish/>
        </w:rPr>
      </w:pPr>
      <w:bookmarkStart w:id="277" w:name="_Ref455398793"/>
      <w:r w:rsidRPr="00AD3EC1">
        <w:rPr>
          <w:specVanish/>
        </w:rPr>
        <w:t xml:space="preserve">To the Company's Knowledge, no officer, executive or key employee of the Company and its Subsidiaries is party to or bound by any confidentiality, noncompetition, </w:t>
      </w:r>
      <w:proofErr w:type="spellStart"/>
      <w:r w:rsidRPr="00AD3EC1">
        <w:rPr>
          <w:specVanish/>
        </w:rPr>
        <w:t>nonsolicitation</w:t>
      </w:r>
      <w:proofErr w:type="spellEnd"/>
      <w:r w:rsidRPr="00AD3EC1">
        <w:rPr>
          <w:specVanish/>
        </w:rPr>
        <w:t>, nondisclosure or similar agreement that could materially restrict such Person in the performance of his or her employment duties or the ability of the Company and its Subsidiaries to conduct their business.</w:t>
      </w:r>
      <w:bookmarkEnd w:id="277"/>
    </w:p>
    <w:p w14:paraId="7FAA860D" w14:textId="77777777" w:rsidR="009946CB" w:rsidRPr="00AD3EC1" w:rsidRDefault="002E7AB7">
      <w:pPr>
        <w:pStyle w:val="Heading2"/>
        <w:keepNext/>
        <w:widowControl w:val="0"/>
        <w:rPr>
          <w:vanish/>
          <w:color w:val="FF0000"/>
          <w:szCs w:val="24"/>
          <w:specVanish/>
        </w:rPr>
      </w:pPr>
      <w:bookmarkStart w:id="278" w:name="_Toc482001110"/>
      <w:bookmarkStart w:id="279" w:name="_Ref455398794"/>
      <w:bookmarkStart w:id="280" w:name="_Toc482908507"/>
      <w:r w:rsidRPr="00AD3EC1">
        <w:rPr>
          <w:szCs w:val="24"/>
          <w:specVanish/>
        </w:rPr>
        <w:t>Product Warranties; Product Liability; Regulatory Matters</w:t>
      </w:r>
      <w:bookmarkEnd w:id="278"/>
      <w:bookmarkEnd w:id="279"/>
      <w:bookmarkEnd w:id="280"/>
    </w:p>
    <w:p w14:paraId="4BE58F17" w14:textId="77777777" w:rsidR="009946CB" w:rsidRPr="00AD3EC1" w:rsidRDefault="002E7AB7">
      <w:pPr>
        <w:pStyle w:val="HeadingBody20"/>
        <w:rPr>
          <w:szCs w:val="24"/>
          <w:specVanish/>
        </w:rPr>
      </w:pPr>
      <w:r w:rsidRPr="00AD3EC1">
        <w:rPr>
          <w:szCs w:val="24"/>
          <w:specVanish/>
        </w:rPr>
        <w:t>.</w:t>
      </w:r>
    </w:p>
    <w:p w14:paraId="40AF54A0" w14:textId="77777777" w:rsidR="009946CB" w:rsidRPr="00AD3EC1" w:rsidRDefault="002E7AB7">
      <w:pPr>
        <w:pStyle w:val="Heading3"/>
        <w:widowControl w:val="0"/>
        <w:rPr>
          <w:specVanish/>
        </w:rPr>
      </w:pPr>
      <w:bookmarkStart w:id="281" w:name="_Ref455398795"/>
      <w:r w:rsidRPr="00AD3EC1">
        <w:rPr>
          <w:specVanish/>
        </w:rPr>
        <w:t>The Company and its Subsidiaries have not made any express warranties or guarantees with respect to the Products, other than those warranties expressly made in the literature (including websites and other digital literature), contracts or agreements provided to the parties to whom such Products are and were sold, marketed or distributed. Each Product has been in conformity in all material respects with all applicable Law, applicable government, trade association and other mandatory requirements, specifications and other forms of guidance, contractual commitments and express warranties, and the Company and its Subsidiaries have no material liability or material obligations for damages in connection therewith.</w:t>
      </w:r>
      <w:bookmarkEnd w:id="281"/>
    </w:p>
    <w:p w14:paraId="214E4DDA" w14:textId="77777777" w:rsidR="009946CB" w:rsidRPr="00AD3EC1" w:rsidRDefault="002E7AB7">
      <w:pPr>
        <w:pStyle w:val="Heading3"/>
        <w:widowControl w:val="0"/>
        <w:rPr>
          <w:specVanish/>
        </w:rPr>
      </w:pPr>
      <w:bookmarkStart w:id="282" w:name="_Ref455398796"/>
      <w:r w:rsidRPr="00AD3EC1">
        <w:rPr>
          <w:specVanish/>
        </w:rPr>
        <w:t>No claim has been made or, to the Company's Knowledge, threatened in connection with the product liability of any Product, and no Governmental Entity has commenced or, to the Company's Knowledge, threatened to initiate any Proceeding or requested the recall of a Product, or commenced or, to the Company's Knowledge, threatened to initiate any Proceeding to seize, quarantine, detain or enjoin the production of any Product.</w:t>
      </w:r>
      <w:bookmarkEnd w:id="282"/>
      <w:r w:rsidRPr="00AD3EC1">
        <w:rPr>
          <w:specVanish/>
        </w:rPr>
        <w:t xml:space="preserve"> Except as set forth on the </w:t>
      </w:r>
      <w:r w:rsidRPr="00AD3EC1">
        <w:rPr>
          <w:u w:val="single"/>
          <w:specVanish/>
        </w:rPr>
        <w:t>Regulatory Matters Schedule,</w:t>
      </w:r>
      <w:r w:rsidRPr="00AD3EC1">
        <w:rPr>
          <w:specVanish/>
        </w:rPr>
        <w:t xml:space="preserve"> no Product has been subject to a voluntary or mandatory recall, withdrawal, voluntary product retrieval, rework or post-sale warning, nor has any Governmental Entity requested any recall or withdrawal of any Product. To the Company's Knowledge, no facts exist that would be expected to necessitate a recall of any Product.</w:t>
      </w:r>
    </w:p>
    <w:p w14:paraId="540D61DC" w14:textId="77777777" w:rsidR="009946CB" w:rsidRPr="00AD3EC1" w:rsidRDefault="002E7AB7">
      <w:pPr>
        <w:pStyle w:val="Heading3"/>
        <w:rPr>
          <w:specVanish/>
        </w:rPr>
      </w:pPr>
      <w:r w:rsidRPr="00AD3EC1">
        <w:rPr>
          <w:specVanish/>
        </w:rPr>
        <w:t xml:space="preserve">Except as set forth on the </w:t>
      </w:r>
      <w:r w:rsidRPr="00AD3EC1">
        <w:rPr>
          <w:u w:val="single"/>
          <w:specVanish/>
        </w:rPr>
        <w:t>Regulatory Matters Schedule</w:t>
      </w:r>
      <w:r w:rsidRPr="00AD3EC1">
        <w:rPr>
          <w:specVanish/>
        </w:rPr>
        <w:t xml:space="preserve">, during the past three years, each Product has been manufactured, inspected, packaged, labeled, stored, marketed, sold and distributed in compliance in all material respects with all Laws of any Governmental Entity having jurisdiction over the Company or any of its Subsidiaries, including the Federal Food, Drug and Cosmetic Act (including the Federal Meat Inspection Act and the Poultry Products Inspection Act) and its implementing regulations set forth in Title 21 of the Code of Federal Regulation, and the Laws administered by the U.S. Department of Agriculture, including Title 9 of the Code of Federal Regulations, the U.S. Federal Trade Commission Act and its implementing regulations set forth in Title 15 of the Code of Federal Regulations, and comparable Laws administered by international, state or local Governmental Entities, as such Laws are applicable to the products. Each </w:t>
      </w:r>
      <w:r w:rsidRPr="00AD3EC1">
        <w:rPr>
          <w:specVanish/>
        </w:rPr>
        <w:lastRenderedPageBreak/>
        <w:t xml:space="preserve">Product contains adequate warnings, presented in a reasonably prominent manner, in material compliance with applicable Laws with respect to its content and use. Each Product is, and </w:t>
      </w:r>
      <w:proofErr w:type="gramStart"/>
      <w:r w:rsidRPr="00AD3EC1">
        <w:rPr>
          <w:specVanish/>
        </w:rPr>
        <w:t>at all times</w:t>
      </w:r>
      <w:proofErr w:type="gramEnd"/>
      <w:r w:rsidRPr="00AD3EC1">
        <w:rPr>
          <w:specVanish/>
        </w:rPr>
        <w:t xml:space="preserve"> during the past three years has been, in conformity in all material respects with any promises or affirmations of fact made with respect thereto.</w:t>
      </w:r>
    </w:p>
    <w:p w14:paraId="20702192" w14:textId="77777777" w:rsidR="009946CB" w:rsidRPr="00AD3EC1" w:rsidRDefault="002E7AB7">
      <w:pPr>
        <w:pStyle w:val="Heading3"/>
        <w:rPr>
          <w:specVanish/>
        </w:rPr>
      </w:pPr>
      <w:r w:rsidRPr="00AD3EC1">
        <w:rPr>
          <w:specVanish/>
        </w:rPr>
        <w:t xml:space="preserve">Except as set forth on the </w:t>
      </w:r>
      <w:r w:rsidRPr="00AD3EC1">
        <w:rPr>
          <w:u w:val="single"/>
          <w:specVanish/>
        </w:rPr>
        <w:t>Regulatory Matters Schedule</w:t>
      </w:r>
      <w:r w:rsidRPr="00AD3EC1">
        <w:rPr>
          <w:specVanish/>
        </w:rPr>
        <w:t xml:space="preserve">, during the past three years, neither the Company nor any of its Subsidiaries has manufactured, processed, marketed, </w:t>
      </w:r>
      <w:proofErr w:type="gramStart"/>
      <w:r w:rsidRPr="00AD3EC1">
        <w:rPr>
          <w:specVanish/>
        </w:rPr>
        <w:t>sold</w:t>
      </w:r>
      <w:proofErr w:type="gramEnd"/>
      <w:r w:rsidRPr="00AD3EC1">
        <w:rPr>
          <w:specVanish/>
        </w:rPr>
        <w:t xml:space="preserve"> or distributed any defective Product. For purposes of this representation, "defective" means, with respect to any Product, that (</w:t>
      </w:r>
      <w:proofErr w:type="spellStart"/>
      <w:r w:rsidRPr="00AD3EC1">
        <w:rPr>
          <w:specVanish/>
        </w:rPr>
        <w:t>i</w:t>
      </w:r>
      <w:proofErr w:type="spellEnd"/>
      <w:r w:rsidRPr="00AD3EC1">
        <w:rPr>
          <w:specVanish/>
        </w:rPr>
        <w:t>) such Product does not contain the ingredients that are listed or contains ingredients that are not listed on the label of the Product; (ii) such Product does not have adequate instructions or warnings on the label printed on the Product or on the other packaging materials with respect to such Product when a foreseeable risk of harm that is posed by ingestion of such Product could be reduced or avoided through use of such adequate instructions or warnings; (iii) the claims made on the label of such Product or on the other packaging materials with respect to such Product, if any, would be materially misleading when read by a reasonable end user of such Product, or such Product is otherwise misbranded under Section 301 of Title 9 of the Code of Regulations or other applicable Laws implemented by Governmental Entity with jurisdiction over the Company or any of its Subsidiaries or any Product, (iv) such Product was, or contains an ingredient that was, adulterated under Section 301 of Title 9 of the Code of Regulations or other applicable Laws implemented by a Governmental Entity with jurisdiction over the Company or any of its Subsidiaries or any Product while in the possession of the Company or any of its Subsidiaries or became adulterated after distribution due to actions of the Company or any of its Subsidiaries, including but not limited to a packaging design failure, or (v) was not prepared or processed in accordance with Federal Meat Inspection Act or the Poultry Products Inspection Act and their implementing regulations, including those set forth in Parts 318, 319 and 424 of Title 9 of the Code of Federal Regulations and Subpart C of this part, and Chapter I, Subchapter A or Subchapter B of Title 21 of the Code of Regulations, as applicable.</w:t>
      </w:r>
    </w:p>
    <w:p w14:paraId="08C4A00E" w14:textId="77777777" w:rsidR="009946CB" w:rsidRPr="00AD3EC1" w:rsidRDefault="002E7AB7">
      <w:pPr>
        <w:pStyle w:val="Heading3"/>
        <w:rPr>
          <w:specVanish/>
        </w:rPr>
      </w:pPr>
      <w:r w:rsidRPr="00AD3EC1">
        <w:rPr>
          <w:specVanish/>
        </w:rPr>
        <w:t xml:space="preserve">Except as set forth in the </w:t>
      </w:r>
      <w:r w:rsidRPr="00AD3EC1">
        <w:rPr>
          <w:u w:val="single"/>
          <w:specVanish/>
        </w:rPr>
        <w:t>Regulatory Matters Schedule</w:t>
      </w:r>
      <w:r w:rsidRPr="00AD3EC1">
        <w:rPr>
          <w:specVanish/>
        </w:rPr>
        <w:t>, neither the Company nor its Subsidiaries have received at any time during the past three years any (</w:t>
      </w:r>
      <w:proofErr w:type="spellStart"/>
      <w:r w:rsidRPr="00AD3EC1">
        <w:rPr>
          <w:specVanish/>
        </w:rPr>
        <w:t>i</w:t>
      </w:r>
      <w:proofErr w:type="spellEnd"/>
      <w:r w:rsidRPr="00AD3EC1">
        <w:rPr>
          <w:specVanish/>
        </w:rPr>
        <w:t>) notice alleging or suggesting noncompliance with Law from the United States Department of Agriculture, the United States Food and Drug Administration or any other Governmental Entity that administers a Law related to processing, inspection, safety, quality, production or distribution of food, meat and poultry products (including any Noncompliance Record, Notice of Intended Enforcement, warning letter, untitled letter, Form FDA-483s, adverse audit findings import detention or hold or other notice of non-compliance), (ii) findings from an internal or third-party audit that would be reasonably likely to suggest material noncompliance with laws related to safety, quality, production or distribution of food, meat or poultry products, (iii) report of a positive test for pathogenic microorganisms in a production or storage facility or in a finished Product or (iv) notice of the presence of foreign articles in Products, such as glass, plastic stones or metals.</w:t>
      </w:r>
    </w:p>
    <w:p w14:paraId="7A3CED88" w14:textId="77777777" w:rsidR="009946CB" w:rsidRPr="00AD3EC1" w:rsidRDefault="002E7AB7">
      <w:pPr>
        <w:pStyle w:val="Heading3"/>
        <w:numPr>
          <w:ilvl w:val="2"/>
          <w:numId w:val="30"/>
        </w:numPr>
        <w:ind w:left="720"/>
        <w:rPr>
          <w:specVanish/>
        </w:rPr>
      </w:pPr>
      <w:r w:rsidRPr="00AD3EC1">
        <w:rPr>
          <w:specVanish/>
        </w:rPr>
        <w:t xml:space="preserve">As of the date hereof, neither the Company nor its Subsidiaries </w:t>
      </w:r>
      <w:r w:rsidRPr="00AD3EC1">
        <w:rPr>
          <w:lang w:val="en-CA"/>
          <w:specVanish/>
        </w:rPr>
        <w:t xml:space="preserve">manufactures, processes, markets, sells, </w:t>
      </w:r>
      <w:proofErr w:type="gramStart"/>
      <w:r w:rsidRPr="00AD3EC1">
        <w:rPr>
          <w:lang w:val="en-CA"/>
          <w:specVanish/>
        </w:rPr>
        <w:t>distributes</w:t>
      </w:r>
      <w:proofErr w:type="gramEnd"/>
      <w:r w:rsidRPr="00AD3EC1">
        <w:rPr>
          <w:lang w:val="en-CA"/>
          <w:specVanish/>
        </w:rPr>
        <w:t xml:space="preserve"> or ships </w:t>
      </w:r>
      <w:r w:rsidRPr="00AD3EC1">
        <w:rPr>
          <w:specVanish/>
        </w:rPr>
        <w:t xml:space="preserve">any Product that contains the </w:t>
      </w:r>
      <w:r w:rsidRPr="00AD3EC1">
        <w:rPr>
          <w:specVanish/>
        </w:rPr>
        <w:lastRenderedPageBreak/>
        <w:t>color additive FD&amp;C Red No. 3 (Red Dye #3). As of May 15, 2017,</w:t>
      </w:r>
      <w:r w:rsidRPr="00AD3EC1">
        <w:rPr>
          <w:b/>
          <w:specVanish/>
        </w:rPr>
        <w:t xml:space="preserve"> </w:t>
      </w:r>
      <w:r w:rsidRPr="00AD3EC1">
        <w:rPr>
          <w:specVanish/>
        </w:rPr>
        <w:t>the Company and each of its Subsidiaries (</w:t>
      </w:r>
      <w:proofErr w:type="spellStart"/>
      <w:r w:rsidRPr="00AD3EC1">
        <w:rPr>
          <w:specVanish/>
        </w:rPr>
        <w:t>i</w:t>
      </w:r>
      <w:proofErr w:type="spellEnd"/>
      <w:r w:rsidRPr="00AD3EC1">
        <w:rPr>
          <w:specVanish/>
        </w:rPr>
        <w:t>) had sold, donated or discarded all Product inventory that contained the color additive FD&amp;C Red No. 3 (Red Dye #3) and (ii) ceased all manufacturing, processing, marketing, selling, distributing and shipping of any Product containing FD&amp;C Red No. 3 (Red Dye #3).</w:t>
      </w:r>
    </w:p>
    <w:p w14:paraId="0E71804E" w14:textId="77777777" w:rsidR="009946CB" w:rsidRPr="00AD3EC1" w:rsidRDefault="002E7AB7">
      <w:pPr>
        <w:pStyle w:val="Heading2"/>
        <w:widowControl w:val="0"/>
        <w:rPr>
          <w:vanish/>
          <w:color w:val="FF0000"/>
          <w:szCs w:val="24"/>
          <w:specVanish/>
        </w:rPr>
      </w:pPr>
      <w:bookmarkStart w:id="283" w:name="_Toc482001111"/>
      <w:bookmarkStart w:id="284" w:name="_Ref455398797"/>
      <w:bookmarkStart w:id="285" w:name="_Toc482908508"/>
      <w:r w:rsidRPr="00AD3EC1">
        <w:rPr>
          <w:szCs w:val="24"/>
          <w:specVanish/>
        </w:rPr>
        <w:t>Suppliers</w:t>
      </w:r>
      <w:bookmarkEnd w:id="283"/>
      <w:bookmarkEnd w:id="284"/>
      <w:bookmarkEnd w:id="285"/>
    </w:p>
    <w:p w14:paraId="3353FA97" w14:textId="77777777" w:rsidR="009946CB" w:rsidRPr="00AD3EC1" w:rsidRDefault="002E7AB7">
      <w:pPr>
        <w:pStyle w:val="HeadingBody2"/>
        <w:widowControl w:val="0"/>
        <w:rPr>
          <w:szCs w:val="24"/>
          <w:specVanish/>
        </w:rPr>
      </w:pPr>
      <w:r w:rsidRPr="00AD3EC1">
        <w:rPr>
          <w:szCs w:val="24"/>
          <w:specVanish/>
        </w:rPr>
        <w:t xml:space="preserve">. The </w:t>
      </w:r>
      <w:r w:rsidRPr="00AD3EC1">
        <w:rPr>
          <w:szCs w:val="24"/>
          <w:u w:val="single"/>
          <w:specVanish/>
        </w:rPr>
        <w:t>Supplier Schedule</w:t>
      </w:r>
      <w:r w:rsidRPr="00AD3EC1">
        <w:rPr>
          <w:szCs w:val="24"/>
          <w:specVanish/>
        </w:rPr>
        <w:t xml:space="preserve"> sets forth a list of the ten largest suppliers of products or services to the Company and its Subsidiaries, as measured by the aggregate amount of expenses incurred by the Company and its Subsidiaries with respect to payments to such suppliers for the fiscal years ended December 31, 2015 and December 31, 2016 and for the four-month period ended April 30, 2017. No supplier listed on the </w:t>
      </w:r>
      <w:r w:rsidRPr="00AD3EC1">
        <w:rPr>
          <w:szCs w:val="24"/>
          <w:u w:val="single"/>
          <w:specVanish/>
        </w:rPr>
        <w:t>Supplier Schedule</w:t>
      </w:r>
      <w:r w:rsidRPr="00AD3EC1">
        <w:rPr>
          <w:szCs w:val="24"/>
          <w:specVanish/>
        </w:rPr>
        <w:t xml:space="preserve"> has notified the Company and its Subsidiaries in writing or, to the Company's Knowledge, otherwise stated,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supplier listed on the </w:t>
      </w:r>
      <w:r w:rsidRPr="00AD3EC1">
        <w:rPr>
          <w:szCs w:val="24"/>
          <w:u w:val="single"/>
          <w:specVanish/>
        </w:rPr>
        <w:t>Supplier Schedule</w:t>
      </w:r>
      <w:r w:rsidRPr="00AD3EC1">
        <w:rPr>
          <w:szCs w:val="24"/>
          <w:specVanish/>
        </w:rPr>
        <w:t>, on the other hand.</w:t>
      </w:r>
    </w:p>
    <w:p w14:paraId="37C14CEC" w14:textId="77777777" w:rsidR="009946CB" w:rsidRPr="00AD3EC1" w:rsidRDefault="002E7AB7">
      <w:pPr>
        <w:pStyle w:val="Heading2"/>
        <w:widowControl w:val="0"/>
        <w:rPr>
          <w:vanish/>
          <w:color w:val="FF0000"/>
          <w:szCs w:val="24"/>
          <w:specVanish/>
        </w:rPr>
      </w:pPr>
      <w:bookmarkStart w:id="286" w:name="_Toc482001112"/>
      <w:bookmarkStart w:id="287" w:name="_Ref455398798"/>
      <w:bookmarkStart w:id="288" w:name="_Ref482651617"/>
      <w:bookmarkStart w:id="289" w:name="_Toc482908509"/>
      <w:r w:rsidRPr="00AD3EC1">
        <w:rPr>
          <w:szCs w:val="24"/>
          <w:specVanish/>
        </w:rPr>
        <w:t>Customers</w:t>
      </w:r>
      <w:bookmarkEnd w:id="286"/>
      <w:bookmarkEnd w:id="287"/>
      <w:bookmarkEnd w:id="288"/>
      <w:bookmarkEnd w:id="289"/>
    </w:p>
    <w:p w14:paraId="0DB0B9F4" w14:textId="77777777" w:rsidR="009946CB" w:rsidRPr="00AD3EC1" w:rsidRDefault="002E7AB7">
      <w:pPr>
        <w:pStyle w:val="HeadingBody2"/>
        <w:widowControl w:val="0"/>
        <w:rPr>
          <w:szCs w:val="24"/>
          <w:specVanish/>
        </w:rPr>
      </w:pPr>
      <w:r w:rsidRPr="00AD3EC1">
        <w:rPr>
          <w:szCs w:val="24"/>
          <w:specVanish/>
        </w:rPr>
        <w:t xml:space="preserve">. The </w:t>
      </w:r>
      <w:r w:rsidRPr="00AD3EC1">
        <w:rPr>
          <w:szCs w:val="24"/>
          <w:u w:val="single"/>
          <w:specVanish/>
        </w:rPr>
        <w:t>Customer Schedule</w:t>
      </w:r>
      <w:r w:rsidRPr="00AD3EC1">
        <w:rPr>
          <w:szCs w:val="24"/>
          <w:specVanish/>
        </w:rPr>
        <w:t xml:space="preserve"> sets forth a list of the twenty-five largest customers of the Company and its Subsidiaries, as measured by the aggregate amount of revenue received by the Company and its Subsidiaries with respect to payments by such customers for the fiscal years ended December 31, 2015 and December 31, 2016 and for the four-month period ended April 30, 2017. No customer listed on the </w:t>
      </w:r>
      <w:r w:rsidRPr="00AD3EC1">
        <w:rPr>
          <w:szCs w:val="24"/>
          <w:u w:val="single"/>
          <w:specVanish/>
        </w:rPr>
        <w:t>Customer Schedule</w:t>
      </w:r>
      <w:r w:rsidRPr="00AD3EC1">
        <w:rPr>
          <w:szCs w:val="24"/>
          <w:specVanish/>
        </w:rPr>
        <w:t xml:space="preserve"> has notified the Company and its Subsidiaries in writing or, to the Company's Knowledge, otherwise stated,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customer listed on the </w:t>
      </w:r>
      <w:r w:rsidRPr="00AD3EC1">
        <w:rPr>
          <w:szCs w:val="24"/>
          <w:u w:val="single"/>
          <w:specVanish/>
        </w:rPr>
        <w:t>Customer Schedule</w:t>
      </w:r>
      <w:r w:rsidRPr="00AD3EC1">
        <w:rPr>
          <w:szCs w:val="24"/>
          <w:specVanish/>
        </w:rPr>
        <w:t>, on the other hand. No retail seller of products manufactured by the Company and its Subsidiaries that purchased, directly or indirectly, at least $2,500,000 of products manufactured by the Company and its Subsidiaries during the twelve month period ending December 31, 2016 has notified the Company and its Subsidiaries in writing or, to the Company's Knowledge, any third party distributor through which such retail seller purchased products manufactured by the Company and its Subsidiaries, or, to the Company's Knowledge, otherwise stated, that such retail seller intends to terminate, or materially diminish, or unfavorably alter any term (including price) of, its sales of products manufactured by the Company and its Subsidiaries.</w:t>
      </w:r>
    </w:p>
    <w:p w14:paraId="4FDA6C4E" w14:textId="77777777" w:rsidR="009946CB" w:rsidRPr="00AD3EC1" w:rsidRDefault="002E7AB7">
      <w:pPr>
        <w:pStyle w:val="Heading2"/>
        <w:widowControl w:val="0"/>
        <w:rPr>
          <w:vanish/>
          <w:color w:val="FF0000"/>
          <w:szCs w:val="24"/>
          <w:specVanish/>
        </w:rPr>
      </w:pPr>
      <w:bookmarkStart w:id="290" w:name="_Toc482001113"/>
      <w:bookmarkStart w:id="291" w:name="_Ref455398799"/>
      <w:bookmarkStart w:id="292" w:name="_Toc482908510"/>
      <w:r w:rsidRPr="00AD3EC1">
        <w:rPr>
          <w:szCs w:val="24"/>
          <w:specVanish/>
        </w:rPr>
        <w:t>Bank Accounts; Powers of Attorney</w:t>
      </w:r>
      <w:bookmarkEnd w:id="290"/>
      <w:bookmarkEnd w:id="291"/>
      <w:bookmarkEnd w:id="292"/>
    </w:p>
    <w:p w14:paraId="0979BBB0" w14:textId="77777777" w:rsidR="009946CB" w:rsidRPr="00AD3EC1" w:rsidRDefault="002E7AB7">
      <w:pPr>
        <w:pStyle w:val="HeadingBody2"/>
        <w:widowControl w:val="0"/>
        <w:rPr>
          <w:szCs w:val="24"/>
          <w:specVanish/>
        </w:rPr>
      </w:pPr>
      <w:r w:rsidRPr="00AD3EC1">
        <w:rPr>
          <w:szCs w:val="24"/>
          <w:specVanish/>
        </w:rPr>
        <w:t xml:space="preserve">. The </w:t>
      </w:r>
      <w:r w:rsidRPr="00AD3EC1">
        <w:rPr>
          <w:szCs w:val="24"/>
          <w:u w:val="single"/>
          <w:specVanish/>
        </w:rPr>
        <w:t>Bank Accounts Schedule</w:t>
      </w:r>
      <w:r w:rsidRPr="00AD3EC1">
        <w:rPr>
          <w:szCs w:val="24"/>
          <w:specVanish/>
        </w:rPr>
        <w:t xml:space="preserve"> sets forth a true and complete list of </w:t>
      </w:r>
      <w:bookmarkStart w:id="293" w:name="DocXTextRef97"/>
      <w:r w:rsidRPr="00AD3EC1">
        <w:rPr>
          <w:szCs w:val="24"/>
          <w:specVanish/>
        </w:rPr>
        <w:t>(a)</w:t>
      </w:r>
      <w:bookmarkEnd w:id="293"/>
      <w:r w:rsidRPr="00AD3EC1">
        <w:rPr>
          <w:szCs w:val="24"/>
          <w:specVanish/>
        </w:rPr>
        <w:t xml:space="preserve"> the name and location of each bank in which the Company and its Subsidiaries have an account, credit line or safety deposit box and the names of all Persons authorized to draw thereon or have access thereto and </w:t>
      </w:r>
      <w:bookmarkStart w:id="294" w:name="DocXTextRef98"/>
      <w:r w:rsidRPr="00AD3EC1">
        <w:rPr>
          <w:szCs w:val="24"/>
          <w:specVanish/>
        </w:rPr>
        <w:t>(b)</w:t>
      </w:r>
      <w:bookmarkEnd w:id="294"/>
      <w:r w:rsidRPr="00AD3EC1">
        <w:rPr>
          <w:szCs w:val="24"/>
          <w:specVanish/>
        </w:rPr>
        <w:t xml:space="preserve"> the names of all Persons, if any, holding powers of attorney from the Company and its Subsidiaries and a summary statement of the terms thereof.</w:t>
      </w:r>
    </w:p>
    <w:p w14:paraId="1E221021" w14:textId="77777777" w:rsidR="009946CB" w:rsidRPr="00AD3EC1" w:rsidRDefault="002E7AB7">
      <w:pPr>
        <w:pStyle w:val="Heading2"/>
        <w:widowControl w:val="0"/>
        <w:rPr>
          <w:vanish/>
          <w:color w:val="FF0000"/>
          <w:szCs w:val="24"/>
          <w:specVanish/>
        </w:rPr>
      </w:pPr>
      <w:bookmarkStart w:id="295" w:name="_Toc482001114"/>
      <w:bookmarkStart w:id="296" w:name="_Ref455014013"/>
      <w:bookmarkStart w:id="297" w:name="_Ref482603479"/>
      <w:bookmarkStart w:id="298" w:name="_Toc482908511"/>
      <w:r w:rsidRPr="00AD3EC1">
        <w:rPr>
          <w:szCs w:val="24"/>
          <w:specVanish/>
        </w:rPr>
        <w:t>Brokerage</w:t>
      </w:r>
      <w:bookmarkEnd w:id="295"/>
      <w:bookmarkEnd w:id="296"/>
      <w:bookmarkEnd w:id="297"/>
      <w:bookmarkEnd w:id="298"/>
    </w:p>
    <w:p w14:paraId="1BD17684" w14:textId="77777777" w:rsidR="009946CB" w:rsidRPr="00AD3EC1" w:rsidRDefault="002E7AB7">
      <w:pPr>
        <w:pStyle w:val="HeadingBody2"/>
        <w:widowControl w:val="0"/>
        <w:rPr>
          <w:szCs w:val="24"/>
          <w:specVanish/>
        </w:rPr>
      </w:pPr>
      <w:r w:rsidRPr="00AD3EC1">
        <w:rPr>
          <w:szCs w:val="24"/>
          <w:specVanish/>
        </w:rPr>
        <w:t xml:space="preserve">. Except for fees and expenses of the Persons listed on the </w:t>
      </w:r>
      <w:r w:rsidRPr="00AD3EC1">
        <w:rPr>
          <w:szCs w:val="24"/>
          <w:u w:val="single"/>
          <w:specVanish/>
        </w:rPr>
        <w:t>Brokerage Schedule</w:t>
      </w:r>
      <w:r w:rsidRPr="00AD3EC1">
        <w:rPr>
          <w:szCs w:val="24"/>
          <w:specVanish/>
        </w:rPr>
        <w:t xml:space="preserve">, there are no, and will not be any, claims for brokerage commissions, finders' fees or </w:t>
      </w:r>
      <w:r w:rsidRPr="00AD3EC1">
        <w:rPr>
          <w:szCs w:val="24"/>
          <w:specVanish/>
        </w:rPr>
        <w:lastRenderedPageBreak/>
        <w:t>similar compensation in connection with the transactions contemplated by this Agreement or any future agreement or transaction based on any arrangement or agreement made by or on behalf of the Company or the Selling Parties for which the Company would be liable following the Closing.</w:t>
      </w:r>
    </w:p>
    <w:p w14:paraId="4DBC6617" w14:textId="77777777" w:rsidR="009946CB" w:rsidRPr="00AD3EC1" w:rsidRDefault="002E7AB7">
      <w:pPr>
        <w:pStyle w:val="Heading2"/>
        <w:rPr>
          <w:vanish/>
          <w:szCs w:val="24"/>
          <w:specVanish/>
        </w:rPr>
      </w:pPr>
      <w:bookmarkStart w:id="299" w:name="_Toc482001115"/>
      <w:bookmarkStart w:id="300" w:name="_Toc482908512"/>
      <w:r w:rsidRPr="00AD3EC1">
        <w:rPr>
          <w:szCs w:val="24"/>
          <w:specVanish/>
        </w:rPr>
        <w:t>Other Representations and Warranties</w:t>
      </w:r>
      <w:bookmarkEnd w:id="299"/>
      <w:bookmarkEnd w:id="300"/>
    </w:p>
    <w:p w14:paraId="4FA56CC7" w14:textId="77777777" w:rsidR="009946CB" w:rsidRPr="00AD3EC1" w:rsidRDefault="002E7AB7">
      <w:pPr>
        <w:pStyle w:val="HeadingBody2"/>
        <w:widowControl w:val="0"/>
        <w:rPr>
          <w:szCs w:val="24"/>
          <w:specVanish/>
        </w:rPr>
      </w:pPr>
      <w:r w:rsidRPr="00AD3EC1">
        <w:rPr>
          <w:szCs w:val="24"/>
          <w:specVanish/>
        </w:rPr>
        <w:t>. Except for the representations and warranties contained in this Agreement (including the Disclosure Schedules) and in the Ancillary Agreements, none of the Selling Parties or any other Person has made or makes any other express or implied representation or warranty, either written or oral, concerning the Company, including any representation or warranty as to the accuracy or completeness of any information concerning the Company delivered to Purchaser.</w:t>
      </w:r>
    </w:p>
    <w:p w14:paraId="184AE1C4"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301" w:name="_Ref455206415"/>
      <w:bookmarkStart w:id="302" w:name="_Ref455014607"/>
      <w:bookmarkStart w:id="303" w:name="_Ref455014728"/>
      <w:bookmarkStart w:id="304" w:name="_Ref455014798"/>
      <w:bookmarkStart w:id="305" w:name="_Ref455014904"/>
      <w:bookmarkStart w:id="306" w:name="_Ref455015046"/>
      <w:bookmarkStart w:id="307" w:name="_Ref455254402"/>
      <w:bookmarkStart w:id="308" w:name="_Toc482001116"/>
      <w:bookmarkStart w:id="309" w:name="_Ref478558781"/>
      <w:bookmarkStart w:id="310" w:name="_Ref482604006"/>
      <w:bookmarkStart w:id="311" w:name="_Ref482604035"/>
      <w:bookmarkStart w:id="312" w:name="_Ref482604046"/>
      <w:bookmarkStart w:id="313" w:name="_Toc482908513"/>
      <w:r w:rsidRPr="00AD3EC1">
        <w:rPr>
          <w:szCs w:val="24"/>
          <w:specVanish/>
        </w:rPr>
        <w:t xml:space="preserve">REPRESENTATIONS AND WARRANTIES CONCERNING </w:t>
      </w:r>
      <w:bookmarkEnd w:id="301"/>
      <w:bookmarkEnd w:id="302"/>
      <w:bookmarkEnd w:id="303"/>
      <w:bookmarkEnd w:id="304"/>
      <w:bookmarkEnd w:id="305"/>
      <w:bookmarkEnd w:id="306"/>
      <w:bookmarkEnd w:id="307"/>
      <w:r w:rsidRPr="00AD3EC1">
        <w:rPr>
          <w:szCs w:val="24"/>
          <w:specVanish/>
        </w:rPr>
        <w:t>THE SELLING PARTIES</w:t>
      </w:r>
      <w:bookmarkEnd w:id="308"/>
      <w:bookmarkEnd w:id="309"/>
      <w:bookmarkEnd w:id="310"/>
      <w:bookmarkEnd w:id="311"/>
      <w:bookmarkEnd w:id="312"/>
      <w:bookmarkEnd w:id="313"/>
    </w:p>
    <w:p w14:paraId="0BC3DD05" w14:textId="77777777" w:rsidR="009946CB" w:rsidRPr="00AD3EC1" w:rsidRDefault="002E7AB7">
      <w:pPr>
        <w:pStyle w:val="BodyTextFirstIndent"/>
        <w:widowControl w:val="0"/>
        <w:rPr>
          <w:specVanish/>
        </w:rPr>
      </w:pPr>
      <w:r w:rsidRPr="00AD3EC1">
        <w:rPr>
          <w:specVanish/>
        </w:rPr>
        <w:t xml:space="preserve">Each Selling Party hereby represents and warrants (as to itself, and not as to any other Person) to Purchaser that the applicable statements in this </w:t>
      </w:r>
      <w:r w:rsidRPr="00AD3EC1">
        <w:rPr>
          <w:u w:val="single"/>
        </w:rPr>
        <w:fldChar w:fldCharType="begin"/>
      </w:r>
      <w:r w:rsidRPr="00AD3EC1">
        <w:rPr>
          <w:u w:val="single"/>
        </w:rPr>
        <w:instrText xml:space="preserve"> REF _Ref482604006 \w \h  \* MERGEFORMAT </w:instrText>
      </w:r>
      <w:r w:rsidRPr="00AD3EC1">
        <w:rPr>
          <w:u w:val="single"/>
        </w:rPr>
      </w:r>
      <w:r w:rsidRPr="00AD3EC1">
        <w:rPr>
          <w:u w:val="single"/>
        </w:rPr>
        <w:fldChar w:fldCharType="separate"/>
      </w:r>
      <w:r>
        <w:rPr>
          <w:u w:val="single"/>
        </w:rPr>
        <w:t>Article IV</w:t>
      </w:r>
      <w:r w:rsidRPr="00AD3EC1">
        <w:rPr>
          <w:u w:val="single"/>
        </w:rPr>
        <w:fldChar w:fldCharType="end"/>
      </w:r>
      <w:r w:rsidRPr="00AD3EC1">
        <w:rPr>
          <w:specVanish/>
        </w:rPr>
        <w:t xml:space="preserve"> are correct, except as set forth in the Disclosure </w:t>
      </w:r>
      <w:bookmarkStart w:id="314" w:name="DocXTextRef99"/>
      <w:r w:rsidRPr="00AD3EC1">
        <w:rPr>
          <w:specVanish/>
        </w:rPr>
        <w:t>Schedules.</w:t>
      </w:r>
      <w:bookmarkEnd w:id="314"/>
    </w:p>
    <w:p w14:paraId="7402C0DC" w14:textId="77777777" w:rsidR="009946CB" w:rsidRPr="00AD3EC1" w:rsidRDefault="002E7AB7">
      <w:pPr>
        <w:pStyle w:val="Heading2"/>
        <w:widowControl w:val="0"/>
        <w:rPr>
          <w:vanish/>
          <w:color w:val="FF0000"/>
          <w:szCs w:val="24"/>
          <w:specVanish/>
        </w:rPr>
      </w:pPr>
      <w:bookmarkStart w:id="315" w:name="_Toc482001117"/>
      <w:bookmarkStart w:id="316" w:name="_Ref455014186"/>
      <w:bookmarkStart w:id="317" w:name="_Ref482603485"/>
      <w:bookmarkStart w:id="318" w:name="_Toc482908514"/>
      <w:r w:rsidRPr="00AD3EC1">
        <w:rPr>
          <w:szCs w:val="24"/>
          <w:specVanish/>
        </w:rPr>
        <w:t>Organization and Entity Power</w:t>
      </w:r>
      <w:bookmarkEnd w:id="315"/>
      <w:bookmarkEnd w:id="316"/>
      <w:bookmarkEnd w:id="317"/>
      <w:bookmarkEnd w:id="318"/>
    </w:p>
    <w:p w14:paraId="28ADB308" w14:textId="77777777" w:rsidR="009946CB" w:rsidRPr="00AD3EC1" w:rsidRDefault="002E7AB7">
      <w:pPr>
        <w:pStyle w:val="HeadingBody2"/>
        <w:widowControl w:val="0"/>
        <w:rPr>
          <w:szCs w:val="24"/>
          <w:specVanish/>
        </w:rPr>
      </w:pPr>
      <w:r w:rsidRPr="00AD3EC1">
        <w:rPr>
          <w:szCs w:val="24"/>
          <w:specVanish/>
        </w:rPr>
        <w:t>. If such Selling Party is not a natural person, such Selling Party is an entity duly existing and in good standing under the laws of its state of formation or organization and has all requisite power and authority necessary to own and operate its properties and to carry on its businesses as now conducted.</w:t>
      </w:r>
    </w:p>
    <w:p w14:paraId="2AB9FE2B" w14:textId="77777777" w:rsidR="009946CB" w:rsidRPr="00AD3EC1" w:rsidRDefault="002E7AB7">
      <w:pPr>
        <w:pStyle w:val="Heading2"/>
        <w:widowControl w:val="0"/>
        <w:rPr>
          <w:vanish/>
          <w:color w:val="FF0000"/>
          <w:szCs w:val="24"/>
          <w:specVanish/>
        </w:rPr>
      </w:pPr>
      <w:bookmarkStart w:id="319" w:name="_Toc482001118"/>
      <w:bookmarkStart w:id="320" w:name="_Ref455014194"/>
      <w:bookmarkStart w:id="321" w:name="_Ref482603490"/>
      <w:bookmarkStart w:id="322" w:name="_Toc482908515"/>
      <w:r w:rsidRPr="00AD3EC1">
        <w:rPr>
          <w:szCs w:val="24"/>
          <w:specVanish/>
        </w:rPr>
        <w:t>Authorization</w:t>
      </w:r>
      <w:bookmarkEnd w:id="319"/>
      <w:bookmarkEnd w:id="320"/>
      <w:bookmarkEnd w:id="321"/>
      <w:bookmarkEnd w:id="322"/>
    </w:p>
    <w:p w14:paraId="3C587D4E" w14:textId="77777777" w:rsidR="009946CB" w:rsidRPr="00AD3EC1" w:rsidRDefault="002E7AB7">
      <w:pPr>
        <w:pStyle w:val="HeadingBody2"/>
        <w:widowControl w:val="0"/>
        <w:rPr>
          <w:szCs w:val="24"/>
          <w:specVanish/>
        </w:rPr>
      </w:pPr>
      <w:r w:rsidRPr="00AD3EC1">
        <w:rPr>
          <w:szCs w:val="24"/>
          <w:specVanish/>
        </w:rPr>
        <w:t>. Such Selling Party has all requisite power and authority or legal capacity</w:t>
      </w:r>
      <w:proofErr w:type="gramStart"/>
      <w:r w:rsidRPr="00AD3EC1">
        <w:rPr>
          <w:szCs w:val="24"/>
          <w:specVanish/>
        </w:rPr>
        <w:t>, as the case may be, to</w:t>
      </w:r>
      <w:proofErr w:type="gramEnd"/>
      <w:r w:rsidRPr="00AD3EC1">
        <w:rPr>
          <w:szCs w:val="24"/>
          <w:specVanish/>
        </w:rPr>
        <w:t xml:space="preserve"> execute and deliver this Agreement and the Ancillary Agreements and to perform its obligations hereunder and thereunder. The execution, delivery and performance by such Selling Party of this Agreement and the Ancillary Agreements and the consummation of the transactions contemplated hereby and thereby have been duly and validly authorized by all requisite action, and no other proceedings are necessary to authorize the execution, delivery or performance by such Selling Party of this Agreement or the Ancillary Agreements. This Agreement constitutes, and each Ancillary Agreement will constitute, a valid and binding obligation of such Selling Party,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29CBF054" w14:textId="77777777" w:rsidR="009946CB" w:rsidRPr="00AD3EC1" w:rsidRDefault="002E7AB7">
      <w:pPr>
        <w:pStyle w:val="Heading2"/>
        <w:widowControl w:val="0"/>
        <w:rPr>
          <w:vanish/>
          <w:color w:val="FF0000"/>
          <w:szCs w:val="24"/>
          <w:specVanish/>
        </w:rPr>
      </w:pPr>
      <w:bookmarkStart w:id="323" w:name="_Toc482001119"/>
      <w:bookmarkStart w:id="324" w:name="_Ref455398802"/>
      <w:bookmarkStart w:id="325" w:name="_Ref482603494"/>
      <w:bookmarkStart w:id="326" w:name="_Toc482908516"/>
      <w:r w:rsidRPr="00AD3EC1">
        <w:rPr>
          <w:szCs w:val="24"/>
          <w:specVanish/>
        </w:rPr>
        <w:t>No Violation</w:t>
      </w:r>
      <w:bookmarkEnd w:id="323"/>
      <w:bookmarkEnd w:id="324"/>
      <w:bookmarkEnd w:id="325"/>
      <w:bookmarkEnd w:id="326"/>
    </w:p>
    <w:p w14:paraId="0FCF9BF0" w14:textId="77777777" w:rsidR="009946CB" w:rsidRPr="00AD3EC1" w:rsidRDefault="002E7AB7">
      <w:pPr>
        <w:pStyle w:val="HeadingBody2"/>
        <w:widowControl w:val="0"/>
        <w:rPr>
          <w:szCs w:val="24"/>
          <w:specVanish/>
        </w:rPr>
      </w:pPr>
      <w:r w:rsidRPr="00AD3EC1">
        <w:rPr>
          <w:szCs w:val="24"/>
          <w:specVanish/>
        </w:rPr>
        <w:t>. Such Selling Party is not subject to or obligated under its organizational documents, if applicable, Law or any material Contract, or subject to any order, writ, injunction or decree, which would be breached or violated by such Selling Party's execution, delivery or performance of this Agreement and the Ancillary Agreements or the consummation of the transactions contemplated hereby or thereby.</w:t>
      </w:r>
    </w:p>
    <w:p w14:paraId="2A9DFC5D" w14:textId="77777777" w:rsidR="009946CB" w:rsidRPr="00AD3EC1" w:rsidRDefault="002E7AB7">
      <w:pPr>
        <w:pStyle w:val="Heading2"/>
        <w:widowControl w:val="0"/>
        <w:rPr>
          <w:vanish/>
          <w:color w:val="FF0000"/>
          <w:szCs w:val="24"/>
          <w:specVanish/>
        </w:rPr>
      </w:pPr>
      <w:bookmarkStart w:id="327" w:name="_Toc482001120"/>
      <w:bookmarkStart w:id="328" w:name="_Ref455398803"/>
      <w:bookmarkStart w:id="329" w:name="_Toc482908517"/>
      <w:r w:rsidRPr="00AD3EC1">
        <w:rPr>
          <w:szCs w:val="24"/>
          <w:specVanish/>
        </w:rPr>
        <w:t>Governmental Consents</w:t>
      </w:r>
      <w:bookmarkEnd w:id="327"/>
      <w:bookmarkEnd w:id="328"/>
      <w:bookmarkEnd w:id="329"/>
    </w:p>
    <w:p w14:paraId="09E73BC7" w14:textId="77777777" w:rsidR="009946CB" w:rsidRPr="00AD3EC1" w:rsidRDefault="002E7AB7">
      <w:pPr>
        <w:pStyle w:val="HeadingBody2"/>
        <w:widowControl w:val="0"/>
        <w:rPr>
          <w:szCs w:val="24"/>
          <w:specVanish/>
        </w:rPr>
      </w:pPr>
      <w:r w:rsidRPr="00AD3EC1">
        <w:rPr>
          <w:szCs w:val="24"/>
          <w:specVanish/>
        </w:rPr>
        <w:t xml:space="preserve">. Except for the applicable requirements of the HSR Act, such Selling Party is not required to submit any notice, report or other filing with any Governmental Entity in connection with the execution, delivery or performance by it of this </w:t>
      </w:r>
      <w:r w:rsidRPr="00AD3EC1">
        <w:rPr>
          <w:szCs w:val="24"/>
          <w:specVanish/>
        </w:rPr>
        <w:lastRenderedPageBreak/>
        <w:t>Agreement and the Ancillary Agreements or the consummation of the transactions contemplated hereby or thereby. No consent, approval or authorization of any Governmental Entity or any other Person is required to be obtained by such Selling Party in connection with its execution, delivery and performance of this Agreement and the Ancillary Agreements or the consummation of the transactions contemplated hereby or thereby.</w:t>
      </w:r>
    </w:p>
    <w:p w14:paraId="06ECF96B" w14:textId="77777777" w:rsidR="009946CB" w:rsidRPr="00AD3EC1" w:rsidRDefault="002E7AB7">
      <w:pPr>
        <w:pStyle w:val="Heading2"/>
        <w:widowControl w:val="0"/>
        <w:rPr>
          <w:vanish/>
          <w:color w:val="FF0000"/>
          <w:szCs w:val="24"/>
          <w:specVanish/>
        </w:rPr>
      </w:pPr>
      <w:bookmarkStart w:id="330" w:name="_Toc482001121"/>
      <w:bookmarkStart w:id="331" w:name="_Ref455398804"/>
      <w:bookmarkStart w:id="332" w:name="_Toc482908518"/>
      <w:r w:rsidRPr="00AD3EC1">
        <w:rPr>
          <w:szCs w:val="24"/>
          <w:specVanish/>
        </w:rPr>
        <w:t>Litigation</w:t>
      </w:r>
      <w:bookmarkEnd w:id="330"/>
      <w:bookmarkEnd w:id="331"/>
      <w:bookmarkEnd w:id="332"/>
    </w:p>
    <w:p w14:paraId="4C293338" w14:textId="77777777" w:rsidR="009946CB" w:rsidRPr="00AD3EC1" w:rsidRDefault="002E7AB7">
      <w:pPr>
        <w:pStyle w:val="HeadingBody2"/>
        <w:widowControl w:val="0"/>
        <w:rPr>
          <w:szCs w:val="24"/>
          <w:specVanish/>
        </w:rPr>
      </w:pPr>
      <w:r w:rsidRPr="00AD3EC1">
        <w:rPr>
          <w:szCs w:val="24"/>
          <w:specVanish/>
        </w:rPr>
        <w:t>. There are no Proceedings pending or threatened against such Selling Party, whether at law or in equity, before or by any Governmental Entity, which would adversely affect such Selling Party's performance under this Agreement and the Ancillary Agreements or the consummation of the transactions contemplated hereby or thereby. Such Selling Party is not subject to any outstanding judgment, order or decree of any court or other Governmental Entity with respect to the transactions contemplated hereby.</w:t>
      </w:r>
    </w:p>
    <w:p w14:paraId="639ED1C5" w14:textId="77777777" w:rsidR="009946CB" w:rsidRPr="00AD3EC1" w:rsidRDefault="002E7AB7">
      <w:pPr>
        <w:pStyle w:val="Heading2"/>
        <w:widowControl w:val="0"/>
        <w:rPr>
          <w:vanish/>
          <w:color w:val="FF0000"/>
          <w:szCs w:val="24"/>
          <w:specVanish/>
        </w:rPr>
      </w:pPr>
      <w:bookmarkStart w:id="333" w:name="_Toc482001122"/>
      <w:bookmarkStart w:id="334" w:name="_Ref455014210"/>
      <w:bookmarkStart w:id="335" w:name="_Ref482603500"/>
      <w:bookmarkStart w:id="336" w:name="_Toc482908519"/>
      <w:r w:rsidRPr="00AD3EC1">
        <w:rPr>
          <w:szCs w:val="24"/>
          <w:specVanish/>
        </w:rPr>
        <w:t>Brokerage</w:t>
      </w:r>
      <w:bookmarkEnd w:id="333"/>
      <w:bookmarkEnd w:id="334"/>
      <w:bookmarkEnd w:id="335"/>
      <w:bookmarkEnd w:id="336"/>
    </w:p>
    <w:p w14:paraId="5EE25805" w14:textId="77777777" w:rsidR="009946CB" w:rsidRPr="00AD3EC1" w:rsidRDefault="002E7AB7">
      <w:pPr>
        <w:pStyle w:val="HeadingBody2"/>
        <w:widowControl w:val="0"/>
        <w:rPr>
          <w:szCs w:val="24"/>
          <w:specVanish/>
        </w:rPr>
      </w:pPr>
      <w:r w:rsidRPr="00AD3EC1">
        <w:rPr>
          <w:szCs w:val="24"/>
          <w:specVanish/>
        </w:rPr>
        <w:t xml:space="preserve">. Except as set forth in the </w:t>
      </w:r>
      <w:r w:rsidRPr="00AD3EC1">
        <w:rPr>
          <w:szCs w:val="24"/>
          <w:u w:val="single"/>
          <w:specVanish/>
        </w:rPr>
        <w:t>Brokerage Schedule</w:t>
      </w:r>
      <w:r w:rsidRPr="00AD3EC1">
        <w:rPr>
          <w:szCs w:val="24"/>
          <w:specVanish/>
        </w:rPr>
        <w:t>, there are no claims for brokerage commissions, finders' fees or similar compensation in connection with the transactions contemplated by this Agreement based on any arrangement or agreement made by or on behalf of such Selling Party for which Purchaser or the Company would be liable following the Closing.</w:t>
      </w:r>
    </w:p>
    <w:p w14:paraId="2C578F69"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337" w:name="_Toc482001123"/>
      <w:bookmarkStart w:id="338" w:name="_Ref455014667"/>
      <w:bookmarkStart w:id="339" w:name="_Ref455014762"/>
      <w:bookmarkStart w:id="340" w:name="_Ref455014920"/>
      <w:bookmarkStart w:id="341" w:name="_Ref482604021"/>
      <w:bookmarkStart w:id="342" w:name="_Toc482908520"/>
      <w:r w:rsidRPr="00AD3EC1">
        <w:rPr>
          <w:szCs w:val="24"/>
          <w:specVanish/>
        </w:rPr>
        <w:t>REPRESENTATIONS AND WARRANTIES OF PURCHASER</w:t>
      </w:r>
      <w:bookmarkEnd w:id="337"/>
      <w:bookmarkEnd w:id="338"/>
      <w:bookmarkEnd w:id="339"/>
      <w:bookmarkEnd w:id="340"/>
      <w:bookmarkEnd w:id="341"/>
      <w:bookmarkEnd w:id="342"/>
    </w:p>
    <w:p w14:paraId="36256F95" w14:textId="77777777" w:rsidR="009946CB" w:rsidRPr="00AD3EC1" w:rsidRDefault="002E7AB7">
      <w:pPr>
        <w:pStyle w:val="BodyTextFirstIndent"/>
        <w:keepNext/>
        <w:rPr>
          <w:specVanish/>
        </w:rPr>
      </w:pPr>
      <w:r w:rsidRPr="00AD3EC1">
        <w:rPr>
          <w:specVanish/>
        </w:rPr>
        <w:t xml:space="preserve">Purchaser represents and warrants to Seller that the statements in this </w:t>
      </w:r>
      <w:r w:rsidRPr="00AD3EC1">
        <w:rPr>
          <w:u w:val="single"/>
        </w:rPr>
        <w:fldChar w:fldCharType="begin"/>
      </w:r>
      <w:r w:rsidRPr="00AD3EC1">
        <w:rPr>
          <w:u w:val="single"/>
        </w:rPr>
        <w:instrText xml:space="preserve"> REF _Ref482604021 \w \h  \* MERGEFORMAT </w:instrText>
      </w:r>
      <w:r w:rsidRPr="00AD3EC1">
        <w:rPr>
          <w:u w:val="single"/>
        </w:rPr>
      </w:r>
      <w:r w:rsidRPr="00AD3EC1">
        <w:rPr>
          <w:u w:val="single"/>
        </w:rPr>
        <w:fldChar w:fldCharType="separate"/>
      </w:r>
      <w:r>
        <w:rPr>
          <w:u w:val="single"/>
        </w:rPr>
        <w:t>Article V</w:t>
      </w:r>
      <w:r w:rsidRPr="00AD3EC1">
        <w:rPr>
          <w:u w:val="single"/>
        </w:rPr>
        <w:fldChar w:fldCharType="end"/>
      </w:r>
      <w:r w:rsidRPr="00AD3EC1">
        <w:rPr>
          <w:specVanish/>
        </w:rPr>
        <w:t xml:space="preserve"> are correct.</w:t>
      </w:r>
    </w:p>
    <w:p w14:paraId="5536890F" w14:textId="77777777" w:rsidR="009946CB" w:rsidRPr="00AD3EC1" w:rsidRDefault="002E7AB7">
      <w:pPr>
        <w:pStyle w:val="Heading2"/>
        <w:rPr>
          <w:vanish/>
          <w:color w:val="FF0000"/>
          <w:szCs w:val="24"/>
          <w:specVanish/>
        </w:rPr>
      </w:pPr>
      <w:bookmarkStart w:id="343" w:name="_Toc482001124"/>
      <w:bookmarkStart w:id="344" w:name="_Ref455014154"/>
      <w:bookmarkStart w:id="345" w:name="_Ref482603506"/>
      <w:bookmarkStart w:id="346" w:name="_Toc482908521"/>
      <w:r w:rsidRPr="00AD3EC1">
        <w:rPr>
          <w:szCs w:val="24"/>
          <w:specVanish/>
        </w:rPr>
        <w:t>Organization and Organizational Power</w:t>
      </w:r>
      <w:bookmarkEnd w:id="343"/>
      <w:bookmarkEnd w:id="344"/>
      <w:bookmarkEnd w:id="345"/>
      <w:bookmarkEnd w:id="346"/>
    </w:p>
    <w:p w14:paraId="2834EDCD" w14:textId="77777777" w:rsidR="009946CB" w:rsidRPr="00AD3EC1" w:rsidRDefault="002E7AB7">
      <w:pPr>
        <w:pStyle w:val="HeadingBody2"/>
        <w:rPr>
          <w:szCs w:val="24"/>
          <w:specVanish/>
        </w:rPr>
      </w:pPr>
      <w:r w:rsidRPr="00AD3EC1">
        <w:rPr>
          <w:szCs w:val="24"/>
          <w:specVanish/>
        </w:rPr>
        <w:t>. Purchaser is a limited liability company duly formed, validly existing and in good standing under the Laws of the State of Delaware, with full power and authority to enter into this Agreement and the Ancillary Agreements and perform its obligations hereunder and thereunder.</w:t>
      </w:r>
    </w:p>
    <w:p w14:paraId="119393CA" w14:textId="77777777" w:rsidR="009946CB" w:rsidRPr="00AD3EC1" w:rsidRDefault="002E7AB7">
      <w:pPr>
        <w:pStyle w:val="Heading2"/>
        <w:rPr>
          <w:vanish/>
          <w:color w:val="FF0000"/>
          <w:szCs w:val="24"/>
          <w:specVanish/>
        </w:rPr>
      </w:pPr>
      <w:bookmarkStart w:id="347" w:name="_Toc482001125"/>
      <w:bookmarkStart w:id="348" w:name="_Ref455014167"/>
      <w:bookmarkStart w:id="349" w:name="_Ref482603510"/>
      <w:bookmarkStart w:id="350" w:name="_Toc482908522"/>
      <w:r w:rsidRPr="00AD3EC1">
        <w:rPr>
          <w:szCs w:val="24"/>
          <w:specVanish/>
        </w:rPr>
        <w:t>Authorization</w:t>
      </w:r>
      <w:bookmarkEnd w:id="347"/>
      <w:bookmarkEnd w:id="348"/>
      <w:bookmarkEnd w:id="349"/>
      <w:bookmarkEnd w:id="350"/>
    </w:p>
    <w:p w14:paraId="65995657" w14:textId="77777777" w:rsidR="009946CB" w:rsidRPr="00AD3EC1" w:rsidRDefault="002E7AB7">
      <w:pPr>
        <w:pStyle w:val="HeadingBody2"/>
        <w:rPr>
          <w:szCs w:val="24"/>
          <w:specVanish/>
        </w:rPr>
      </w:pPr>
      <w:r w:rsidRPr="00AD3EC1">
        <w:rPr>
          <w:szCs w:val="24"/>
          <w:specVanish/>
        </w:rPr>
        <w:t>. (</w:t>
      </w:r>
      <w:proofErr w:type="spellStart"/>
      <w:r w:rsidRPr="00AD3EC1">
        <w:rPr>
          <w:szCs w:val="24"/>
          <w:specVanish/>
        </w:rPr>
        <w:t>i</w:t>
      </w:r>
      <w:proofErr w:type="spellEnd"/>
      <w:r w:rsidRPr="00AD3EC1">
        <w:rPr>
          <w:szCs w:val="24"/>
          <w:specVanish/>
        </w:rPr>
        <w:t>) Purchaser has all requisite limited liability power and authority to execute and deliver this Agreement and the Ancillary Agreements and to perform its obligations hereunder and thereunder and (ii) the execution, delivery and performance of this Agreement and the Ancillary Agreements by Purchaser and the consummation of the transactions contemplated hereby and thereby have been duly and validly authorized by all requisite action, and no other proceedings on the part of Purchaser is necessary to authorize the execution, delivery or performance of this Agreement or the Ancillary Agreements. This Agreement and each Ancillary Agreement constitutes a valid and binding obligation of Purchaser,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46923D05" w14:textId="77777777" w:rsidR="009946CB" w:rsidRPr="00AD3EC1" w:rsidRDefault="002E7AB7">
      <w:pPr>
        <w:pStyle w:val="Heading2"/>
        <w:rPr>
          <w:vanish/>
          <w:color w:val="FF0000"/>
          <w:szCs w:val="24"/>
          <w:specVanish/>
        </w:rPr>
      </w:pPr>
      <w:bookmarkStart w:id="351" w:name="_Toc482001126"/>
      <w:bookmarkStart w:id="352" w:name="_Ref455398806"/>
      <w:bookmarkStart w:id="353" w:name="_Ref482603520"/>
      <w:bookmarkStart w:id="354" w:name="_Toc482908523"/>
      <w:r w:rsidRPr="00AD3EC1">
        <w:rPr>
          <w:szCs w:val="24"/>
          <w:specVanish/>
        </w:rPr>
        <w:t>No Violation</w:t>
      </w:r>
      <w:bookmarkEnd w:id="351"/>
      <w:bookmarkEnd w:id="352"/>
      <w:bookmarkEnd w:id="353"/>
      <w:bookmarkEnd w:id="354"/>
    </w:p>
    <w:p w14:paraId="733BB47E" w14:textId="77777777" w:rsidR="009946CB" w:rsidRPr="00AD3EC1" w:rsidRDefault="002E7AB7">
      <w:pPr>
        <w:pStyle w:val="HeadingBody2"/>
        <w:rPr>
          <w:szCs w:val="24"/>
          <w:specVanish/>
        </w:rPr>
      </w:pPr>
      <w:r w:rsidRPr="00AD3EC1">
        <w:rPr>
          <w:szCs w:val="24"/>
          <w:specVanish/>
        </w:rPr>
        <w:t>. Purchaser is not subject to or obligated under its organizational documents, Law or any material Contract, or subject to any order, writ, injunction or decree, which would be breached or violated by Purchaser's execution, delivery or performance of this Agreement and the Ancillary Agreements or the consummation of the transactions contemplated hereby or thereby.</w:t>
      </w:r>
    </w:p>
    <w:p w14:paraId="54883125" w14:textId="77777777" w:rsidR="009946CB" w:rsidRPr="00AD3EC1" w:rsidRDefault="002E7AB7">
      <w:pPr>
        <w:pStyle w:val="Heading2"/>
        <w:rPr>
          <w:vanish/>
          <w:color w:val="FF0000"/>
          <w:szCs w:val="24"/>
          <w:specVanish/>
        </w:rPr>
      </w:pPr>
      <w:bookmarkStart w:id="355" w:name="_Toc482001127"/>
      <w:bookmarkStart w:id="356" w:name="_Ref455398807"/>
      <w:bookmarkStart w:id="357" w:name="_Toc482908524"/>
      <w:r w:rsidRPr="00AD3EC1">
        <w:rPr>
          <w:szCs w:val="24"/>
          <w:specVanish/>
        </w:rPr>
        <w:lastRenderedPageBreak/>
        <w:t>Governmental Consents</w:t>
      </w:r>
      <w:bookmarkEnd w:id="355"/>
      <w:bookmarkEnd w:id="356"/>
      <w:bookmarkEnd w:id="357"/>
    </w:p>
    <w:p w14:paraId="07D23D86" w14:textId="77777777" w:rsidR="009946CB" w:rsidRPr="00AD3EC1" w:rsidRDefault="002E7AB7">
      <w:pPr>
        <w:pStyle w:val="HeadingBody2"/>
        <w:rPr>
          <w:szCs w:val="24"/>
          <w:specVanish/>
        </w:rPr>
      </w:pPr>
      <w:r w:rsidRPr="00AD3EC1">
        <w:rPr>
          <w:szCs w:val="24"/>
          <w:specVanish/>
        </w:rPr>
        <w:t>. Except for the applicable requirements of the HSR Act, Purchaser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Purchaser in connection with its execution, delivery and performance of this Agreement and the Ancillary Agreements or the consummation of the transactions contemplated hereby or thereby.</w:t>
      </w:r>
    </w:p>
    <w:p w14:paraId="278EF26E" w14:textId="77777777" w:rsidR="009946CB" w:rsidRPr="00AD3EC1" w:rsidRDefault="002E7AB7">
      <w:pPr>
        <w:pStyle w:val="Heading2"/>
        <w:rPr>
          <w:vanish/>
          <w:color w:val="FF0000"/>
          <w:szCs w:val="24"/>
          <w:specVanish/>
        </w:rPr>
      </w:pPr>
      <w:bookmarkStart w:id="358" w:name="_Toc482001128"/>
      <w:bookmarkStart w:id="359" w:name="_Ref455398808"/>
      <w:bookmarkStart w:id="360" w:name="_Toc482908525"/>
      <w:r w:rsidRPr="00AD3EC1">
        <w:rPr>
          <w:szCs w:val="24"/>
          <w:specVanish/>
        </w:rPr>
        <w:t>Litigation</w:t>
      </w:r>
      <w:bookmarkEnd w:id="358"/>
      <w:bookmarkEnd w:id="359"/>
      <w:bookmarkEnd w:id="360"/>
    </w:p>
    <w:p w14:paraId="31F73B01" w14:textId="77777777" w:rsidR="009946CB" w:rsidRPr="00AD3EC1" w:rsidRDefault="002E7AB7">
      <w:pPr>
        <w:pStyle w:val="HeadingBody2"/>
        <w:rPr>
          <w:szCs w:val="24"/>
          <w:specVanish/>
        </w:rPr>
      </w:pPr>
      <w:r w:rsidRPr="00AD3EC1">
        <w:rPr>
          <w:szCs w:val="24"/>
          <w:specVanish/>
        </w:rPr>
        <w:t>. There are no Proceedings pending or threatened against Purchaser, whether at law or in equity, before or by any Governmental Entity, which would adversely affect Purchaser's performance under this Agreement and the Ancillary Agreements or the consummation of the transactions contemplated hereby or thereby. Purchaser is not subject to any outstanding judgment, order or decree of any court or other Governmental Entity with respect to the transactions contemplated hereby.</w:t>
      </w:r>
    </w:p>
    <w:p w14:paraId="749F756B" w14:textId="77777777" w:rsidR="009946CB" w:rsidRPr="00AD3EC1" w:rsidRDefault="002E7AB7">
      <w:pPr>
        <w:pStyle w:val="Heading2"/>
        <w:rPr>
          <w:vanish/>
          <w:color w:val="FF0000"/>
          <w:szCs w:val="24"/>
          <w:specVanish/>
        </w:rPr>
      </w:pPr>
      <w:bookmarkStart w:id="361" w:name="_Toc482001129"/>
      <w:bookmarkStart w:id="362" w:name="_Ref455014176"/>
      <w:bookmarkStart w:id="363" w:name="_Ref482603526"/>
      <w:bookmarkStart w:id="364" w:name="_Toc482908526"/>
      <w:r w:rsidRPr="00AD3EC1">
        <w:rPr>
          <w:szCs w:val="24"/>
          <w:specVanish/>
        </w:rPr>
        <w:t>Brokerage</w:t>
      </w:r>
      <w:bookmarkEnd w:id="361"/>
      <w:bookmarkEnd w:id="362"/>
      <w:bookmarkEnd w:id="363"/>
      <w:bookmarkEnd w:id="364"/>
    </w:p>
    <w:p w14:paraId="246884D5" w14:textId="77777777" w:rsidR="009946CB" w:rsidRPr="00AD3EC1" w:rsidRDefault="002E7AB7">
      <w:pPr>
        <w:pStyle w:val="HeadingBody2"/>
        <w:rPr>
          <w:szCs w:val="24"/>
          <w:specVanish/>
        </w:rPr>
      </w:pPr>
      <w:r w:rsidRPr="00AD3EC1">
        <w:rPr>
          <w:szCs w:val="24"/>
          <w:specVanish/>
        </w:rPr>
        <w:t>. There are no claims for brokerage commissions, finders' fees or similar compensation in connection with the transactions contemplated by this Agreement based on any arrangement or agreement made by or on behalf of Purchaser for which any Selling Party would be liable following the Closing.</w:t>
      </w:r>
    </w:p>
    <w:p w14:paraId="58BC95B3" w14:textId="77777777" w:rsidR="009946CB" w:rsidRPr="00AD3EC1" w:rsidRDefault="002E7AB7">
      <w:pPr>
        <w:pStyle w:val="Heading2"/>
        <w:rPr>
          <w:vanish/>
          <w:color w:val="FF0000"/>
          <w:szCs w:val="24"/>
          <w:specVanish/>
        </w:rPr>
      </w:pPr>
      <w:bookmarkStart w:id="365" w:name="_Toc482001130"/>
      <w:bookmarkStart w:id="366" w:name="_Ref455398809"/>
      <w:bookmarkStart w:id="367" w:name="_Toc482908527"/>
      <w:r w:rsidRPr="00AD3EC1">
        <w:rPr>
          <w:szCs w:val="24"/>
          <w:specVanish/>
        </w:rPr>
        <w:t>Investment Representation</w:t>
      </w:r>
      <w:bookmarkEnd w:id="365"/>
      <w:bookmarkEnd w:id="366"/>
      <w:bookmarkEnd w:id="367"/>
    </w:p>
    <w:p w14:paraId="55C7E851" w14:textId="77777777" w:rsidR="009946CB" w:rsidRPr="00AD3EC1" w:rsidRDefault="002E7AB7">
      <w:pPr>
        <w:pStyle w:val="HeadingBody2"/>
        <w:rPr>
          <w:szCs w:val="24"/>
          <w:specVanish/>
        </w:rPr>
      </w:pPr>
      <w:r w:rsidRPr="00AD3EC1">
        <w:rPr>
          <w:szCs w:val="24"/>
          <w:specVanish/>
        </w:rPr>
        <w:t>. Purchaser is acquiring the Acquired Interests for its own account with the present intention of holding such securities for investment purposes and not with a view to, or for sale in connection with, any distribution of such securities in violation of any federal or state securities Laws.</w:t>
      </w:r>
    </w:p>
    <w:p w14:paraId="712841AA" w14:textId="77777777" w:rsidR="009946CB" w:rsidRPr="00AD3EC1" w:rsidRDefault="002E7AB7">
      <w:pPr>
        <w:pStyle w:val="Heading2"/>
        <w:keepNext/>
        <w:rPr>
          <w:vanish/>
          <w:szCs w:val="24"/>
          <w:specVanish/>
        </w:rPr>
      </w:pPr>
      <w:bookmarkStart w:id="368" w:name="_Toc482001131"/>
      <w:bookmarkStart w:id="369" w:name="_Toc482908528"/>
      <w:r w:rsidRPr="00AD3EC1">
        <w:rPr>
          <w:szCs w:val="24"/>
          <w:specVanish/>
        </w:rPr>
        <w:t>Other Representations and Warranties</w:t>
      </w:r>
      <w:bookmarkEnd w:id="368"/>
      <w:bookmarkEnd w:id="369"/>
    </w:p>
    <w:p w14:paraId="306C1995" w14:textId="77777777" w:rsidR="009946CB" w:rsidRPr="00AD3EC1" w:rsidRDefault="002E7AB7">
      <w:pPr>
        <w:pStyle w:val="HeadingBody2"/>
        <w:rPr>
          <w:szCs w:val="24"/>
          <w:specVanish/>
        </w:rPr>
      </w:pPr>
      <w:r w:rsidRPr="00AD3EC1">
        <w:rPr>
          <w:szCs w:val="24"/>
          <w:specVanish/>
        </w:rPr>
        <w:t>. Except for the representations and warranties contained in this this Agreement (including the Disclosure Schedules) and in the Ancillary Agreements, neither Purchaser nor any other Person has made or makes any other express or implied representation or warranty, either written or oral, on behalf of Purchaser.</w:t>
      </w:r>
    </w:p>
    <w:p w14:paraId="3E1E48AA" w14:textId="77777777" w:rsidR="009946CB" w:rsidRPr="00AD3EC1" w:rsidRDefault="002E7AB7">
      <w:pPr>
        <w:pStyle w:val="Heading2"/>
        <w:rPr>
          <w:vanish/>
          <w:color w:val="FF0000"/>
          <w:szCs w:val="24"/>
          <w:specVanish/>
        </w:rPr>
      </w:pPr>
      <w:bookmarkStart w:id="370" w:name="_Toc482001132"/>
      <w:bookmarkStart w:id="371" w:name="_Ref482040866"/>
      <w:bookmarkStart w:id="372" w:name="_Ref482602619"/>
      <w:bookmarkStart w:id="373" w:name="_Toc482908529"/>
      <w:r w:rsidRPr="00AD3EC1">
        <w:rPr>
          <w:szCs w:val="24"/>
          <w:specVanish/>
        </w:rPr>
        <w:t>Independent Investigation</w:t>
      </w:r>
      <w:bookmarkEnd w:id="370"/>
      <w:bookmarkEnd w:id="371"/>
      <w:bookmarkEnd w:id="372"/>
      <w:bookmarkEnd w:id="373"/>
    </w:p>
    <w:p w14:paraId="2AD66BF0" w14:textId="77777777" w:rsidR="009946CB" w:rsidRPr="00AD3EC1" w:rsidRDefault="002E7AB7">
      <w:pPr>
        <w:pStyle w:val="HeadingBody20"/>
        <w:rPr>
          <w:szCs w:val="24"/>
          <w:specVanish/>
        </w:rPr>
      </w:pPr>
      <w:r w:rsidRPr="00AD3EC1">
        <w:rPr>
          <w:szCs w:val="24"/>
          <w:specVanish/>
        </w:rPr>
        <w:t xml:space="preserve">. In making its decision to enter into this Agreement and the other Ancillary Agreements and to purchase the Acquired Interests, Purchaser acknowledges and agrees that it has conducted an independent investigation of the financial condition, results of operations, assets, liabilities and properties of the Company and its Subsidiaries, and is not relying on any representation or warranty made by the Selling Parties other than as set forth in this Agreement, the Disclosure Schedule and the Ancillary Agreements. Nothing in this </w:t>
      </w:r>
      <w:r w:rsidRPr="00AD3EC1">
        <w:rPr>
          <w:szCs w:val="24"/>
          <w:u w:val="single"/>
          <w:specVanish/>
        </w:rPr>
        <w:t xml:space="preserve">Section </w:t>
      </w:r>
      <w:r w:rsidRPr="00AD3EC1">
        <w:rPr>
          <w:szCs w:val="24"/>
          <w:u w:val="single"/>
        </w:rPr>
        <w:fldChar w:fldCharType="begin"/>
      </w:r>
      <w:r w:rsidRPr="00AD3EC1">
        <w:rPr>
          <w:szCs w:val="24"/>
          <w:u w:val="single"/>
        </w:rPr>
        <w:instrText xml:space="preserve"> REF _Ref482602619 \w \h  \* MERGEFORMAT </w:instrText>
      </w:r>
      <w:r w:rsidRPr="00AD3EC1">
        <w:rPr>
          <w:szCs w:val="24"/>
          <w:u w:val="single"/>
        </w:rPr>
      </w:r>
      <w:r w:rsidRPr="00AD3EC1">
        <w:rPr>
          <w:szCs w:val="24"/>
          <w:u w:val="single"/>
        </w:rPr>
        <w:fldChar w:fldCharType="separate"/>
      </w:r>
      <w:r>
        <w:rPr>
          <w:szCs w:val="24"/>
          <w:u w:val="single"/>
        </w:rPr>
        <w:t>5.09</w:t>
      </w:r>
      <w:r w:rsidRPr="00AD3EC1">
        <w:rPr>
          <w:szCs w:val="24"/>
          <w:u w:val="single"/>
        </w:rPr>
        <w:fldChar w:fldCharType="end"/>
      </w:r>
      <w:r w:rsidRPr="00AD3EC1">
        <w:rPr>
          <w:szCs w:val="24"/>
          <w:specVanish/>
        </w:rPr>
        <w:t xml:space="preserve"> or elsewhere in this Agreement shall limit or prevent any claim for, based on, or arising out of, common law fraud.</w:t>
      </w:r>
    </w:p>
    <w:p w14:paraId="7EF7A948"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374" w:name="_Toc482001133"/>
      <w:bookmarkStart w:id="375" w:name="_Ref455184348"/>
      <w:bookmarkStart w:id="376" w:name="_Ref482604063"/>
      <w:bookmarkStart w:id="377" w:name="_Ref482604074"/>
      <w:bookmarkStart w:id="378" w:name="_Ref482604086"/>
      <w:bookmarkStart w:id="379" w:name="_Ref482604100"/>
      <w:bookmarkStart w:id="380" w:name="_Ref482604110"/>
      <w:bookmarkStart w:id="381" w:name="_Ref482604147"/>
      <w:bookmarkStart w:id="382" w:name="_Toc482908530"/>
      <w:r w:rsidRPr="00AD3EC1">
        <w:rPr>
          <w:szCs w:val="24"/>
          <w:specVanish/>
        </w:rPr>
        <w:t>INDEMNIFICATION AND RELATED MATTERS</w:t>
      </w:r>
      <w:bookmarkEnd w:id="374"/>
      <w:bookmarkEnd w:id="375"/>
      <w:bookmarkEnd w:id="376"/>
      <w:bookmarkEnd w:id="377"/>
      <w:bookmarkEnd w:id="378"/>
      <w:bookmarkEnd w:id="379"/>
      <w:bookmarkEnd w:id="380"/>
      <w:bookmarkEnd w:id="381"/>
      <w:bookmarkEnd w:id="382"/>
    </w:p>
    <w:p w14:paraId="7E2619DA" w14:textId="77777777" w:rsidR="009946CB" w:rsidRPr="00AD3EC1" w:rsidRDefault="002E7AB7">
      <w:pPr>
        <w:pStyle w:val="Heading2"/>
        <w:rPr>
          <w:vanish/>
          <w:color w:val="FF0000"/>
          <w:szCs w:val="24"/>
          <w:specVanish/>
        </w:rPr>
      </w:pPr>
      <w:bookmarkStart w:id="383" w:name="_Toc482001134"/>
      <w:bookmarkStart w:id="384" w:name="_Ref455398875"/>
      <w:bookmarkStart w:id="385" w:name="_Toc482908531"/>
      <w:r w:rsidRPr="00AD3EC1">
        <w:rPr>
          <w:szCs w:val="24"/>
          <w:specVanish/>
        </w:rPr>
        <w:t>Survival</w:t>
      </w:r>
      <w:bookmarkEnd w:id="383"/>
      <w:bookmarkEnd w:id="384"/>
      <w:bookmarkEnd w:id="385"/>
    </w:p>
    <w:p w14:paraId="16BAB337" w14:textId="77777777" w:rsidR="009946CB" w:rsidRPr="00AD3EC1" w:rsidRDefault="002E7AB7">
      <w:pPr>
        <w:pStyle w:val="HeadingBody2"/>
        <w:rPr>
          <w:szCs w:val="24"/>
          <w:specVanish/>
        </w:rPr>
      </w:pPr>
      <w:r w:rsidRPr="00AD3EC1">
        <w:rPr>
          <w:szCs w:val="24"/>
          <w:specVanish/>
        </w:rPr>
        <w:t xml:space="preserve">. The Fundamental Representations shall survive the Closing and the consummation of the transactions contemplated hereby until, and shall terminate on, the fifth anniversary of the Closing Date, and all other representations and warranties set forth in this </w:t>
      </w:r>
      <w:r w:rsidRPr="00AD3EC1">
        <w:rPr>
          <w:szCs w:val="24"/>
          <w:specVanish/>
        </w:rPr>
        <w:lastRenderedPageBreak/>
        <w:t xml:space="preserve">Agreement or in any certificate delivered at the Closing shall survive the Closing and the consummation of the transactions contemplated hereby until, and shall terminate on, the eighteen month anniversary of the Closing Date; </w:t>
      </w:r>
      <w:r w:rsidRPr="00AD3EC1">
        <w:rPr>
          <w:szCs w:val="24"/>
          <w:u w:val="single"/>
          <w:specVanish/>
        </w:rPr>
        <w:t>provided</w:t>
      </w:r>
      <w:r w:rsidRPr="00AD3EC1">
        <w:rPr>
          <w:szCs w:val="24"/>
          <w:specVanish/>
        </w:rPr>
        <w:t xml:space="preserve"> that the right of indemnity with respect to any representation or warranty set forth in this Agreement or in any certificate delivered at the Closing shall survive the time at which such representation or warranty would otherwise terminate if written notice of an inaccuracy or breach thereof giving rise to such right of indemnity shall have been given to the party against whom such indemnity may be sought prior to such time (regardless of when Losses as a result thereof, in connection therewith, relating thereto or be virtue thereof may actually be incurred). The performance obligations relating to the covenants and agreements contained in this Agreement shall survive the Closing and the consummation of the transactions contemplated hereby in accordance with their terms, and the right to bring a claim for breach, nonperformance or violation of such covenants shall survive indefinitely.</w:t>
      </w:r>
    </w:p>
    <w:p w14:paraId="1379F191" w14:textId="77777777" w:rsidR="009946CB" w:rsidRPr="00AD3EC1" w:rsidRDefault="002E7AB7">
      <w:pPr>
        <w:pStyle w:val="Heading2"/>
        <w:keepNext/>
        <w:rPr>
          <w:vanish/>
          <w:szCs w:val="24"/>
          <w:specVanish/>
        </w:rPr>
      </w:pPr>
      <w:bookmarkStart w:id="386" w:name="_Toc482001135"/>
      <w:bookmarkStart w:id="387" w:name="_Ref455181831"/>
      <w:bookmarkStart w:id="388" w:name="_Ref482603871"/>
      <w:bookmarkStart w:id="389" w:name="_Toc482908532"/>
      <w:r w:rsidRPr="00AD3EC1">
        <w:rPr>
          <w:szCs w:val="24"/>
          <w:specVanish/>
        </w:rPr>
        <w:t>Indemnification</w:t>
      </w:r>
      <w:bookmarkEnd w:id="386"/>
      <w:bookmarkEnd w:id="387"/>
      <w:bookmarkEnd w:id="388"/>
      <w:bookmarkEnd w:id="389"/>
    </w:p>
    <w:p w14:paraId="4834FE13" w14:textId="77777777" w:rsidR="009946CB" w:rsidRPr="00AD3EC1" w:rsidRDefault="002E7AB7">
      <w:pPr>
        <w:pStyle w:val="HeadingBody2"/>
        <w:rPr>
          <w:szCs w:val="24"/>
          <w:specVanish/>
        </w:rPr>
      </w:pPr>
      <w:r w:rsidRPr="00AD3EC1">
        <w:rPr>
          <w:szCs w:val="24"/>
          <w:specVanish/>
        </w:rPr>
        <w:t>.</w:t>
      </w:r>
    </w:p>
    <w:p w14:paraId="3403F3CC" w14:textId="77777777" w:rsidR="009946CB" w:rsidRPr="00AD3EC1" w:rsidRDefault="002E7AB7">
      <w:pPr>
        <w:pStyle w:val="Heading3"/>
        <w:rPr>
          <w:specVanish/>
        </w:rPr>
      </w:pPr>
      <w:bookmarkStart w:id="390" w:name="_Ref455398876"/>
      <w:r w:rsidRPr="00AD3EC1">
        <w:rPr>
          <w:specVanish/>
        </w:rPr>
        <w:t xml:space="preserve">Each Shareholder shall, severally in accordance with such Shareholder's Pro Rata Share, and not jointly, indemnify, defend, reimburse and hold harmless Purchaser and its officers, directors, </w:t>
      </w:r>
      <w:proofErr w:type="spellStart"/>
      <w:r w:rsidRPr="00AD3EC1">
        <w:rPr>
          <w:specVanish/>
        </w:rPr>
        <w:t>equityholders</w:t>
      </w:r>
      <w:proofErr w:type="spellEnd"/>
      <w:r w:rsidRPr="00AD3EC1">
        <w:rPr>
          <w:specVanish/>
        </w:rPr>
        <w:t>, members, managers, employees, agents, representatives, Subsidiaries, Affiliates (including the Company and its Subsidiaries), successors and assigns (collectively, the "</w:t>
      </w:r>
      <w:r w:rsidRPr="00AD3EC1">
        <w:rPr>
          <w:u w:val="single"/>
          <w:specVanish/>
        </w:rPr>
        <w:t>Purchaser Parties</w:t>
      </w:r>
      <w:r w:rsidRPr="00AD3EC1">
        <w:t>") from and against any loss, liability, demand, claim, action, cause of action, cost, damage, deficiency, Tax, penalty, fine or expense (including interest, penalties, attorneys' fees and expenses, court costs and all amounts paid in investigation, defense, collection or settlement of any of the foregoing) (collectively, "</w:t>
      </w:r>
      <w:r w:rsidRPr="00AD3EC1">
        <w:rPr>
          <w:u w:val="single"/>
          <w:specVanish/>
        </w:rPr>
        <w:t>Losses</w:t>
      </w:r>
      <w:r w:rsidRPr="00AD3EC1">
        <w:t>") that any such Purchaser Party may suffer, sustain or become subject to, as a result of, in connection with, relating to, or by virtue of:</w:t>
      </w:r>
      <w:bookmarkEnd w:id="390"/>
    </w:p>
    <w:p w14:paraId="16ACAB3C" w14:textId="77777777" w:rsidR="009946CB" w:rsidRPr="00AD3EC1" w:rsidRDefault="002E7AB7">
      <w:pPr>
        <w:pStyle w:val="Heading4"/>
        <w:rPr>
          <w:specVanish/>
        </w:rPr>
      </w:pPr>
      <w:bookmarkStart w:id="391" w:name="_Ref241887915"/>
      <w:r w:rsidRPr="00AD3EC1">
        <w:rPr>
          <w:specVanish/>
        </w:rPr>
        <w:t xml:space="preserve">any misrepresentation with respect to, breach of, or any inaccuracy in, any representation or warranty made by any Selling Party in this Agreement or in any certificate delivered at the Closing (other than the representations and warranties with respect to the Shareholders in </w:t>
      </w:r>
      <w:r w:rsidRPr="00AD3EC1">
        <w:rPr>
          <w:u w:val="single"/>
        </w:rPr>
        <w:fldChar w:fldCharType="begin"/>
      </w:r>
      <w:r w:rsidRPr="00AD3EC1">
        <w:rPr>
          <w:u w:val="single"/>
        </w:rPr>
        <w:instrText xml:space="preserve"> REF _Ref482604035 \w \h  \* MERGEFORMAT </w:instrText>
      </w:r>
      <w:r w:rsidRPr="00AD3EC1">
        <w:rPr>
          <w:u w:val="single"/>
        </w:rPr>
      </w:r>
      <w:r w:rsidRPr="00AD3EC1">
        <w:rPr>
          <w:u w:val="single"/>
        </w:rPr>
        <w:fldChar w:fldCharType="separate"/>
      </w:r>
      <w:r>
        <w:rPr>
          <w:u w:val="single"/>
        </w:rPr>
        <w:t>Article IV</w:t>
      </w:r>
      <w:r w:rsidRPr="00AD3EC1">
        <w:rPr>
          <w:u w:val="single"/>
        </w:rPr>
        <w:fldChar w:fldCharType="end"/>
      </w:r>
      <w:r w:rsidRPr="00AD3EC1">
        <w:rPr>
          <w:specVanish/>
        </w:rPr>
        <w:t>);</w:t>
      </w:r>
      <w:bookmarkEnd w:id="391"/>
    </w:p>
    <w:p w14:paraId="7931D344" w14:textId="77777777" w:rsidR="009946CB" w:rsidRPr="00AD3EC1" w:rsidRDefault="002E7AB7">
      <w:pPr>
        <w:pStyle w:val="Heading4"/>
        <w:rPr>
          <w:specVanish/>
        </w:rPr>
      </w:pPr>
      <w:bookmarkStart w:id="392" w:name="_Ref455249786"/>
      <w:r w:rsidRPr="00AD3EC1">
        <w:rPr>
          <w:specVanish/>
        </w:rPr>
        <w:t xml:space="preserve">any Indemnified </w:t>
      </w:r>
      <w:proofErr w:type="gramStart"/>
      <w:r w:rsidRPr="00AD3EC1">
        <w:rPr>
          <w:specVanish/>
        </w:rPr>
        <w:t>Tax;</w:t>
      </w:r>
      <w:bookmarkEnd w:id="392"/>
      <w:proofErr w:type="gramEnd"/>
    </w:p>
    <w:p w14:paraId="0782D9EF" w14:textId="77777777" w:rsidR="009946CB" w:rsidRPr="00AD3EC1" w:rsidRDefault="002E7AB7">
      <w:pPr>
        <w:pStyle w:val="Heading4"/>
        <w:rPr>
          <w:specVanish/>
        </w:rPr>
      </w:pPr>
      <w:r w:rsidRPr="00AD3EC1">
        <w:rPr>
          <w:specVanish/>
        </w:rPr>
        <w:t>any Indebtedness or Transaction Expenses not included in the calculation of Final Cash Consideration (as finally determined hereunder</w:t>
      </w:r>
      <w:proofErr w:type="gramStart"/>
      <w:r w:rsidRPr="00AD3EC1">
        <w:rPr>
          <w:specVanish/>
        </w:rPr>
        <w:t>);</w:t>
      </w:r>
      <w:proofErr w:type="gramEnd"/>
    </w:p>
    <w:p w14:paraId="41EF4D9D" w14:textId="77777777" w:rsidR="009946CB" w:rsidRPr="00AD3EC1" w:rsidRDefault="002E7AB7">
      <w:pPr>
        <w:pStyle w:val="Heading4"/>
        <w:rPr>
          <w:specVanish/>
        </w:rPr>
      </w:pPr>
      <w:r w:rsidRPr="00AD3EC1">
        <w:rPr>
          <w:specVanish/>
        </w:rPr>
        <w:t>any breach, nonperformance or violation of any covenant or agreement of Seller or Representative contained in this Agreement; or</w:t>
      </w:r>
    </w:p>
    <w:p w14:paraId="148144D3" w14:textId="77777777" w:rsidR="009946CB" w:rsidRPr="00AD3EC1" w:rsidRDefault="002E7AB7">
      <w:pPr>
        <w:pStyle w:val="Heading4"/>
        <w:rPr>
          <w:specVanish/>
        </w:rPr>
      </w:pPr>
      <w:bookmarkStart w:id="393" w:name="_Ref455249795"/>
      <w:r w:rsidRPr="00AD3EC1">
        <w:rPr>
          <w:specVanish/>
        </w:rPr>
        <w:t xml:space="preserve">any matter set forth on </w:t>
      </w:r>
      <w:r w:rsidRPr="00AD3EC1">
        <w:rPr>
          <w:u w:val="single"/>
          <w:specVanish/>
        </w:rPr>
        <w:t xml:space="preserve">Schedule </w:t>
      </w:r>
      <w:r w:rsidRPr="00AD3EC1">
        <w:rPr>
          <w:u w:val="single"/>
        </w:rPr>
        <w:fldChar w:fldCharType="begin"/>
      </w:r>
      <w:r w:rsidRPr="00AD3EC1">
        <w:rPr>
          <w:u w:val="single"/>
        </w:rPr>
        <w:instrText xml:space="preserve"> REF _Ref455249795 \w \h  \* MERGEFORMAT </w:instrText>
      </w:r>
      <w:r w:rsidRPr="00AD3EC1">
        <w:rPr>
          <w:u w:val="single"/>
        </w:rPr>
      </w:r>
      <w:r w:rsidRPr="00AD3EC1">
        <w:rPr>
          <w:u w:val="single"/>
        </w:rPr>
        <w:fldChar w:fldCharType="separate"/>
      </w:r>
      <w:r>
        <w:rPr>
          <w:u w:val="single"/>
        </w:rPr>
        <w:t>6.02(a)(v)</w:t>
      </w:r>
      <w:r w:rsidRPr="00AD3EC1">
        <w:rPr>
          <w:u w:val="single"/>
        </w:rPr>
        <w:fldChar w:fldCharType="end"/>
      </w:r>
      <w:r w:rsidRPr="00AD3EC1">
        <w:rPr>
          <w:specVanish/>
        </w:rPr>
        <w:t>.</w:t>
      </w:r>
      <w:bookmarkEnd w:id="393"/>
    </w:p>
    <w:p w14:paraId="3E39FC63" w14:textId="77777777" w:rsidR="009946CB" w:rsidRPr="00AD3EC1" w:rsidRDefault="002E7AB7">
      <w:pPr>
        <w:pStyle w:val="Heading3"/>
        <w:rPr>
          <w:specVanish/>
        </w:rPr>
      </w:pPr>
      <w:bookmarkStart w:id="394" w:name="_Ref479167354"/>
      <w:bookmarkStart w:id="395" w:name="_Ref478559053"/>
      <w:bookmarkStart w:id="396" w:name="_Ref455398877"/>
      <w:r w:rsidRPr="00AD3EC1">
        <w:rPr>
          <w:specVanish/>
        </w:rPr>
        <w:t>Each Shareholder shall indemnify, defend, reimburse and hold harmless the Purchaser Parties from and against any Loss that any such Purchaser Party may suffer, sustain or become subject to, as a result of, in connection with, relating to, or by virtue of:</w:t>
      </w:r>
      <w:bookmarkEnd w:id="394"/>
    </w:p>
    <w:p w14:paraId="51944279" w14:textId="77777777" w:rsidR="009946CB" w:rsidRPr="00AD3EC1" w:rsidRDefault="002E7AB7">
      <w:pPr>
        <w:pStyle w:val="Heading4"/>
        <w:rPr>
          <w:specVanish/>
        </w:rPr>
      </w:pPr>
      <w:bookmarkStart w:id="397" w:name="_Ref478559186"/>
      <w:bookmarkEnd w:id="395"/>
      <w:r w:rsidRPr="00AD3EC1">
        <w:rPr>
          <w:specVanish/>
        </w:rPr>
        <w:lastRenderedPageBreak/>
        <w:t xml:space="preserve">any misrepresentation with respect to, breach of, or any inaccuracy in, any representation or warranty made by such Shareholder in </w:t>
      </w:r>
      <w:r w:rsidRPr="00AD3EC1">
        <w:rPr>
          <w:u w:val="single"/>
        </w:rPr>
        <w:fldChar w:fldCharType="begin"/>
      </w:r>
      <w:r w:rsidRPr="00AD3EC1">
        <w:rPr>
          <w:u w:val="single"/>
        </w:rPr>
        <w:instrText xml:space="preserve"> REF _Ref482604046 \w \h  \* MERGEFORMAT </w:instrText>
      </w:r>
      <w:r w:rsidRPr="00AD3EC1">
        <w:rPr>
          <w:u w:val="single"/>
        </w:rPr>
      </w:r>
      <w:r w:rsidRPr="00AD3EC1">
        <w:rPr>
          <w:u w:val="single"/>
        </w:rPr>
        <w:fldChar w:fldCharType="separate"/>
      </w:r>
      <w:r>
        <w:rPr>
          <w:u w:val="single"/>
        </w:rPr>
        <w:t>Article IV</w:t>
      </w:r>
      <w:r w:rsidRPr="00AD3EC1">
        <w:rPr>
          <w:u w:val="single"/>
        </w:rPr>
        <w:fldChar w:fldCharType="end"/>
      </w:r>
      <w:r w:rsidRPr="00AD3EC1">
        <w:rPr>
          <w:specVanish/>
        </w:rPr>
        <w:t>; or</w:t>
      </w:r>
      <w:bookmarkEnd w:id="397"/>
    </w:p>
    <w:p w14:paraId="3FC6F400" w14:textId="77777777" w:rsidR="009946CB" w:rsidRPr="00AD3EC1" w:rsidRDefault="002E7AB7">
      <w:pPr>
        <w:pStyle w:val="Heading4"/>
        <w:rPr>
          <w:specVanish/>
        </w:rPr>
      </w:pPr>
      <w:r w:rsidRPr="00AD3EC1">
        <w:rPr>
          <w:specVanish/>
        </w:rPr>
        <w:t>any breach, nonperformance or violation of any covenant or agreement of such Shareholder contained in this Agreement.</w:t>
      </w:r>
    </w:p>
    <w:p w14:paraId="4E8B67E2" w14:textId="77777777" w:rsidR="009946CB" w:rsidRPr="00AD3EC1" w:rsidRDefault="002E7AB7">
      <w:pPr>
        <w:pStyle w:val="Heading3"/>
        <w:rPr>
          <w:specVanish/>
        </w:rPr>
      </w:pPr>
      <w:bookmarkStart w:id="398" w:name="_Ref479167049"/>
      <w:r w:rsidRPr="00AD3EC1">
        <w:rPr>
          <w:specVanish/>
        </w:rPr>
        <w:t xml:space="preserve">The indemnification provided for in </w:t>
      </w:r>
      <w:r w:rsidRPr="00AD3EC1">
        <w:rPr>
          <w:u w:val="single"/>
          <w:specVanish/>
        </w:rPr>
        <w:t xml:space="preserve">Section </w:t>
      </w:r>
      <w:r w:rsidRPr="00AD3EC1">
        <w:rPr>
          <w:u w:val="single"/>
        </w:rPr>
        <w:fldChar w:fldCharType="begin"/>
      </w:r>
      <w:r w:rsidRPr="00AD3EC1">
        <w:rPr>
          <w:u w:val="single"/>
        </w:rPr>
        <w:instrText xml:space="preserve"> REF _Ref455398876 \w \h  \* MERGEFORMAT </w:instrText>
      </w:r>
      <w:r w:rsidRPr="00AD3EC1">
        <w:rPr>
          <w:u w:val="single"/>
        </w:rPr>
      </w:r>
      <w:r w:rsidRPr="00AD3EC1">
        <w:rPr>
          <w:u w:val="single"/>
        </w:rPr>
        <w:fldChar w:fldCharType="separate"/>
      </w:r>
      <w:r>
        <w:rPr>
          <w:u w:val="single"/>
        </w:rPr>
        <w:t>6.02(a)</w:t>
      </w:r>
      <w:r w:rsidRPr="00AD3EC1">
        <w:rPr>
          <w:u w:val="single"/>
        </w:rPr>
        <w:fldChar w:fldCharType="end"/>
      </w:r>
      <w:r w:rsidRPr="00AD3EC1">
        <w:rPr>
          <w:specVanish/>
        </w:rPr>
        <w:t xml:space="preserve"> and </w:t>
      </w:r>
      <w:r w:rsidRPr="00AD3EC1">
        <w:rPr>
          <w:u w:val="single"/>
          <w:specVanish/>
        </w:rPr>
        <w:t xml:space="preserve">Section </w:t>
      </w:r>
      <w:r w:rsidRPr="00AD3EC1">
        <w:rPr>
          <w:u w:val="single"/>
        </w:rPr>
        <w:fldChar w:fldCharType="begin"/>
      </w:r>
      <w:r w:rsidRPr="00AD3EC1">
        <w:rPr>
          <w:u w:val="single"/>
        </w:rPr>
        <w:instrText xml:space="preserve"> REF _Ref479167354 \w \h  \* MERGEFORMAT </w:instrText>
      </w:r>
      <w:r w:rsidRPr="00AD3EC1">
        <w:rPr>
          <w:u w:val="single"/>
        </w:rPr>
      </w:r>
      <w:r w:rsidRPr="00AD3EC1">
        <w:rPr>
          <w:u w:val="single"/>
        </w:rPr>
        <w:fldChar w:fldCharType="separate"/>
      </w:r>
      <w:r>
        <w:rPr>
          <w:u w:val="single"/>
        </w:rPr>
        <w:t>6.02(b)</w:t>
      </w:r>
      <w:r w:rsidRPr="00AD3EC1">
        <w:rPr>
          <w:u w:val="single"/>
        </w:rPr>
        <w:fldChar w:fldCharType="end"/>
      </w:r>
      <w:r w:rsidRPr="00AD3EC1">
        <w:rPr>
          <w:specVanish/>
        </w:rPr>
        <w:t xml:space="preserve"> shall be subject to the following limitations:</w:t>
      </w:r>
      <w:bookmarkEnd w:id="396"/>
      <w:bookmarkEnd w:id="398"/>
    </w:p>
    <w:p w14:paraId="551D38AB" w14:textId="77777777" w:rsidR="009946CB" w:rsidRPr="00AD3EC1" w:rsidRDefault="002E7AB7">
      <w:pPr>
        <w:pStyle w:val="Heading4"/>
        <w:rPr>
          <w:specVanish/>
        </w:rPr>
      </w:pPr>
      <w:bookmarkStart w:id="399" w:name="_Ref455398880"/>
      <w:r w:rsidRPr="00AD3EC1">
        <w:rPr>
          <w:specVanish/>
        </w:rPr>
        <w:t xml:space="preserve">other than with respect to Losses arising from a misrepresentation with respect to, breach of, or any inaccuracy in, any Fundamental Representation or the representations and warranties set forth in </w:t>
      </w:r>
      <w:r w:rsidRPr="00AD3EC1">
        <w:rPr>
          <w:u w:val="single"/>
        </w:rPr>
        <w:t xml:space="preserve">Section </w:t>
      </w:r>
      <w:r w:rsidRPr="00AD3EC1">
        <w:rPr>
          <w:u w:val="single"/>
        </w:rPr>
        <w:fldChar w:fldCharType="begin"/>
      </w:r>
      <w:r w:rsidRPr="00AD3EC1">
        <w:rPr>
          <w:u w:val="single"/>
        </w:rPr>
        <w:instrText xml:space="preserve"> REF _Ref482042831 \w \h  \* MERGEFORMAT </w:instrText>
      </w:r>
      <w:r w:rsidRPr="00AD3EC1">
        <w:rPr>
          <w:u w:val="single"/>
        </w:rPr>
      </w:r>
      <w:r w:rsidRPr="00AD3EC1">
        <w:rPr>
          <w:u w:val="single"/>
        </w:rPr>
        <w:fldChar w:fldCharType="separate"/>
      </w:r>
      <w:r>
        <w:rPr>
          <w:u w:val="single"/>
        </w:rPr>
        <w:t>3.06(r)</w:t>
      </w:r>
      <w:r w:rsidRPr="00AD3EC1">
        <w:rPr>
          <w:u w:val="single"/>
        </w:rPr>
        <w:fldChar w:fldCharType="end"/>
      </w:r>
      <w:r w:rsidRPr="00AD3EC1">
        <w:rPr>
          <w:specVanish/>
        </w:rPr>
        <w:t xml:space="preserve">, the Shareholders shall not be liable to the Purchaser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_Ref241887915 \w \h  \* MERGEFORMAT </w:instrText>
      </w:r>
      <w:r w:rsidRPr="00AD3EC1">
        <w:rPr>
          <w:u w:val="single"/>
        </w:rPr>
      </w:r>
      <w:r w:rsidRPr="00AD3EC1">
        <w:rPr>
          <w:u w:val="single"/>
        </w:rPr>
        <w:fldChar w:fldCharType="separate"/>
      </w:r>
      <w:r>
        <w:rPr>
          <w:u w:val="single"/>
        </w:rPr>
        <w:t>6.02(a)(</w:t>
      </w:r>
      <w:proofErr w:type="spellStart"/>
      <w:r>
        <w:rPr>
          <w:u w:val="single"/>
        </w:rPr>
        <w:t>i</w:t>
      </w:r>
      <w:proofErr w:type="spellEnd"/>
      <w:r>
        <w:rPr>
          <w:u w:val="single"/>
        </w:rPr>
        <w:t>)</w:t>
      </w:r>
      <w:r w:rsidRPr="00AD3EC1">
        <w:rPr>
          <w:u w:val="single"/>
        </w:rPr>
        <w:fldChar w:fldCharType="end"/>
      </w:r>
      <w:r w:rsidRPr="00AD3EC1">
        <w:rPr>
          <w:specVanish/>
        </w:rPr>
        <w:t xml:space="preserve"> or </w:t>
      </w:r>
      <w:r w:rsidRPr="00AD3EC1">
        <w:rPr>
          <w:u w:val="single"/>
          <w:specVanish/>
        </w:rPr>
        <w:t xml:space="preserve">Section </w:t>
      </w:r>
      <w:r w:rsidRPr="00AD3EC1">
        <w:rPr>
          <w:u w:val="single"/>
        </w:rPr>
        <w:fldChar w:fldCharType="begin"/>
      </w:r>
      <w:r w:rsidRPr="00AD3EC1">
        <w:rPr>
          <w:u w:val="single"/>
        </w:rPr>
        <w:instrText xml:space="preserve"> REF _Ref478559186 \w \h  \* MERGEFORMAT </w:instrText>
      </w:r>
      <w:r w:rsidRPr="00AD3EC1">
        <w:rPr>
          <w:u w:val="single"/>
        </w:rPr>
      </w:r>
      <w:r w:rsidRPr="00AD3EC1">
        <w:rPr>
          <w:u w:val="single"/>
        </w:rPr>
        <w:fldChar w:fldCharType="separate"/>
      </w:r>
      <w:r>
        <w:rPr>
          <w:u w:val="single"/>
        </w:rPr>
        <w:t>6.02(b)(</w:t>
      </w:r>
      <w:proofErr w:type="spellStart"/>
      <w:r>
        <w:rPr>
          <w:u w:val="single"/>
        </w:rPr>
        <w:t>i</w:t>
      </w:r>
      <w:proofErr w:type="spellEnd"/>
      <w:r>
        <w:rPr>
          <w:u w:val="single"/>
        </w:rPr>
        <w:t>)</w:t>
      </w:r>
      <w:r w:rsidRPr="00AD3EC1">
        <w:rPr>
          <w:u w:val="single"/>
        </w:rPr>
        <w:fldChar w:fldCharType="end"/>
      </w:r>
      <w:r w:rsidRPr="00AD3EC1">
        <w:rPr>
          <w:specVanish/>
        </w:rPr>
        <w:t xml:space="preserve"> unless the aggregate amount of all such Losses relating to all such breaches exceeds $405,000 (the "</w:t>
      </w:r>
      <w:r w:rsidRPr="00AD3EC1">
        <w:rPr>
          <w:u w:val="single"/>
          <w:specVanish/>
        </w:rPr>
        <w:t>Deductible</w:t>
      </w:r>
      <w:r w:rsidRPr="00AD3EC1">
        <w:t>"), in which case the Shareholders shall be liable only for the amount of Losses in excess of the Deductible;</w:t>
      </w:r>
      <w:bookmarkEnd w:id="399"/>
    </w:p>
    <w:p w14:paraId="5D13E3B7" w14:textId="77777777" w:rsidR="009946CB" w:rsidRPr="00AD3EC1" w:rsidRDefault="002E7AB7">
      <w:pPr>
        <w:pStyle w:val="Heading4"/>
        <w:rPr>
          <w:specVanish/>
        </w:rPr>
      </w:pPr>
      <w:bookmarkStart w:id="400" w:name="_Ref455398881"/>
      <w:bookmarkStart w:id="401" w:name="_Ref478572218"/>
      <w:r w:rsidRPr="00AD3EC1">
        <w:rPr>
          <w:specVanish/>
        </w:rPr>
        <w:t xml:space="preserve">other than with respect to Losses arising from a misrepresentation with respect to, breach of, or any inaccuracy in, any Fundamental Representation or the representations and warranties set forth in </w:t>
      </w:r>
      <w:r w:rsidRPr="00AD3EC1">
        <w:rPr>
          <w:u w:val="single"/>
        </w:rPr>
        <w:t xml:space="preserve">Section </w:t>
      </w:r>
      <w:r w:rsidRPr="00AD3EC1">
        <w:rPr>
          <w:u w:val="single"/>
        </w:rPr>
        <w:fldChar w:fldCharType="begin"/>
      </w:r>
      <w:r w:rsidRPr="00AD3EC1">
        <w:rPr>
          <w:u w:val="single"/>
        </w:rPr>
        <w:instrText xml:space="preserve"> REF _Ref482042831 \w \h  \* MERGEFORMAT </w:instrText>
      </w:r>
      <w:r w:rsidRPr="00AD3EC1">
        <w:rPr>
          <w:u w:val="single"/>
        </w:rPr>
      </w:r>
      <w:r w:rsidRPr="00AD3EC1">
        <w:rPr>
          <w:u w:val="single"/>
        </w:rPr>
        <w:fldChar w:fldCharType="separate"/>
      </w:r>
      <w:r>
        <w:rPr>
          <w:u w:val="single"/>
        </w:rPr>
        <w:t>3.06(r)</w:t>
      </w:r>
      <w:r w:rsidRPr="00AD3EC1">
        <w:rPr>
          <w:u w:val="single"/>
        </w:rPr>
        <w:fldChar w:fldCharType="end"/>
      </w:r>
      <w:r w:rsidRPr="00AD3EC1">
        <w:rPr>
          <w:specVanish/>
        </w:rPr>
        <w:t xml:space="preserve">, the Shareholders shall not be liable to the Purchaser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_Ref241887915 \w \h  \* MERGEFORMAT </w:instrText>
      </w:r>
      <w:r w:rsidRPr="00AD3EC1">
        <w:rPr>
          <w:u w:val="single"/>
        </w:rPr>
      </w:r>
      <w:r w:rsidRPr="00AD3EC1">
        <w:rPr>
          <w:u w:val="single"/>
        </w:rPr>
        <w:fldChar w:fldCharType="separate"/>
      </w:r>
      <w:r>
        <w:rPr>
          <w:u w:val="single"/>
        </w:rPr>
        <w:t>6.02(a)(</w:t>
      </w:r>
      <w:proofErr w:type="spellStart"/>
      <w:r>
        <w:rPr>
          <w:u w:val="single"/>
        </w:rPr>
        <w:t>i</w:t>
      </w:r>
      <w:proofErr w:type="spellEnd"/>
      <w:r>
        <w:rPr>
          <w:u w:val="single"/>
        </w:rPr>
        <w:t>)</w:t>
      </w:r>
      <w:r w:rsidRPr="00AD3EC1">
        <w:rPr>
          <w:u w:val="single"/>
        </w:rPr>
        <w:fldChar w:fldCharType="end"/>
      </w:r>
      <w:r w:rsidRPr="00AD3EC1">
        <w:rPr>
          <w:specVanish/>
        </w:rPr>
        <w:t xml:space="preserve"> or </w:t>
      </w:r>
      <w:r w:rsidRPr="00AD3EC1">
        <w:rPr>
          <w:u w:val="single"/>
          <w:specVanish/>
        </w:rPr>
        <w:t xml:space="preserve">Section </w:t>
      </w:r>
      <w:r w:rsidRPr="00AD3EC1">
        <w:rPr>
          <w:u w:val="single"/>
        </w:rPr>
        <w:fldChar w:fldCharType="begin"/>
      </w:r>
      <w:r w:rsidRPr="00AD3EC1">
        <w:rPr>
          <w:u w:val="single"/>
        </w:rPr>
        <w:instrText xml:space="preserve"> REF _Ref478559186 \w \h  \* MERGEFORMAT </w:instrText>
      </w:r>
      <w:r w:rsidRPr="00AD3EC1">
        <w:rPr>
          <w:u w:val="single"/>
        </w:rPr>
      </w:r>
      <w:r w:rsidRPr="00AD3EC1">
        <w:rPr>
          <w:u w:val="single"/>
        </w:rPr>
        <w:fldChar w:fldCharType="separate"/>
      </w:r>
      <w:r>
        <w:rPr>
          <w:u w:val="single"/>
        </w:rPr>
        <w:t>6.02(b)(</w:t>
      </w:r>
      <w:proofErr w:type="spellStart"/>
      <w:r>
        <w:rPr>
          <w:u w:val="single"/>
        </w:rPr>
        <w:t>i</w:t>
      </w:r>
      <w:proofErr w:type="spellEnd"/>
      <w:r>
        <w:rPr>
          <w:u w:val="single"/>
        </w:rPr>
        <w:t>)</w:t>
      </w:r>
      <w:r w:rsidRPr="00AD3EC1">
        <w:rPr>
          <w:u w:val="single"/>
        </w:rPr>
        <w:fldChar w:fldCharType="end"/>
      </w:r>
      <w:r w:rsidRPr="00AD3EC1">
        <w:rPr>
          <w:specVanish/>
        </w:rPr>
        <w:t xml:space="preserve"> in excess of $405,000 in the aggregate (the "</w:t>
      </w:r>
      <w:r w:rsidRPr="00AD3EC1">
        <w:rPr>
          <w:u w:val="single"/>
          <w:specVanish/>
        </w:rPr>
        <w:t>Cap</w:t>
      </w:r>
      <w:r w:rsidRPr="00AD3EC1">
        <w:t xml:space="preserve">"); </w:t>
      </w:r>
      <w:r w:rsidRPr="00AD3EC1">
        <w:rPr>
          <w:u w:val="single"/>
          <w:specVanish/>
        </w:rPr>
        <w:t>provided</w:t>
      </w:r>
      <w:r w:rsidRPr="00AD3EC1">
        <w:rPr>
          <w:specVanish/>
        </w:rPr>
        <w:t xml:space="preserve"> that, notwithstanding anything else to the contrary in this Agreement, the Cap shall not limit in any way Purchaser's right to recover under the Representations and Warranty Insurance and any claims made against the Representations and Warranty Insurance may be made without regard to the Cap;</w:t>
      </w:r>
      <w:bookmarkEnd w:id="400"/>
      <w:bookmarkEnd w:id="401"/>
    </w:p>
    <w:p w14:paraId="5F13DD63" w14:textId="77777777" w:rsidR="009946CB" w:rsidRPr="00AD3EC1" w:rsidRDefault="002E7AB7">
      <w:pPr>
        <w:pStyle w:val="Heading4"/>
        <w:rPr>
          <w:specVanish/>
        </w:rPr>
      </w:pPr>
      <w:bookmarkStart w:id="402" w:name="_Ref480908258"/>
      <w:r w:rsidRPr="00AD3EC1">
        <w:rPr>
          <w:specVanish/>
        </w:rPr>
        <w:t xml:space="preserve">the Shareholders shall not be liable to the Purchaser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_Ref241887915 \w \h  \* MERGEFORMAT </w:instrText>
      </w:r>
      <w:r w:rsidRPr="00AD3EC1">
        <w:rPr>
          <w:u w:val="single"/>
        </w:rPr>
      </w:r>
      <w:r w:rsidRPr="00AD3EC1">
        <w:rPr>
          <w:u w:val="single"/>
        </w:rPr>
        <w:fldChar w:fldCharType="separate"/>
      </w:r>
      <w:r>
        <w:rPr>
          <w:u w:val="single"/>
        </w:rPr>
        <w:t>6.02(a)(</w:t>
      </w:r>
      <w:proofErr w:type="spellStart"/>
      <w:r>
        <w:rPr>
          <w:u w:val="single"/>
        </w:rPr>
        <w:t>i</w:t>
      </w:r>
      <w:proofErr w:type="spellEnd"/>
      <w:r>
        <w:rPr>
          <w:u w:val="single"/>
        </w:rPr>
        <w:t>)</w:t>
      </w:r>
      <w:r w:rsidRPr="00AD3EC1">
        <w:rPr>
          <w:u w:val="single"/>
        </w:rPr>
        <w:fldChar w:fldCharType="end"/>
      </w:r>
      <w:r w:rsidRPr="00AD3EC1">
        <w:rPr>
          <w:specVanish/>
        </w:rPr>
        <w:t xml:space="preserve"> or </w:t>
      </w:r>
      <w:r w:rsidRPr="00AD3EC1">
        <w:rPr>
          <w:u w:val="single"/>
          <w:specVanish/>
        </w:rPr>
        <w:t xml:space="preserve">Section </w:t>
      </w:r>
      <w:r w:rsidRPr="00AD3EC1">
        <w:rPr>
          <w:u w:val="single"/>
        </w:rPr>
        <w:fldChar w:fldCharType="begin"/>
      </w:r>
      <w:r w:rsidRPr="00AD3EC1">
        <w:rPr>
          <w:u w:val="single"/>
        </w:rPr>
        <w:instrText xml:space="preserve"> REF _Ref478559186 \w \h  \* MERGEFORMAT </w:instrText>
      </w:r>
      <w:r w:rsidRPr="00AD3EC1">
        <w:rPr>
          <w:u w:val="single"/>
        </w:rPr>
      </w:r>
      <w:r w:rsidRPr="00AD3EC1">
        <w:rPr>
          <w:u w:val="single"/>
        </w:rPr>
        <w:fldChar w:fldCharType="separate"/>
      </w:r>
      <w:r>
        <w:rPr>
          <w:u w:val="single"/>
        </w:rPr>
        <w:t>6.02(b)(</w:t>
      </w:r>
      <w:proofErr w:type="spellStart"/>
      <w:r>
        <w:rPr>
          <w:u w:val="single"/>
        </w:rPr>
        <w:t>i</w:t>
      </w:r>
      <w:proofErr w:type="spellEnd"/>
      <w:r>
        <w:rPr>
          <w:u w:val="single"/>
        </w:rPr>
        <w:t>)</w:t>
      </w:r>
      <w:r w:rsidRPr="00AD3EC1">
        <w:rPr>
          <w:u w:val="single"/>
        </w:rPr>
        <w:fldChar w:fldCharType="end"/>
      </w:r>
      <w:r w:rsidRPr="00AD3EC1">
        <w:rPr>
          <w:specVanish/>
        </w:rPr>
        <w:t xml:space="preserve"> with respect to a misrepresentation with respect to, breach of, or any inaccuracy in, any Fundamental Representation in excess of an amount equal to the sum of the Final Cash Consideration plus the Rollover Amount plus the Indemnity Escrow Amount </w:t>
      </w:r>
      <w:r w:rsidRPr="00AD3EC1">
        <w:rPr>
          <w:u w:val="single"/>
          <w:specVanish/>
        </w:rPr>
        <w:t>plus</w:t>
      </w:r>
      <w:r w:rsidRPr="00AD3EC1">
        <w:rPr>
          <w:specVanish/>
        </w:rPr>
        <w:t xml:space="preserve"> the Adjustment Escrow Amount (the "</w:t>
      </w:r>
      <w:r w:rsidRPr="00AD3EC1">
        <w:rPr>
          <w:u w:val="single"/>
          <w:specVanish/>
        </w:rPr>
        <w:t>Maximum Amount</w:t>
      </w:r>
      <w:r w:rsidRPr="00AD3EC1">
        <w:t>"), and each Shareholder's liability for any such breaches shall not exceed such Shareholder's Pro Rata Share of the Maximum Amount;</w:t>
      </w:r>
      <w:bookmarkEnd w:id="402"/>
    </w:p>
    <w:p w14:paraId="18210D1D" w14:textId="77777777" w:rsidR="009946CB" w:rsidRPr="00AD3EC1" w:rsidRDefault="002E7AB7">
      <w:pPr>
        <w:pStyle w:val="Heading4"/>
        <w:rPr>
          <w:specVanish/>
        </w:rPr>
      </w:pPr>
      <w:bookmarkStart w:id="403" w:name="_Ref482653158"/>
      <w:r w:rsidRPr="00AD3EC1">
        <w:rPr>
          <w:specVanish/>
        </w:rPr>
        <w:t xml:space="preserve">the Shareholders shall not be liable to the Purchaser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_Ref455249795 \w \h  \* MERGEFORMAT </w:instrText>
      </w:r>
      <w:r w:rsidRPr="00AD3EC1">
        <w:rPr>
          <w:u w:val="single"/>
        </w:rPr>
      </w:r>
      <w:r w:rsidRPr="00AD3EC1">
        <w:rPr>
          <w:u w:val="single"/>
        </w:rPr>
        <w:fldChar w:fldCharType="separate"/>
      </w:r>
      <w:r>
        <w:rPr>
          <w:u w:val="single"/>
        </w:rPr>
        <w:t>6.02(a)(v)</w:t>
      </w:r>
      <w:r w:rsidRPr="00AD3EC1">
        <w:rPr>
          <w:u w:val="single"/>
        </w:rPr>
        <w:fldChar w:fldCharType="end"/>
      </w:r>
      <w:r w:rsidRPr="00AD3EC1">
        <w:rPr>
          <w:specVanish/>
        </w:rPr>
        <w:t xml:space="preserve"> (x) with respect to Item 2 set forth on </w:t>
      </w:r>
      <w:r w:rsidRPr="00AD3EC1">
        <w:rPr>
          <w:u w:val="single"/>
          <w:specVanish/>
        </w:rPr>
        <w:t>Schedule 6.02(a)(v)</w:t>
      </w:r>
      <w:r w:rsidRPr="00AD3EC1">
        <w:t xml:space="preserve"> in excess of $600,000, (y) with respect to Item 7 set forth on </w:t>
      </w:r>
      <w:r w:rsidRPr="00AD3EC1">
        <w:rPr>
          <w:u w:val="single"/>
        </w:rPr>
        <w:t>Schedule 6.02(a)(v)</w:t>
      </w:r>
      <w:r w:rsidRPr="00AD3EC1">
        <w:t xml:space="preserve"> in excess of $50,000, or (z) with respect to Item 9 set forth on </w:t>
      </w:r>
      <w:r w:rsidRPr="00AD3EC1">
        <w:rPr>
          <w:u w:val="single"/>
        </w:rPr>
        <w:t xml:space="preserve">Schedule 6.02(a)(v) </w:t>
      </w:r>
      <w:r w:rsidRPr="00AD3EC1">
        <w:t>in excess of $300,000;</w:t>
      </w:r>
      <w:bookmarkEnd w:id="403"/>
    </w:p>
    <w:p w14:paraId="4700C576" w14:textId="77777777" w:rsidR="009946CB" w:rsidRPr="00AD3EC1" w:rsidRDefault="002E7AB7">
      <w:pPr>
        <w:pStyle w:val="Heading4"/>
        <w:numPr>
          <w:ilvl w:val="3"/>
          <w:numId w:val="30"/>
        </w:numPr>
        <w:rPr>
          <w:specVanish/>
        </w:rPr>
      </w:pPr>
      <w:r w:rsidRPr="00AD3EC1">
        <w:rPr>
          <w:specVanish/>
        </w:rPr>
        <w:t xml:space="preserve">the Shareholders shall not be liable to the Purchaser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_Ref455249795 \w \h  \* MERGEFORMAT </w:instrText>
      </w:r>
      <w:r w:rsidRPr="00AD3EC1">
        <w:rPr>
          <w:u w:val="single"/>
        </w:rPr>
      </w:r>
      <w:r w:rsidRPr="00AD3EC1">
        <w:rPr>
          <w:u w:val="single"/>
        </w:rPr>
        <w:fldChar w:fldCharType="separate"/>
      </w:r>
      <w:r>
        <w:rPr>
          <w:u w:val="single"/>
        </w:rPr>
        <w:t>6.02(a)(v)</w:t>
      </w:r>
      <w:r w:rsidRPr="00AD3EC1">
        <w:rPr>
          <w:u w:val="single"/>
        </w:rPr>
        <w:fldChar w:fldCharType="end"/>
      </w:r>
      <w:r w:rsidRPr="00AD3EC1">
        <w:rPr>
          <w:specVanish/>
        </w:rPr>
        <w:t xml:space="preserve"> in an aggregate amount in excess of $5,000,000;</w:t>
      </w:r>
    </w:p>
    <w:p w14:paraId="03A414FD" w14:textId="77777777" w:rsidR="009946CB" w:rsidRPr="00AD3EC1" w:rsidRDefault="002E7AB7">
      <w:pPr>
        <w:pStyle w:val="Heading4"/>
        <w:numPr>
          <w:ilvl w:val="3"/>
          <w:numId w:val="30"/>
        </w:numPr>
        <w:rPr>
          <w:specVanish/>
        </w:rPr>
      </w:pPr>
      <w:r w:rsidRPr="00AD3EC1">
        <w:rPr>
          <w:specVanish/>
        </w:rPr>
        <w:lastRenderedPageBreak/>
        <w:t xml:space="preserve">with respect to the indemnification obligations of the Shareholders pursuant to this </w:t>
      </w:r>
      <w:r w:rsidRPr="00AD3EC1">
        <w:rPr>
          <w:u w:val="single"/>
        </w:rPr>
        <w:fldChar w:fldCharType="begin"/>
      </w:r>
      <w:r w:rsidRPr="00AD3EC1">
        <w:rPr>
          <w:u w:val="single"/>
        </w:rPr>
        <w:instrText xml:space="preserve"> REF _Ref482604063 \w \h  \* MERGEFORMAT </w:instrText>
      </w:r>
      <w:r w:rsidRPr="00AD3EC1">
        <w:rPr>
          <w:u w:val="single"/>
        </w:rPr>
      </w:r>
      <w:r w:rsidRPr="00AD3EC1">
        <w:rPr>
          <w:u w:val="single"/>
        </w:rPr>
        <w:fldChar w:fldCharType="separate"/>
      </w:r>
      <w:r>
        <w:rPr>
          <w:u w:val="single"/>
        </w:rPr>
        <w:t>Article VI</w:t>
      </w:r>
      <w:r w:rsidRPr="00AD3EC1">
        <w:rPr>
          <w:u w:val="single"/>
        </w:rPr>
        <w:fldChar w:fldCharType="end"/>
      </w:r>
      <w:r w:rsidRPr="00AD3EC1">
        <w:rPr>
          <w:specVanish/>
        </w:rPr>
        <w:t>, the Purchaser Parties shall first recover $405,000 from the Indemnity Escrow Amount held in escrow pursuant to the Escrow Agreement and shall then exhaust all amounts recoverable under the Representations and Warranty Insurance before pursuing further recovery from the Indemnity Escrow Amount or directly from the Shareholders; and</w:t>
      </w:r>
    </w:p>
    <w:p w14:paraId="48C5EE93" w14:textId="77777777" w:rsidR="009946CB" w:rsidRPr="00AD3EC1" w:rsidRDefault="002E7AB7">
      <w:pPr>
        <w:pStyle w:val="Heading4"/>
        <w:numPr>
          <w:ilvl w:val="3"/>
          <w:numId w:val="30"/>
        </w:numPr>
        <w:rPr>
          <w:specVanish/>
        </w:rPr>
      </w:pPr>
      <w:r w:rsidRPr="00AD3EC1">
        <w:rPr>
          <w:specVanish/>
        </w:rPr>
        <w:t xml:space="preserve">notwithstanding any other provision of this </w:t>
      </w:r>
      <w:r w:rsidRPr="00AD3EC1">
        <w:rPr>
          <w:u w:val="single"/>
        </w:rPr>
        <w:fldChar w:fldCharType="begin"/>
      </w:r>
      <w:r w:rsidRPr="00AD3EC1">
        <w:rPr>
          <w:u w:val="single"/>
        </w:rPr>
        <w:instrText xml:space="preserve"> REF _Ref482604074 \w \h  \* MERGEFORMAT </w:instrText>
      </w:r>
      <w:r w:rsidRPr="00AD3EC1">
        <w:rPr>
          <w:u w:val="single"/>
        </w:rPr>
      </w:r>
      <w:r w:rsidRPr="00AD3EC1">
        <w:rPr>
          <w:u w:val="single"/>
        </w:rPr>
        <w:fldChar w:fldCharType="separate"/>
      </w:r>
      <w:r>
        <w:rPr>
          <w:u w:val="single"/>
        </w:rPr>
        <w:t>Article VI</w:t>
      </w:r>
      <w:r w:rsidRPr="00AD3EC1">
        <w:rPr>
          <w:u w:val="single"/>
        </w:rPr>
        <w:fldChar w:fldCharType="end"/>
      </w:r>
      <w:r w:rsidRPr="00AD3EC1">
        <w:rPr>
          <w:specVanish/>
        </w:rPr>
        <w:t xml:space="preserve">, the Shareholders shall not be liable to the Purchaser Parties for any Losses arising under </w:t>
      </w:r>
      <w:r w:rsidRPr="00AD3EC1">
        <w:rPr>
          <w:u w:val="single"/>
          <w:specVanish/>
        </w:rPr>
        <w:t xml:space="preserve">Section </w:t>
      </w:r>
      <w:r w:rsidRPr="00AD3EC1">
        <w:rPr>
          <w:u w:val="single"/>
        </w:rPr>
        <w:fldChar w:fldCharType="begin"/>
      </w:r>
      <w:r w:rsidRPr="00AD3EC1">
        <w:rPr>
          <w:u w:val="single"/>
        </w:rPr>
        <w:instrText xml:space="preserve"> REF _Ref455398876 \w \h  \* MERGEFORMAT </w:instrText>
      </w:r>
      <w:r w:rsidRPr="00AD3EC1">
        <w:rPr>
          <w:u w:val="single"/>
        </w:rPr>
      </w:r>
      <w:r w:rsidRPr="00AD3EC1">
        <w:rPr>
          <w:u w:val="single"/>
        </w:rPr>
        <w:fldChar w:fldCharType="separate"/>
      </w:r>
      <w:r>
        <w:rPr>
          <w:u w:val="single"/>
        </w:rPr>
        <w:t>6.02(a)</w:t>
      </w:r>
      <w:r w:rsidRPr="00AD3EC1">
        <w:rPr>
          <w:u w:val="single"/>
        </w:rPr>
        <w:fldChar w:fldCharType="end"/>
      </w:r>
      <w:r w:rsidRPr="00AD3EC1">
        <w:rPr>
          <w:specVanish/>
        </w:rPr>
        <w:t xml:space="preserve"> with respect to any third party claim in the event that the Purchaser Parties are determined by a final, </w:t>
      </w:r>
      <w:proofErr w:type="spellStart"/>
      <w:r w:rsidRPr="00AD3EC1">
        <w:rPr>
          <w:specVanish/>
        </w:rPr>
        <w:t>nonappealable</w:t>
      </w:r>
      <w:proofErr w:type="spellEnd"/>
      <w:r w:rsidRPr="00AD3EC1">
        <w:rPr>
          <w:specVanish/>
        </w:rPr>
        <w:t xml:space="preserve"> order or judgment of a court of competent jurisdiction to have materially assisted, encouraged or facilitated such third party claim (with the burden of proving such fact being on the Shareholders).</w:t>
      </w:r>
    </w:p>
    <w:p w14:paraId="6C5E4DDF" w14:textId="77777777" w:rsidR="009946CB" w:rsidRPr="00AD3EC1" w:rsidRDefault="002E7AB7">
      <w:pPr>
        <w:pStyle w:val="Heading3"/>
        <w:rPr>
          <w:specVanish/>
        </w:rPr>
      </w:pPr>
      <w:bookmarkStart w:id="404" w:name="_Ref478401986"/>
      <w:bookmarkStart w:id="405" w:name="_Ref455184184"/>
      <w:bookmarkStart w:id="406" w:name="_Ref455398882"/>
      <w:r w:rsidRPr="00AD3EC1">
        <w:rPr>
          <w:specVanish/>
        </w:rPr>
        <w:t>Purchaser shall indemnify, defend, reimburse and hold harmless the Shareholders and their respective agents, representatives, Subsidiaries, Affiliates, successors and assigns (collectively, the "</w:t>
      </w:r>
      <w:r w:rsidRPr="00AD3EC1">
        <w:rPr>
          <w:u w:val="single"/>
          <w:specVanish/>
        </w:rPr>
        <w:t>Shareholder Parties</w:t>
      </w:r>
      <w:r w:rsidRPr="00AD3EC1">
        <w:t>") from and against any Loss that the Shareholder Parties may suffer, sustain or become subject to, as a result of, in connection with, relating to, or by virtue of:</w:t>
      </w:r>
      <w:bookmarkEnd w:id="404"/>
    </w:p>
    <w:p w14:paraId="78DE675C" w14:textId="77777777" w:rsidR="009946CB" w:rsidRPr="00AD3EC1" w:rsidRDefault="002E7AB7">
      <w:pPr>
        <w:pStyle w:val="Heading4"/>
        <w:rPr>
          <w:specVanish/>
        </w:rPr>
      </w:pPr>
      <w:bookmarkStart w:id="407" w:name="_Ref478402005"/>
      <w:r w:rsidRPr="00AD3EC1">
        <w:rPr>
          <w:specVanish/>
        </w:rPr>
        <w:t>any misrepresentation with respect to, breach of, or any inaccuracy in, any representation or warranty made by Purchaser in this Agreement or in any certificate delivered at the Closing; or</w:t>
      </w:r>
      <w:bookmarkEnd w:id="407"/>
    </w:p>
    <w:p w14:paraId="07301E4D" w14:textId="77777777" w:rsidR="009946CB" w:rsidRPr="00AD3EC1" w:rsidRDefault="002E7AB7">
      <w:pPr>
        <w:pStyle w:val="Heading4"/>
        <w:rPr>
          <w:specVanish/>
        </w:rPr>
      </w:pPr>
      <w:r w:rsidRPr="00AD3EC1">
        <w:rPr>
          <w:specVanish/>
        </w:rPr>
        <w:t>any breach, nonperformance or violation of any covenant or agreement of Purchaser contained in this Agreement.</w:t>
      </w:r>
      <w:bookmarkEnd w:id="405"/>
      <w:bookmarkEnd w:id="406"/>
    </w:p>
    <w:p w14:paraId="5C071669" w14:textId="77777777" w:rsidR="009946CB" w:rsidRPr="00AD3EC1" w:rsidRDefault="002E7AB7">
      <w:pPr>
        <w:pStyle w:val="Heading3"/>
        <w:rPr>
          <w:specVanish/>
        </w:rPr>
      </w:pPr>
      <w:bookmarkStart w:id="408" w:name="_Ref479167059"/>
      <w:r w:rsidRPr="00AD3EC1">
        <w:rPr>
          <w:specVanish/>
        </w:rPr>
        <w:t xml:space="preserve">The indemnification provided for in </w:t>
      </w:r>
      <w:r w:rsidRPr="00AD3EC1">
        <w:rPr>
          <w:u w:val="single"/>
          <w:specVanish/>
        </w:rPr>
        <w:t xml:space="preserve">Section </w:t>
      </w:r>
      <w:r w:rsidRPr="00AD3EC1">
        <w:rPr>
          <w:u w:val="single"/>
        </w:rPr>
        <w:fldChar w:fldCharType="begin"/>
      </w:r>
      <w:r w:rsidRPr="00AD3EC1">
        <w:rPr>
          <w:u w:val="single"/>
        </w:rPr>
        <w:instrText xml:space="preserve"> REF _Ref478401986 \w \h  \* MERGEFORMAT </w:instrText>
      </w:r>
      <w:r w:rsidRPr="00AD3EC1">
        <w:rPr>
          <w:u w:val="single"/>
        </w:rPr>
      </w:r>
      <w:r w:rsidRPr="00AD3EC1">
        <w:rPr>
          <w:u w:val="single"/>
        </w:rPr>
        <w:fldChar w:fldCharType="separate"/>
      </w:r>
      <w:r>
        <w:rPr>
          <w:u w:val="single"/>
        </w:rPr>
        <w:t>6.02(d)</w:t>
      </w:r>
      <w:r w:rsidRPr="00AD3EC1">
        <w:rPr>
          <w:u w:val="single"/>
        </w:rPr>
        <w:fldChar w:fldCharType="end"/>
      </w:r>
      <w:r w:rsidRPr="00AD3EC1">
        <w:rPr>
          <w:specVanish/>
        </w:rPr>
        <w:t xml:space="preserve"> shall be subject to the following limitations:</w:t>
      </w:r>
      <w:bookmarkEnd w:id="408"/>
    </w:p>
    <w:p w14:paraId="16F39AF4" w14:textId="77777777" w:rsidR="009946CB" w:rsidRPr="00AD3EC1" w:rsidRDefault="002E7AB7">
      <w:pPr>
        <w:pStyle w:val="Heading4"/>
        <w:rPr>
          <w:specVanish/>
        </w:rPr>
      </w:pPr>
      <w:r w:rsidRPr="00AD3EC1">
        <w:rPr>
          <w:specVanish/>
        </w:rPr>
        <w:t xml:space="preserve">Purchaser shall not be liable to the Shareholder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_Ref478402005 \w \h  \* MERGEFORMAT </w:instrText>
      </w:r>
      <w:r w:rsidRPr="00AD3EC1">
        <w:rPr>
          <w:u w:val="single"/>
        </w:rPr>
      </w:r>
      <w:r w:rsidRPr="00AD3EC1">
        <w:rPr>
          <w:u w:val="single"/>
        </w:rPr>
        <w:fldChar w:fldCharType="separate"/>
      </w:r>
      <w:r>
        <w:rPr>
          <w:u w:val="single"/>
        </w:rPr>
        <w:t>6.02(d)(</w:t>
      </w:r>
      <w:proofErr w:type="spellStart"/>
      <w:r>
        <w:rPr>
          <w:u w:val="single"/>
        </w:rPr>
        <w:t>i</w:t>
      </w:r>
      <w:proofErr w:type="spellEnd"/>
      <w:r>
        <w:rPr>
          <w:u w:val="single"/>
        </w:rPr>
        <w:t>)</w:t>
      </w:r>
      <w:r w:rsidRPr="00AD3EC1">
        <w:rPr>
          <w:u w:val="single"/>
        </w:rPr>
        <w:fldChar w:fldCharType="end"/>
      </w:r>
      <w:r w:rsidRPr="00AD3EC1">
        <w:rPr>
          <w:specVanish/>
        </w:rPr>
        <w:t xml:space="preserve"> unless the aggregate amount of all such Losses relating to all such breaches exceeds the Deductible, in which case Purchaser shall be liable only for the amount of Losses in excess of the Deductible;</w:t>
      </w:r>
    </w:p>
    <w:p w14:paraId="1A8C5032" w14:textId="77777777" w:rsidR="009946CB" w:rsidRPr="00AD3EC1" w:rsidRDefault="002E7AB7">
      <w:pPr>
        <w:pStyle w:val="Heading4"/>
        <w:rPr>
          <w:specVanish/>
        </w:rPr>
      </w:pPr>
      <w:r w:rsidRPr="00AD3EC1">
        <w:rPr>
          <w:specVanish/>
        </w:rPr>
        <w:t xml:space="preserve">other than with respect to Losses arising from a misrepresentation with respect to, breach of, or inaccuracy in, any Fundamental Representation, Purchaser shall not be liable to the Shareholder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_Ref478402005 \w \h  \* MERGEFORMAT </w:instrText>
      </w:r>
      <w:r w:rsidRPr="00AD3EC1">
        <w:rPr>
          <w:u w:val="single"/>
        </w:rPr>
      </w:r>
      <w:r w:rsidRPr="00AD3EC1">
        <w:rPr>
          <w:u w:val="single"/>
        </w:rPr>
        <w:fldChar w:fldCharType="separate"/>
      </w:r>
      <w:r>
        <w:rPr>
          <w:u w:val="single"/>
        </w:rPr>
        <w:t>6.02(d)(</w:t>
      </w:r>
      <w:proofErr w:type="spellStart"/>
      <w:r>
        <w:rPr>
          <w:u w:val="single"/>
        </w:rPr>
        <w:t>i</w:t>
      </w:r>
      <w:proofErr w:type="spellEnd"/>
      <w:r>
        <w:rPr>
          <w:u w:val="single"/>
        </w:rPr>
        <w:t>)</w:t>
      </w:r>
      <w:r w:rsidRPr="00AD3EC1">
        <w:rPr>
          <w:u w:val="single"/>
        </w:rPr>
        <w:fldChar w:fldCharType="end"/>
      </w:r>
      <w:r w:rsidRPr="00AD3EC1">
        <w:rPr>
          <w:specVanish/>
        </w:rPr>
        <w:t xml:space="preserve"> in excess of the Cap; and</w:t>
      </w:r>
    </w:p>
    <w:p w14:paraId="13ED4191" w14:textId="77777777" w:rsidR="009946CB" w:rsidRPr="00AD3EC1" w:rsidRDefault="002E7AB7">
      <w:pPr>
        <w:pStyle w:val="Heading4"/>
        <w:rPr>
          <w:specVanish/>
        </w:rPr>
      </w:pPr>
      <w:r w:rsidRPr="00AD3EC1">
        <w:rPr>
          <w:specVanish/>
        </w:rPr>
        <w:t xml:space="preserve">Purchaser shall not be liable to the Shareholder Parties for Losses arising under </w:t>
      </w:r>
      <w:r w:rsidRPr="00AD3EC1">
        <w:rPr>
          <w:u w:val="single"/>
          <w:specVanish/>
        </w:rPr>
        <w:t xml:space="preserve">Section </w:t>
      </w:r>
      <w:r w:rsidRPr="00AD3EC1">
        <w:rPr>
          <w:u w:val="single"/>
        </w:rPr>
        <w:fldChar w:fldCharType="begin"/>
      </w:r>
      <w:r w:rsidRPr="00AD3EC1">
        <w:rPr>
          <w:u w:val="single"/>
        </w:rPr>
        <w:instrText xml:space="preserve"> REF _Ref478402005 \w \h  \* MERGEFORMAT </w:instrText>
      </w:r>
      <w:r w:rsidRPr="00AD3EC1">
        <w:rPr>
          <w:u w:val="single"/>
        </w:rPr>
      </w:r>
      <w:r w:rsidRPr="00AD3EC1">
        <w:rPr>
          <w:u w:val="single"/>
        </w:rPr>
        <w:fldChar w:fldCharType="separate"/>
      </w:r>
      <w:r>
        <w:rPr>
          <w:u w:val="single"/>
        </w:rPr>
        <w:t>6.02(d)(</w:t>
      </w:r>
      <w:proofErr w:type="spellStart"/>
      <w:r>
        <w:rPr>
          <w:u w:val="single"/>
        </w:rPr>
        <w:t>i</w:t>
      </w:r>
      <w:proofErr w:type="spellEnd"/>
      <w:r>
        <w:rPr>
          <w:u w:val="single"/>
        </w:rPr>
        <w:t>)</w:t>
      </w:r>
      <w:r w:rsidRPr="00AD3EC1">
        <w:rPr>
          <w:u w:val="single"/>
        </w:rPr>
        <w:fldChar w:fldCharType="end"/>
      </w:r>
      <w:r w:rsidRPr="00AD3EC1">
        <w:rPr>
          <w:specVanish/>
        </w:rPr>
        <w:t xml:space="preserve"> with respect to breach of, or any inaccuracy in, any Fundamental Representation in excess of an amount equal to the Maximum Amount.</w:t>
      </w:r>
    </w:p>
    <w:p w14:paraId="0FF92262" w14:textId="77777777" w:rsidR="009946CB" w:rsidRPr="00AD3EC1" w:rsidRDefault="002E7AB7">
      <w:pPr>
        <w:pStyle w:val="Heading3"/>
        <w:rPr>
          <w:specVanish/>
        </w:rPr>
      </w:pPr>
      <w:bookmarkStart w:id="409" w:name="_Ref455398883"/>
      <w:r w:rsidRPr="00AD3EC1">
        <w:rPr>
          <w:specVanish/>
        </w:rPr>
        <w:t xml:space="preserve">Any party making a claim for indemnification under this </w:t>
      </w:r>
      <w:r w:rsidRPr="00AD3EC1">
        <w:rPr>
          <w:u w:val="single"/>
        </w:rPr>
        <w:fldChar w:fldCharType="begin"/>
      </w:r>
      <w:r w:rsidRPr="00AD3EC1">
        <w:rPr>
          <w:u w:val="single"/>
        </w:rPr>
        <w:instrText xml:space="preserve"> REF _Ref482604086 \w \h  \* MERGEFORMAT </w:instrText>
      </w:r>
      <w:r w:rsidRPr="00AD3EC1">
        <w:rPr>
          <w:u w:val="single"/>
        </w:rPr>
      </w:r>
      <w:r w:rsidRPr="00AD3EC1">
        <w:rPr>
          <w:u w:val="single"/>
        </w:rPr>
        <w:fldChar w:fldCharType="separate"/>
      </w:r>
      <w:r>
        <w:rPr>
          <w:u w:val="single"/>
        </w:rPr>
        <w:t>Article VI</w:t>
      </w:r>
      <w:r w:rsidRPr="00AD3EC1">
        <w:rPr>
          <w:u w:val="single"/>
        </w:rPr>
        <w:fldChar w:fldCharType="end"/>
      </w:r>
      <w:r w:rsidRPr="00AD3EC1">
        <w:rPr>
          <w:specVanish/>
        </w:rPr>
        <w:t xml:space="preserve"> (the "</w:t>
      </w:r>
      <w:r w:rsidRPr="00AD3EC1">
        <w:rPr>
          <w:u w:val="single"/>
          <w:specVanish/>
        </w:rPr>
        <w:t>Indemnified Party</w:t>
      </w:r>
      <w:r w:rsidRPr="00AD3EC1">
        <w:t>") shall notify the indemnifying party (the "</w:t>
      </w:r>
      <w:r w:rsidRPr="00AD3EC1">
        <w:rPr>
          <w:u w:val="single"/>
          <w:specVanish/>
        </w:rPr>
        <w:t>Indemnifying Party</w:t>
      </w:r>
      <w:r w:rsidRPr="00AD3EC1">
        <w:t xml:space="preserve">") of </w:t>
      </w:r>
      <w:r w:rsidRPr="00AD3EC1">
        <w:lastRenderedPageBreak/>
        <w:t xml:space="preserve">the claim in writing promptly after receiving written notice of any action, lawsuit, proceeding, investigation or other claim against it (if by a third party) or discovering the liability, obligation or facts giving rise to such claim for indemnification, describing the claim, the amount thereof (if known and quantifiable) and the basis thereof; </w:t>
      </w:r>
      <w:r w:rsidRPr="00AD3EC1">
        <w:rPr>
          <w:u w:val="single"/>
          <w:specVanish/>
        </w:rPr>
        <w:t>provided</w:t>
      </w:r>
      <w:r w:rsidRPr="00AD3EC1">
        <w:rPr>
          <w:specVanish/>
        </w:rPr>
        <w:t xml:space="preserve"> that the failure to so notify an Indemnifying Party shall not relieve such Indemnifying Party of its obligations hereunder, except to the extent (and only to the extent) such failure shall have materially prejudiced such Indemnifying Party. With respect to any third party claim, Representative (on behalf of the Shareholders), if the Shareholders are the Indemnifying Party, or Purchaser, if Purchaser is the Indemnifying Party, shall be entitled to participate in the defense of such third party claim at the Indemnifying Party's expense and, at the option of Representative (on behalf of the Shareholders), if the Shareholders are the Indemnifying Party, or Purchaser, if Purchaser is the Indemnifying Party, shall be entitled to appoint lead counsel of such defense with a nationally recognized, reputable counsel acceptable to the Indemnified Party; </w:t>
      </w:r>
      <w:r w:rsidRPr="00AD3EC1">
        <w:rPr>
          <w:u w:val="single"/>
          <w:specVanish/>
        </w:rPr>
        <w:t>provided</w:t>
      </w:r>
      <w:r w:rsidRPr="00AD3EC1">
        <w:rPr>
          <w:specVanish/>
        </w:rPr>
        <w:t xml:space="preserve"> that, prior to Representative (on behalf of the Shareholders), if the Shareholders are the Indemnifying Party, or Purchaser, if Purchaser is the Indemnifying Party, assuming control of such defense, Representative or Purchaser, as the case may be, shall verify to the Indemnified Party in writing that the Indemnifying Party shall be fully responsible (with no reservation of any rights) for all Losses relating to such third party claim and that the Indemnifying Party shall provide full indemnification to the Indemnified Party with respect to such third party claim (subject only to the Deductible and Cap set forth herein); </w:t>
      </w:r>
      <w:r w:rsidRPr="00AD3EC1">
        <w:rPr>
          <w:u w:val="single"/>
          <w:specVanish/>
        </w:rPr>
        <w:t>provided</w:t>
      </w:r>
      <w:r w:rsidRPr="00AD3EC1">
        <w:rPr>
          <w:specVanish/>
        </w:rPr>
        <w:t xml:space="preserve">, </w:t>
      </w:r>
      <w:r w:rsidRPr="00AD3EC1">
        <w:rPr>
          <w:u w:val="single"/>
          <w:specVanish/>
        </w:rPr>
        <w:t>further</w:t>
      </w:r>
      <w:r w:rsidRPr="00AD3EC1">
        <w:rPr>
          <w:specVanish/>
        </w:rPr>
        <w:t>, that:</w:t>
      </w:r>
      <w:bookmarkEnd w:id="409"/>
    </w:p>
    <w:p w14:paraId="63A8C0BF" w14:textId="77777777" w:rsidR="009946CB" w:rsidRPr="00AD3EC1" w:rsidRDefault="002E7AB7">
      <w:pPr>
        <w:pStyle w:val="Heading4"/>
        <w:rPr>
          <w:specVanish/>
        </w:rPr>
      </w:pPr>
      <w:bookmarkStart w:id="410" w:name="_Ref455398884"/>
      <w:r w:rsidRPr="00AD3EC1">
        <w:rPr>
          <w:specVanish/>
        </w:rPr>
        <w:t>the Indemnified Party shall be entitled to participate in the defense of such third party claim and to engage counsel of its choice for such purpose, and the fees and expenses of such separate counsel shall be borne by the Indemnified Party (except that the fees and expenses of such separate counsel incurred prior to the date Representative (on behalf of the Shareholders), if the Shareholders are the Indemnifying Party, or Purchaser, if Purchaser is the Indemnifying Party, effectively assumes control of such defense shall be borne by the Indemnifying Party);</w:t>
      </w:r>
      <w:bookmarkEnd w:id="410"/>
    </w:p>
    <w:p w14:paraId="5BF75399" w14:textId="77777777" w:rsidR="009946CB" w:rsidRPr="00AD3EC1" w:rsidRDefault="002E7AB7">
      <w:pPr>
        <w:pStyle w:val="Heading4"/>
        <w:rPr>
          <w:specVanish/>
        </w:rPr>
      </w:pPr>
      <w:bookmarkStart w:id="411" w:name="_Ref455398885"/>
      <w:r w:rsidRPr="00AD3EC1">
        <w:rPr>
          <w:specVanish/>
        </w:rPr>
        <w:t xml:space="preserve">Representative (on behalf of the Shareholders), if the Shareholders are the Indemnifying Party, or Purchaser, if Purchaser is the Indemnifying Party, shall not be entitled to assume control of the defense of a third party claim, and shall pay the fees and expenses of counsel retained by the Indemnified Party, if </w:t>
      </w:r>
      <w:bookmarkStart w:id="412" w:name="DocXTextRef182"/>
      <w:r w:rsidRPr="00AD3EC1">
        <w:rPr>
          <w:specVanish/>
        </w:rPr>
        <w:t>(A)</w:t>
      </w:r>
      <w:bookmarkEnd w:id="412"/>
      <w:r w:rsidRPr="00AD3EC1">
        <w:rPr>
          <w:specVanish/>
        </w:rPr>
        <w:t xml:space="preserve"> the third party claim relates to or arises in connection with any criminal proceeding, action, indictment, allegation or investigation, </w:t>
      </w:r>
      <w:bookmarkStart w:id="413" w:name="DocXTextRef183"/>
      <w:r w:rsidRPr="00AD3EC1">
        <w:rPr>
          <w:specVanish/>
        </w:rPr>
        <w:t>(B)</w:t>
      </w:r>
      <w:bookmarkEnd w:id="413"/>
      <w:r w:rsidRPr="00AD3EC1">
        <w:rPr>
          <w:specVanish/>
        </w:rPr>
        <w:t xml:space="preserve"> the Indemnified Party reasonably believes an adverse determination with respect to such third party claim would be detrimental to or injure the Indemnified Party's reputation or business prospects, </w:t>
      </w:r>
      <w:bookmarkStart w:id="414" w:name="DocXTextRef184"/>
      <w:r w:rsidRPr="00AD3EC1">
        <w:rPr>
          <w:specVanish/>
        </w:rPr>
        <w:t>(C)</w:t>
      </w:r>
      <w:bookmarkEnd w:id="414"/>
      <w:r w:rsidRPr="00AD3EC1">
        <w:rPr>
          <w:specVanish/>
        </w:rPr>
        <w:t xml:space="preserve"> the third party claim seeks an injunction or equitable relief, </w:t>
      </w:r>
      <w:bookmarkStart w:id="415" w:name="DocXTextRef185"/>
      <w:r w:rsidRPr="00AD3EC1">
        <w:rPr>
          <w:specVanish/>
        </w:rPr>
        <w:t>or (D)</w:t>
      </w:r>
      <w:bookmarkEnd w:id="415"/>
      <w:r w:rsidRPr="00AD3EC1">
        <w:rPr>
          <w:specVanish/>
        </w:rPr>
        <w:t xml:space="preserve"> upon petition by the Indemnified Party, the appropriate court rules that the Indemnifying Party failed or is failing to vigorously prosecute or defend such third party claim; and</w:t>
      </w:r>
      <w:bookmarkEnd w:id="411"/>
    </w:p>
    <w:p w14:paraId="3A4F0A38" w14:textId="77777777" w:rsidR="009946CB" w:rsidRPr="00AD3EC1" w:rsidRDefault="002E7AB7">
      <w:pPr>
        <w:pStyle w:val="Heading4"/>
        <w:rPr>
          <w:specVanish/>
        </w:rPr>
      </w:pPr>
      <w:bookmarkStart w:id="416" w:name="_Ref455398886"/>
      <w:r w:rsidRPr="00AD3EC1">
        <w:rPr>
          <w:specVanish/>
        </w:rPr>
        <w:t xml:space="preserve">if Representative (on behalf of the Shareholders), if the Shareholders are the Indemnifying Party, or Purchaser, if Purchaser is the Indemnifying Party, controls the defense of any third party claim, Representative </w:t>
      </w:r>
      <w:r w:rsidRPr="00AD3EC1">
        <w:rPr>
          <w:specVanish/>
        </w:rPr>
        <w:lastRenderedPageBreak/>
        <w:t xml:space="preserve">or Purchaser, as the case may be, shall obtain the prior written consent of the Indemnified Party (which shall not be unreasonably withheld, conditioned or delayed) before entering into any settlement of, or consenting to the entry of any judgment with respect to, such third party claim if </w:t>
      </w:r>
      <w:bookmarkStart w:id="417" w:name="DocXTextRef187"/>
      <w:r w:rsidRPr="00AD3EC1">
        <w:rPr>
          <w:specVanish/>
        </w:rPr>
        <w:t>(x)</w:t>
      </w:r>
      <w:bookmarkEnd w:id="417"/>
      <w:r w:rsidRPr="00AD3EC1">
        <w:rPr>
          <w:specVanish/>
        </w:rPr>
        <w:t xml:space="preserve"> pursuant to or as a result of such settlement or judgment, an injunction or other equitable relief shall be imposed against the Indemnified Party, (y) such settlement or judgment does not expressly and unconditionally release the Indemnified Party from all liabilities and obligations with respect to such third party claim, without prejudice, or </w:t>
      </w:r>
      <w:bookmarkStart w:id="418" w:name="DocXTextRef188"/>
      <w:r w:rsidRPr="00AD3EC1">
        <w:rPr>
          <w:specVanish/>
        </w:rPr>
        <w:t>(x)</w:t>
      </w:r>
      <w:bookmarkEnd w:id="418"/>
      <w:r w:rsidRPr="00AD3EC1">
        <w:rPr>
          <w:specVanish/>
        </w:rPr>
        <w:t xml:space="preserve"> less than 50% of the amount required to be paid in connection with such settlement or judgment is indemnifiable hereunder.</w:t>
      </w:r>
      <w:bookmarkEnd w:id="416"/>
    </w:p>
    <w:p w14:paraId="0547E6EE" w14:textId="77777777" w:rsidR="009946CB" w:rsidRPr="00AD3EC1" w:rsidRDefault="002E7AB7">
      <w:pPr>
        <w:pStyle w:val="Heading3"/>
        <w:rPr>
          <w:specVanish/>
        </w:rPr>
      </w:pPr>
      <w:bookmarkStart w:id="419" w:name="_Ref455398887"/>
      <w:bookmarkStart w:id="420" w:name="_Ref478560274"/>
      <w:bookmarkStart w:id="421" w:name="_Ref480906135"/>
      <w:bookmarkStart w:id="422" w:name="_Ref482602997"/>
      <w:r w:rsidRPr="00AD3EC1">
        <w:rPr>
          <w:specVanish/>
        </w:rPr>
        <w:t xml:space="preserve">The Indemnifying Party shall pay the Indemnified Party by wire transfer of immediately available funds promptly after the liability of the Indemnified Party with respect to an indemnification claim hereunder is determined or agreed to by the Parties; </w:t>
      </w:r>
      <w:r w:rsidRPr="00AD3EC1">
        <w:rPr>
          <w:u w:val="single"/>
          <w:specVanish/>
        </w:rPr>
        <w:t>provided</w:t>
      </w:r>
      <w:r w:rsidRPr="00AD3EC1">
        <w:rPr>
          <w:specVanish/>
        </w:rPr>
        <w:t xml:space="preserve"> that, to the extent of funds available therein, any indemnity payment by the Shareholders shall be effected by release of funds from the Indemnity Escrow Amount</w:t>
      </w:r>
      <w:bookmarkEnd w:id="419"/>
      <w:bookmarkEnd w:id="420"/>
      <w:r w:rsidRPr="00AD3EC1">
        <w:rPr>
          <w:specVanish/>
        </w:rPr>
        <w:t xml:space="preserve"> as provided under the terms of the Escrow Agreement; </w:t>
      </w:r>
      <w:r w:rsidRPr="00AD3EC1">
        <w:rPr>
          <w:u w:val="single"/>
          <w:specVanish/>
        </w:rPr>
        <w:t>provided</w:t>
      </w:r>
      <w:r w:rsidRPr="00AD3EC1">
        <w:rPr>
          <w:specVanish/>
        </w:rPr>
        <w:t xml:space="preserve">, </w:t>
      </w:r>
      <w:r w:rsidRPr="00AD3EC1">
        <w:rPr>
          <w:u w:val="single"/>
          <w:specVanish/>
        </w:rPr>
        <w:t>further</w:t>
      </w:r>
      <w:r w:rsidRPr="00AD3EC1">
        <w:rPr>
          <w:specVanish/>
        </w:rPr>
        <w:t xml:space="preserve">, that </w:t>
      </w:r>
      <w:bookmarkStart w:id="423" w:name="_Ref450061583"/>
      <w:r w:rsidRPr="00AD3EC1">
        <w:rPr>
          <w:specVanish/>
        </w:rPr>
        <w:t xml:space="preserve">if a Rollover Shareholder is required to make an indemnification payment to a Purchaser Party pursuant to this </w:t>
      </w:r>
      <w:r w:rsidRPr="00AD3EC1">
        <w:rPr>
          <w:u w:val="single"/>
        </w:rPr>
        <w:fldChar w:fldCharType="begin"/>
      </w:r>
      <w:r w:rsidRPr="00AD3EC1">
        <w:rPr>
          <w:u w:val="single"/>
        </w:rPr>
        <w:instrText xml:space="preserve"> REF _Ref482604100 \w \h  \* MERGEFORMAT </w:instrText>
      </w:r>
      <w:r w:rsidRPr="00AD3EC1">
        <w:rPr>
          <w:u w:val="single"/>
        </w:rPr>
      </w:r>
      <w:r w:rsidRPr="00AD3EC1">
        <w:rPr>
          <w:u w:val="single"/>
        </w:rPr>
        <w:fldChar w:fldCharType="separate"/>
      </w:r>
      <w:r>
        <w:rPr>
          <w:u w:val="single"/>
        </w:rPr>
        <w:t>Article VI</w:t>
      </w:r>
      <w:r w:rsidRPr="00AD3EC1">
        <w:rPr>
          <w:u w:val="single"/>
        </w:rPr>
        <w:fldChar w:fldCharType="end"/>
      </w:r>
      <w:r w:rsidRPr="00AD3EC1">
        <w:rPr>
          <w:specVanish/>
        </w:rPr>
        <w:t xml:space="preserve"> (as determined by a final, </w:t>
      </w:r>
      <w:proofErr w:type="spellStart"/>
      <w:r w:rsidRPr="00AD3EC1">
        <w:rPr>
          <w:specVanish/>
        </w:rPr>
        <w:t>nonappealable</w:t>
      </w:r>
      <w:proofErr w:type="spellEnd"/>
      <w:r w:rsidRPr="00AD3EC1">
        <w:rPr>
          <w:specVanish/>
        </w:rPr>
        <w:t xml:space="preserve"> order of a court of competent jurisdiction or a written agreement between Purchaser and such Rollover Shareholder), Parent shall be entitled, but shall not be required, to set off such payment, and Seller, on behalf of itself and its transferees, and each Rollover Shareholder hereby consents to and gives Parent the right, without further action by Seller, such Rollover Shareholder or such transferee, if applicable, to set off such payment, </w:t>
      </w:r>
      <w:bookmarkStart w:id="424" w:name="DocXTextRef303"/>
      <w:r w:rsidRPr="00AD3EC1">
        <w:rPr>
          <w:specVanish/>
        </w:rPr>
        <w:t>(</w:t>
      </w:r>
      <w:proofErr w:type="spellStart"/>
      <w:r w:rsidRPr="00AD3EC1">
        <w:rPr>
          <w:specVanish/>
        </w:rPr>
        <w:t>i</w:t>
      </w:r>
      <w:proofErr w:type="spellEnd"/>
      <w:r w:rsidRPr="00AD3EC1">
        <w:rPr>
          <w:specVanish/>
        </w:rPr>
        <w:t>)</w:t>
      </w:r>
      <w:bookmarkEnd w:id="424"/>
      <w:r w:rsidRPr="00AD3EC1">
        <w:rPr>
          <w:specVanish/>
        </w:rPr>
        <w:t xml:space="preserve"> by surrender of a number of Preferred Units (together with all accrued yield thereon) held by Seller or its transferees for the benefit of such Rollover Shareholder equal to the result of </w:t>
      </w:r>
      <w:bookmarkStart w:id="425" w:name="DocXTextRef304"/>
      <w:r w:rsidRPr="00AD3EC1">
        <w:rPr>
          <w:specVanish/>
        </w:rPr>
        <w:t>(x)</w:t>
      </w:r>
      <w:bookmarkEnd w:id="425"/>
      <w:r w:rsidRPr="00AD3EC1">
        <w:rPr>
          <w:specVanish/>
        </w:rPr>
        <w:t xml:space="preserve"> the product of </w:t>
      </w:r>
      <w:bookmarkStart w:id="426" w:name="DocXTextRef305"/>
      <w:r w:rsidRPr="00AD3EC1">
        <w:rPr>
          <w:specVanish/>
        </w:rPr>
        <w:t>(I)</w:t>
      </w:r>
      <w:bookmarkEnd w:id="426"/>
      <w:r w:rsidRPr="00AD3EC1">
        <w:rPr>
          <w:specVanish/>
        </w:rPr>
        <w:t xml:space="preserve"> the percentage invested or deemed to be invested in Parent on the Closing Date that is allocated to Preferred Units and (II) the amount of such payment being set off, divided by </w:t>
      </w:r>
      <w:bookmarkStart w:id="427" w:name="DocXTextRef306"/>
      <w:r w:rsidRPr="00AD3EC1">
        <w:rPr>
          <w:specVanish/>
        </w:rPr>
        <w:t>(y)</w:t>
      </w:r>
      <w:bookmarkEnd w:id="427"/>
      <w:r w:rsidRPr="00AD3EC1">
        <w:rPr>
          <w:specVanish/>
        </w:rPr>
        <w:t xml:space="preserve"> the original issuance price of Preferred Units and (ii) by surrender of a number of Common Units held by Seller or its transferees for the benefit of such Rollover Shareholder equal to the result of </w:t>
      </w:r>
      <w:bookmarkStart w:id="428" w:name="DocXTextRef307"/>
      <w:r w:rsidRPr="00AD3EC1">
        <w:rPr>
          <w:specVanish/>
        </w:rPr>
        <w:t>(x)</w:t>
      </w:r>
      <w:bookmarkEnd w:id="428"/>
      <w:r w:rsidRPr="00AD3EC1">
        <w:rPr>
          <w:specVanish/>
        </w:rPr>
        <w:t xml:space="preserve"> the product of </w:t>
      </w:r>
      <w:bookmarkStart w:id="429" w:name="DocXTextRef308"/>
      <w:r w:rsidRPr="00AD3EC1">
        <w:rPr>
          <w:specVanish/>
        </w:rPr>
        <w:t>(I)</w:t>
      </w:r>
      <w:bookmarkEnd w:id="429"/>
      <w:r w:rsidRPr="00AD3EC1">
        <w:rPr>
          <w:specVanish/>
        </w:rPr>
        <w:t xml:space="preserve"> the percentage invested or deemed to be invested in Parent on the Closing Date that is allocated to Common Units and (II) the amount of such payment being set off, divided by </w:t>
      </w:r>
      <w:bookmarkStart w:id="430" w:name="DocXTextRef309"/>
      <w:r w:rsidRPr="00AD3EC1">
        <w:rPr>
          <w:specVanish/>
        </w:rPr>
        <w:t>(y)</w:t>
      </w:r>
      <w:bookmarkEnd w:id="430"/>
      <w:r w:rsidRPr="00AD3EC1">
        <w:rPr>
          <w:specVanish/>
        </w:rPr>
        <w:t xml:space="preserve"> the original issuance price of Common Units (</w:t>
      </w:r>
      <w:r w:rsidRPr="00AD3EC1">
        <w:rPr>
          <w:u w:val="single"/>
          <w:specVanish/>
        </w:rPr>
        <w:t>provided</w:t>
      </w:r>
      <w:r w:rsidRPr="00AD3EC1">
        <w:rPr>
          <w:specVanish/>
        </w:rPr>
        <w:t xml:space="preserve"> that, prior to setting off any Rollover Shareholder's equity pursuant to this </w:t>
      </w:r>
      <w:r w:rsidRPr="00AD3EC1">
        <w:rPr>
          <w:u w:val="single"/>
          <w:specVanish/>
        </w:rPr>
        <w:t xml:space="preserve">Section </w:t>
      </w:r>
      <w:r w:rsidRPr="00AD3EC1">
        <w:rPr>
          <w:u w:val="single"/>
        </w:rPr>
        <w:fldChar w:fldCharType="begin"/>
      </w:r>
      <w:r w:rsidRPr="00AD3EC1">
        <w:rPr>
          <w:u w:val="single"/>
        </w:rPr>
        <w:instrText xml:space="preserve"> REF _Ref482602997 \w \h  \* MERGEFORMAT </w:instrText>
      </w:r>
      <w:r w:rsidRPr="00AD3EC1">
        <w:rPr>
          <w:u w:val="single"/>
        </w:rPr>
      </w:r>
      <w:r w:rsidRPr="00AD3EC1">
        <w:rPr>
          <w:u w:val="single"/>
        </w:rPr>
        <w:fldChar w:fldCharType="separate"/>
      </w:r>
      <w:r>
        <w:rPr>
          <w:u w:val="single"/>
        </w:rPr>
        <w:t>6.02(g)</w:t>
      </w:r>
      <w:r w:rsidRPr="00AD3EC1">
        <w:rPr>
          <w:u w:val="single"/>
        </w:rPr>
        <w:fldChar w:fldCharType="end"/>
      </w:r>
      <w:r w:rsidRPr="00AD3EC1">
        <w:rPr>
          <w:specVanish/>
        </w:rPr>
        <w:t>, Parent shall provide ten business days' prior</w:t>
      </w:r>
      <w:bookmarkEnd w:id="421"/>
      <w:r w:rsidRPr="00AD3EC1">
        <w:rPr>
          <w:specVanish/>
        </w:rPr>
        <w:t xml:space="preserve"> written notice of the proposed offset to the applicable Rollover Shareholder and shall permit such Rollover Shareholder to pay all or any portion of the amount of such indemnification payment in cash, by wire transfer of immediately available funds, to the applicable Purchaser Party within such ten business day period). If at any time Preferred Units or Common Units are surrendered by Seller or its transferees pursuant to this </w:t>
      </w:r>
      <w:bookmarkStart w:id="431" w:name="DocXTextRef312"/>
      <w:r w:rsidRPr="00AD3EC1">
        <w:rPr>
          <w:u w:val="single"/>
          <w:specVanish/>
        </w:rPr>
        <w:t>Section</w:t>
      </w:r>
      <w:bookmarkEnd w:id="431"/>
      <w:r w:rsidRPr="00AD3EC1">
        <w:rPr>
          <w:u w:val="single"/>
          <w:specVanish/>
        </w:rPr>
        <w:t xml:space="preserve"> </w:t>
      </w:r>
      <w:r w:rsidRPr="00AD3EC1">
        <w:rPr>
          <w:u w:val="single"/>
        </w:rPr>
        <w:fldChar w:fldCharType="begin"/>
      </w:r>
      <w:r w:rsidRPr="00AD3EC1">
        <w:rPr>
          <w:u w:val="single"/>
        </w:rPr>
        <w:instrText xml:space="preserve"> REF _Ref482602997 \w \h  \* MERGEFORMAT </w:instrText>
      </w:r>
      <w:r w:rsidRPr="00AD3EC1">
        <w:rPr>
          <w:u w:val="single"/>
        </w:rPr>
      </w:r>
      <w:r w:rsidRPr="00AD3EC1">
        <w:rPr>
          <w:u w:val="single"/>
        </w:rPr>
        <w:fldChar w:fldCharType="separate"/>
      </w:r>
      <w:r>
        <w:rPr>
          <w:u w:val="single"/>
        </w:rPr>
        <w:t>6.02(g)</w:t>
      </w:r>
      <w:r w:rsidRPr="00AD3EC1">
        <w:rPr>
          <w:u w:val="single"/>
        </w:rPr>
        <w:fldChar w:fldCharType="end"/>
      </w:r>
      <w:r w:rsidRPr="00AD3EC1">
        <w:rPr>
          <w:specVanish/>
        </w:rPr>
        <w:t xml:space="preserve">, Parent shall be entitled, without any further action on the part of Seller, any Rollover Shareholder or any transferee of Seller, to amend its unit ledger to reflect the reduction of Preferred Units or Common Units, as applicable, held by Seller or its transferees. Seller and each Rollover Shareholder shall, and shall cause any of Seller's transferees to, take such further action (including the execution and delivery of such further instruments and documents) as Parent reasonably requests to effectuate any such set off or surrender of Preferred Units or Common Units pursuant to this </w:t>
      </w:r>
      <w:bookmarkStart w:id="432" w:name="DocXTextRef313"/>
      <w:r w:rsidRPr="00AD3EC1">
        <w:rPr>
          <w:u w:val="single"/>
          <w:specVanish/>
        </w:rPr>
        <w:t>Section</w:t>
      </w:r>
      <w:bookmarkEnd w:id="432"/>
      <w:r w:rsidRPr="00AD3EC1">
        <w:rPr>
          <w:u w:val="single"/>
          <w:specVanish/>
        </w:rPr>
        <w:t xml:space="preserve"> </w:t>
      </w:r>
      <w:r w:rsidRPr="00AD3EC1">
        <w:rPr>
          <w:u w:val="single"/>
        </w:rPr>
        <w:fldChar w:fldCharType="begin"/>
      </w:r>
      <w:r w:rsidRPr="00AD3EC1">
        <w:rPr>
          <w:u w:val="single"/>
        </w:rPr>
        <w:instrText xml:space="preserve"> REF _Ref482602997 \w \h  \* MERGEFORMAT </w:instrText>
      </w:r>
      <w:r w:rsidRPr="00AD3EC1">
        <w:rPr>
          <w:u w:val="single"/>
        </w:rPr>
      </w:r>
      <w:r w:rsidRPr="00AD3EC1">
        <w:rPr>
          <w:u w:val="single"/>
        </w:rPr>
        <w:fldChar w:fldCharType="separate"/>
      </w:r>
      <w:r>
        <w:rPr>
          <w:u w:val="single"/>
        </w:rPr>
        <w:t>6.02(g)</w:t>
      </w:r>
      <w:r w:rsidRPr="00AD3EC1">
        <w:rPr>
          <w:u w:val="single"/>
        </w:rPr>
        <w:fldChar w:fldCharType="end"/>
      </w:r>
      <w:r w:rsidRPr="00AD3EC1">
        <w:rPr>
          <w:specVanish/>
        </w:rPr>
        <w:t xml:space="preserve">. </w:t>
      </w:r>
      <w:r w:rsidRPr="00AD3EC1">
        <w:rPr>
          <w:specVanish/>
        </w:rPr>
        <w:lastRenderedPageBreak/>
        <w:t xml:space="preserve">If a Purchaser Party and a Rollover Shareholder dispute any indemnification payment to be made by such Rollover Shareholder to any Purchaser Party pursuant to this </w:t>
      </w:r>
      <w:bookmarkStart w:id="433" w:name="DocXTextRef314"/>
      <w:r w:rsidRPr="00AD3EC1">
        <w:rPr>
          <w:u w:val="single"/>
          <w:specVanish/>
        </w:rPr>
        <w:t>Section</w:t>
      </w:r>
      <w:bookmarkEnd w:id="433"/>
      <w:r w:rsidRPr="00AD3EC1">
        <w:rPr>
          <w:u w:val="single"/>
          <w:specVanish/>
        </w:rPr>
        <w:t xml:space="preserve"> </w:t>
      </w:r>
      <w:r w:rsidRPr="00AD3EC1">
        <w:rPr>
          <w:u w:val="single"/>
        </w:rPr>
        <w:fldChar w:fldCharType="begin"/>
      </w:r>
      <w:r w:rsidRPr="00AD3EC1">
        <w:rPr>
          <w:u w:val="single"/>
        </w:rPr>
        <w:instrText xml:space="preserve"> REF _Ref482602997 \w \h  \* MERGEFORMAT </w:instrText>
      </w:r>
      <w:r w:rsidRPr="00AD3EC1">
        <w:rPr>
          <w:u w:val="single"/>
        </w:rPr>
      </w:r>
      <w:r w:rsidRPr="00AD3EC1">
        <w:rPr>
          <w:u w:val="single"/>
        </w:rPr>
        <w:fldChar w:fldCharType="separate"/>
      </w:r>
      <w:r>
        <w:rPr>
          <w:u w:val="single"/>
        </w:rPr>
        <w:t>6.02(g)</w:t>
      </w:r>
      <w:r w:rsidRPr="00AD3EC1">
        <w:rPr>
          <w:u w:val="single"/>
        </w:rPr>
        <w:fldChar w:fldCharType="end"/>
      </w:r>
      <w:r w:rsidRPr="00AD3EC1">
        <w:rPr>
          <w:specVanish/>
        </w:rPr>
        <w:t xml:space="preserve"> (a "</w:t>
      </w:r>
      <w:r w:rsidRPr="00AD3EC1">
        <w:rPr>
          <w:u w:val="single"/>
          <w:specVanish/>
        </w:rPr>
        <w:t>Dispute</w:t>
      </w:r>
      <w:r w:rsidRPr="00AD3EC1">
        <w:t>"), any distributions (other than tax distributions) or other proceeds payable in respect of Preferred Units or Common Units held by Seller or its transferees for the benefit of such Rollover Shareholder, and any proceeds from the sale or transfer of any such Preferred Units or Common Units, shall be held in escrow by Parent during the pendency of such Dispute.</w:t>
      </w:r>
      <w:bookmarkEnd w:id="422"/>
      <w:bookmarkEnd w:id="423"/>
    </w:p>
    <w:p w14:paraId="3272F11C" w14:textId="77777777" w:rsidR="009946CB" w:rsidRPr="00AD3EC1" w:rsidRDefault="002E7AB7">
      <w:pPr>
        <w:pStyle w:val="Heading3"/>
        <w:rPr>
          <w:specVanish/>
        </w:rPr>
      </w:pPr>
      <w:bookmarkStart w:id="434" w:name="_Ref455398888"/>
      <w:r w:rsidRPr="00AD3EC1">
        <w:rPr>
          <w:specVanish/>
        </w:rPr>
        <w:t>Amounts paid to or on behalf of any Shareholder, on the one hand, or Purchaser, on the other hand, as indemnification shall be treated as adjustments to the Final Cash Consideration.</w:t>
      </w:r>
      <w:bookmarkEnd w:id="434"/>
    </w:p>
    <w:p w14:paraId="7E987EEF" w14:textId="77777777" w:rsidR="009946CB" w:rsidRPr="00AD3EC1" w:rsidRDefault="002E7AB7">
      <w:pPr>
        <w:pStyle w:val="Heading3"/>
        <w:rPr>
          <w:specVanish/>
        </w:rPr>
      </w:pPr>
      <w:bookmarkStart w:id="435" w:name="_Ref455398889"/>
      <w:r w:rsidRPr="00AD3EC1">
        <w:rPr>
          <w:specVanish/>
        </w:rPr>
        <w:t xml:space="preserve">Notwithstanding any implication to the contrary contained in this Agreement, the limits on indemnification set forth in </w:t>
      </w:r>
      <w:r w:rsidRPr="00AD3EC1">
        <w:rPr>
          <w:u w:val="single"/>
          <w:specVanish/>
        </w:rPr>
        <w:t xml:space="preserve">Sections </w:t>
      </w:r>
      <w:r w:rsidRPr="00AD3EC1">
        <w:rPr>
          <w:u w:val="single"/>
        </w:rPr>
        <w:fldChar w:fldCharType="begin"/>
      </w:r>
      <w:r w:rsidRPr="00AD3EC1">
        <w:rPr>
          <w:u w:val="single"/>
        </w:rPr>
        <w:instrText xml:space="preserve"> REF _Ref479167049 \w \h  \* MERGEFORMAT </w:instrText>
      </w:r>
      <w:r w:rsidRPr="00AD3EC1">
        <w:rPr>
          <w:u w:val="single"/>
        </w:rPr>
      </w:r>
      <w:r w:rsidRPr="00AD3EC1">
        <w:rPr>
          <w:u w:val="single"/>
        </w:rPr>
        <w:fldChar w:fldCharType="separate"/>
      </w:r>
      <w:r>
        <w:rPr>
          <w:u w:val="single"/>
        </w:rPr>
        <w:t>6.02(c)</w:t>
      </w:r>
      <w:r w:rsidRPr="00AD3EC1">
        <w:rPr>
          <w:u w:val="single"/>
        </w:rPr>
        <w:fldChar w:fldCharType="end"/>
      </w:r>
      <w:r w:rsidRPr="00AD3EC1">
        <w:rPr>
          <w:specVanish/>
        </w:rPr>
        <w:t xml:space="preserve"> and </w:t>
      </w:r>
      <w:r w:rsidRPr="00AD3EC1">
        <w:rPr>
          <w:u w:val="single"/>
        </w:rPr>
        <w:fldChar w:fldCharType="begin"/>
      </w:r>
      <w:r w:rsidRPr="00AD3EC1">
        <w:instrText xml:space="preserve"> REF _Ref479167059 \w \h </w:instrText>
      </w:r>
      <w:r w:rsidRPr="00AD3EC1">
        <w:rPr>
          <w:u w:val="single"/>
        </w:rPr>
        <w:instrText xml:space="preserve"> \* MERGEFORMAT </w:instrText>
      </w:r>
      <w:r w:rsidRPr="00AD3EC1">
        <w:rPr>
          <w:u w:val="single"/>
        </w:rPr>
      </w:r>
      <w:r w:rsidRPr="00AD3EC1">
        <w:rPr>
          <w:u w:val="single"/>
        </w:rPr>
        <w:fldChar w:fldCharType="separate"/>
      </w:r>
      <w:r>
        <w:t>6.02(e)</w:t>
      </w:r>
      <w:r w:rsidRPr="00AD3EC1">
        <w:rPr>
          <w:u w:val="single"/>
        </w:rPr>
        <w:fldChar w:fldCharType="end"/>
      </w:r>
      <w:r w:rsidRPr="00AD3EC1">
        <w:rPr>
          <w:specVanish/>
        </w:rPr>
        <w:t xml:space="preserve"> or elsewhere in this Agreement shall not apply to claims based upon, for, or in connection with, common law fraud committed by Purchaser, Seller, any Shareholder, Representative or the Company.</w:t>
      </w:r>
      <w:bookmarkEnd w:id="435"/>
    </w:p>
    <w:p w14:paraId="3B4A86C5" w14:textId="77777777" w:rsidR="009946CB" w:rsidRPr="00AD3EC1" w:rsidRDefault="002E7AB7">
      <w:pPr>
        <w:pStyle w:val="Heading3"/>
        <w:rPr>
          <w:specVanish/>
        </w:rPr>
      </w:pPr>
      <w:bookmarkStart w:id="436" w:name="_Ref455398890"/>
      <w:r w:rsidRPr="00AD3EC1">
        <w:rPr>
          <w:specVanish/>
        </w:rPr>
        <w:t>From and after the Closing, none of Seller, Representative or any Shareholder may seek contribution from the Purchaser Parties with respect to any indemnification obligations of the Shareholders hereunder.</w:t>
      </w:r>
      <w:bookmarkEnd w:id="436"/>
    </w:p>
    <w:p w14:paraId="3520F56E" w14:textId="77777777" w:rsidR="009946CB" w:rsidRPr="00AD3EC1" w:rsidRDefault="002E7AB7">
      <w:pPr>
        <w:pStyle w:val="Heading3"/>
        <w:rPr>
          <w:specVanish/>
        </w:rPr>
      </w:pPr>
      <w:bookmarkStart w:id="437" w:name="_Ref455398891"/>
      <w:r w:rsidRPr="00AD3EC1">
        <w:rPr>
          <w:specVanish/>
        </w:rPr>
        <w:t xml:space="preserve">Except with respect to injunctive and other non-monetary equitable relief, and except for any action based on, for, or in connection with common law fraud, Purchaser, on the one hand, and each Selling Party, on the other hand, acknowledges and agrees that, from and after the Closing, its sole and exclusive remedy with respect to any and all claims for money damages relating to a breach of any representation, warranty, covenant or agreement contained in this Agreement or in any certificate delivered at the Closing shall be indemnification pursuant to the provisions of this </w:t>
      </w:r>
      <w:r w:rsidRPr="00AD3EC1">
        <w:rPr>
          <w:u w:val="single"/>
        </w:rPr>
        <w:fldChar w:fldCharType="begin"/>
      </w:r>
      <w:r w:rsidRPr="00AD3EC1">
        <w:rPr>
          <w:u w:val="single"/>
        </w:rPr>
        <w:instrText xml:space="preserve"> REF _Ref482604110 \w \h  \* MERGEFORMAT </w:instrText>
      </w:r>
      <w:r w:rsidRPr="00AD3EC1">
        <w:rPr>
          <w:u w:val="single"/>
        </w:rPr>
      </w:r>
      <w:r w:rsidRPr="00AD3EC1">
        <w:rPr>
          <w:u w:val="single"/>
        </w:rPr>
        <w:fldChar w:fldCharType="separate"/>
      </w:r>
      <w:r>
        <w:rPr>
          <w:u w:val="single"/>
        </w:rPr>
        <w:t>Article VI</w:t>
      </w:r>
      <w:r w:rsidRPr="00AD3EC1">
        <w:rPr>
          <w:u w:val="single"/>
        </w:rPr>
        <w:fldChar w:fldCharType="end"/>
      </w:r>
      <w:r w:rsidRPr="00AD3EC1">
        <w:rPr>
          <w:specVanish/>
        </w:rPr>
        <w:t>.</w:t>
      </w:r>
      <w:bookmarkEnd w:id="437"/>
    </w:p>
    <w:p w14:paraId="4C7449D6" w14:textId="77777777" w:rsidR="009946CB" w:rsidRPr="00AD3EC1" w:rsidRDefault="002E7AB7">
      <w:pPr>
        <w:pStyle w:val="Heading3"/>
        <w:rPr>
          <w:specVanish/>
        </w:rPr>
      </w:pPr>
      <w:r w:rsidRPr="00AD3EC1">
        <w:rPr>
          <w:specVanish/>
        </w:rPr>
        <w:t xml:space="preserve">For purposes of determining whether there has been a breach of any representation or warranty contained in this Agreement and the amount of Losses that are the subject matter of a claim for indemnification hereunder, each such representation or warranty (other than the first sentence of </w:t>
      </w:r>
      <w:r w:rsidRPr="00AD3EC1">
        <w:rPr>
          <w:u w:val="single"/>
          <w:specVanish/>
        </w:rPr>
        <w:t xml:space="preserve">Section </w:t>
      </w:r>
      <w:r w:rsidRPr="00AD3EC1">
        <w:rPr>
          <w:u w:val="single"/>
        </w:rPr>
        <w:fldChar w:fldCharType="begin"/>
      </w:r>
      <w:r w:rsidRPr="00AD3EC1">
        <w:rPr>
          <w:u w:val="single"/>
        </w:rPr>
        <w:instrText xml:space="preserve"> REF _Ref482603061 \w \h  \* MERGEFORMAT </w:instrText>
      </w:r>
      <w:r w:rsidRPr="00AD3EC1">
        <w:rPr>
          <w:u w:val="single"/>
        </w:rPr>
      </w:r>
      <w:r w:rsidRPr="00AD3EC1">
        <w:rPr>
          <w:u w:val="single"/>
        </w:rPr>
        <w:fldChar w:fldCharType="separate"/>
      </w:r>
      <w:r>
        <w:rPr>
          <w:u w:val="single"/>
        </w:rPr>
        <w:t>3.06</w:t>
      </w:r>
      <w:r w:rsidRPr="00AD3EC1">
        <w:rPr>
          <w:u w:val="single"/>
        </w:rPr>
        <w:fldChar w:fldCharType="end"/>
      </w:r>
      <w:r w:rsidRPr="00AD3EC1">
        <w:t xml:space="preserve"> and </w:t>
      </w:r>
      <w:r w:rsidRPr="00AD3EC1">
        <w:rPr>
          <w:u w:val="single"/>
        </w:rPr>
        <w:t xml:space="preserve">Section </w:t>
      </w:r>
      <w:r w:rsidRPr="00AD3EC1">
        <w:rPr>
          <w:u w:val="single"/>
        </w:rPr>
        <w:fldChar w:fldCharType="begin"/>
      </w:r>
      <w:r w:rsidRPr="00AD3EC1">
        <w:rPr>
          <w:u w:val="single"/>
        </w:rPr>
        <w:instrText xml:space="preserve"> REF _Ref482042831 \r \h  \* MERGEFORMAT </w:instrText>
      </w:r>
      <w:r w:rsidRPr="00AD3EC1">
        <w:rPr>
          <w:u w:val="single"/>
        </w:rPr>
      </w:r>
      <w:r w:rsidRPr="00AD3EC1">
        <w:rPr>
          <w:u w:val="single"/>
        </w:rPr>
        <w:fldChar w:fldCharType="separate"/>
      </w:r>
      <w:r>
        <w:rPr>
          <w:u w:val="single"/>
        </w:rPr>
        <w:t>3.06(r)</w:t>
      </w:r>
      <w:r w:rsidRPr="00AD3EC1">
        <w:rPr>
          <w:u w:val="single"/>
        </w:rPr>
        <w:fldChar w:fldCharType="end"/>
      </w:r>
      <w:r w:rsidRPr="00AD3EC1">
        <w:rPr>
          <w:specVanish/>
        </w:rPr>
        <w:t>) shall be read without regard and without giving effect to the term "material," "Material Adverse Effect," "in all material respects" or similar phrases contained in such representation or warranty which has the effect of making such representation and warranty less restrictive.</w:t>
      </w:r>
    </w:p>
    <w:p w14:paraId="24417E85" w14:textId="77777777" w:rsidR="009946CB" w:rsidRPr="00AD3EC1" w:rsidRDefault="002E7AB7">
      <w:pPr>
        <w:pStyle w:val="Heading3"/>
        <w:rPr>
          <w:specVanish/>
        </w:rPr>
      </w:pPr>
      <w:r w:rsidRPr="00AD3EC1">
        <w:rPr>
          <w:specVanish/>
        </w:rPr>
        <w:t xml:space="preserve">In the event any amount is paid to any Purchaser Party pursuant to the indemnification obligations established by </w:t>
      </w:r>
      <w:r w:rsidRPr="00AD3EC1">
        <w:rPr>
          <w:u w:val="single"/>
          <w:specVanish/>
        </w:rPr>
        <w:t xml:space="preserve">Section </w:t>
      </w:r>
      <w:r w:rsidRPr="00AD3EC1">
        <w:rPr>
          <w:u w:val="single"/>
        </w:rPr>
        <w:fldChar w:fldCharType="begin"/>
      </w:r>
      <w:r w:rsidRPr="00AD3EC1">
        <w:rPr>
          <w:u w:val="single"/>
        </w:rPr>
        <w:instrText xml:space="preserve"> REF _Ref479167354 \w \h  \* MERGEFORMAT </w:instrText>
      </w:r>
      <w:r w:rsidRPr="00AD3EC1">
        <w:rPr>
          <w:u w:val="single"/>
        </w:rPr>
      </w:r>
      <w:r w:rsidRPr="00AD3EC1">
        <w:rPr>
          <w:u w:val="single"/>
        </w:rPr>
        <w:fldChar w:fldCharType="separate"/>
      </w:r>
      <w:r>
        <w:rPr>
          <w:u w:val="single"/>
        </w:rPr>
        <w:t>6.02(b)</w:t>
      </w:r>
      <w:r w:rsidRPr="00AD3EC1">
        <w:rPr>
          <w:u w:val="single"/>
        </w:rPr>
        <w:fldChar w:fldCharType="end"/>
      </w:r>
      <w:r w:rsidRPr="00AD3EC1">
        <w:rPr>
          <w:specVanish/>
        </w:rPr>
        <w:t xml:space="preserve"> of this Agreement, the Shareholder who was the subject of the claim by such Purchaser Party that resulted in such payment shall indemnify, hold harmless and reimburse the remaining Shareholders for any amounts paid by or on behalf of the remaining Shareholders as a result of such claims, whether paid from the Indemnity Escrow Amount or otherwise.</w:t>
      </w:r>
    </w:p>
    <w:p w14:paraId="7F9F7DBE" w14:textId="77777777" w:rsidR="009946CB" w:rsidRPr="00AD3EC1" w:rsidRDefault="002E7AB7">
      <w:pPr>
        <w:pStyle w:val="Heading2"/>
        <w:rPr>
          <w:vanish/>
          <w:color w:val="FF0000"/>
          <w:szCs w:val="24"/>
          <w:specVanish/>
        </w:rPr>
      </w:pPr>
      <w:bookmarkStart w:id="438" w:name="_Toc482001136"/>
      <w:bookmarkStart w:id="439" w:name="_Ref478568650"/>
      <w:bookmarkStart w:id="440" w:name="_Ref482603101"/>
      <w:bookmarkStart w:id="441" w:name="_Ref482603814"/>
      <w:bookmarkStart w:id="442" w:name="_Toc482908533"/>
      <w:proofErr w:type="gramStart"/>
      <w:r w:rsidRPr="00AD3EC1">
        <w:rPr>
          <w:szCs w:val="24"/>
          <w:specVanish/>
        </w:rPr>
        <w:t>Specifically</w:t>
      </w:r>
      <w:proofErr w:type="gramEnd"/>
      <w:r w:rsidRPr="00AD3EC1">
        <w:rPr>
          <w:szCs w:val="24"/>
          <w:specVanish/>
        </w:rPr>
        <w:t xml:space="preserve"> Indemnified Matter</w:t>
      </w:r>
      <w:bookmarkEnd w:id="438"/>
      <w:bookmarkEnd w:id="439"/>
      <w:bookmarkEnd w:id="440"/>
      <w:bookmarkEnd w:id="441"/>
      <w:bookmarkEnd w:id="442"/>
    </w:p>
    <w:p w14:paraId="24A7E287" w14:textId="77777777" w:rsidR="009946CB" w:rsidRPr="00AD3EC1" w:rsidRDefault="002E7AB7">
      <w:pPr>
        <w:pStyle w:val="HeadingBody2"/>
        <w:rPr>
          <w:szCs w:val="24"/>
        </w:rPr>
      </w:pPr>
      <w:r w:rsidRPr="00AD3EC1">
        <w:rPr>
          <w:szCs w:val="24"/>
        </w:rPr>
        <w:t>.</w:t>
      </w:r>
    </w:p>
    <w:p w14:paraId="57AA1C4C" w14:textId="11D828B6" w:rsidR="009946CB" w:rsidRPr="00AD3EC1" w:rsidRDefault="002E7AB7" w:rsidP="009946CB">
      <w:pPr>
        <w:pStyle w:val="Heading3"/>
      </w:pPr>
      <w:r w:rsidRPr="00AD3EC1">
        <w:rPr>
          <w:specVanish/>
        </w:rPr>
        <w:lastRenderedPageBreak/>
        <w:t xml:space="preserve">Notwithstanding anything to the contrary contained in </w:t>
      </w:r>
      <w:r w:rsidRPr="00AD3EC1">
        <w:rPr>
          <w:u w:val="single"/>
          <w:specVanish/>
        </w:rPr>
        <w:t xml:space="preserve">Section </w:t>
      </w:r>
      <w:r w:rsidRPr="00AD3EC1">
        <w:rPr>
          <w:u w:val="single"/>
        </w:rPr>
        <w:fldChar w:fldCharType="begin"/>
      </w:r>
      <w:r w:rsidRPr="00AD3EC1">
        <w:rPr>
          <w:u w:val="single"/>
        </w:rPr>
        <w:instrText xml:space="preserve"> REF _Ref455398883 \w \h  \* MERGEFORMAT </w:instrText>
      </w:r>
      <w:r w:rsidRPr="00AD3EC1">
        <w:rPr>
          <w:u w:val="single"/>
        </w:rPr>
      </w:r>
      <w:r w:rsidRPr="00AD3EC1">
        <w:rPr>
          <w:u w:val="single"/>
        </w:rPr>
        <w:fldChar w:fldCharType="separate"/>
      </w:r>
      <w:r>
        <w:rPr>
          <w:u w:val="single"/>
        </w:rPr>
        <w:t>6.02(f)</w:t>
      </w:r>
      <w:r w:rsidRPr="00AD3EC1">
        <w:rPr>
          <w:u w:val="single"/>
        </w:rPr>
        <w:fldChar w:fldCharType="end"/>
      </w:r>
      <w:r w:rsidRPr="00AD3EC1">
        <w:rPr>
          <w:specVanish/>
        </w:rPr>
        <w:t>, Purchaser, the Company and the Selling Parties agree that, from and after the Closing, Representative shall control and conduct the prosecution and defense of, and shall pay directly the costs and expenses (including court costs, attorney's fees and any costs of settlement, judgement or other resolution thereof) associated with,, including any appeals therefrom (the "</w:t>
      </w:r>
      <w:r w:rsidRPr="00AD3EC1">
        <w:rPr>
          <w:u w:val="single"/>
          <w:specVanish/>
        </w:rPr>
        <w:t>Specifically Indemnified Matter</w:t>
      </w:r>
      <w:r w:rsidRPr="00AD3EC1">
        <w:t xml:space="preserve">"); </w:t>
      </w:r>
      <w:r w:rsidRPr="00AD3EC1">
        <w:rPr>
          <w:u w:val="single"/>
          <w:specVanish/>
        </w:rPr>
        <w:t>provided</w:t>
      </w:r>
      <w:r w:rsidRPr="00AD3EC1">
        <w:rPr>
          <w:specVanish/>
        </w:rPr>
        <w:t xml:space="preserve"> that (a) Representative shall continue to engage (or other counsel reasonably acceptable to Purchaser) for purposes of conducting such defense, (b) Representative shall keep Purchaser reasonable informed as to the status of the Specifically Indemnified Matter and shall provide Purchaser and its representatives with reasonable opportunity to review and comment on any settlement offers made with respect to, or material court filings associated with, the Specifically Indemnified Matter, (c) Purchaser shall be entitled to participate in such defense at Purchaser's expense with counsel of its choice and (d) Purchaser shall have the right to consent (not to be unreasonably withheld, conditioned or delayed) to any settlement of, or Representative's consent to the entry of any order or judgement with respect to, the Specifically Indemnified Matter. Representative shall conduct the prosecution and defense of the Specifically Indemnified Matter diligently, vigorously and in good faith. Any costs and expenses (including court costs, attorney's fees and any costs of settlement, judgement or other resolution thereof) associated with the Specifically Indemnified Matter, to the extent not paid directly by Representative pursuant to this </w:t>
      </w:r>
      <w:r w:rsidRPr="00AD3EC1">
        <w:rPr>
          <w:u w:val="single"/>
          <w:specVanish/>
        </w:rPr>
        <w:t xml:space="preserve">Section </w:t>
      </w:r>
      <w:r w:rsidRPr="00AD3EC1">
        <w:rPr>
          <w:u w:val="single"/>
        </w:rPr>
        <w:fldChar w:fldCharType="begin"/>
      </w:r>
      <w:r w:rsidRPr="00AD3EC1">
        <w:rPr>
          <w:u w:val="single"/>
        </w:rPr>
        <w:instrText xml:space="preserve"> REF _Ref482603101 \w \h  \* MERGEFORMAT </w:instrText>
      </w:r>
      <w:r w:rsidRPr="00AD3EC1">
        <w:rPr>
          <w:u w:val="single"/>
        </w:rPr>
      </w:r>
      <w:r w:rsidRPr="00AD3EC1">
        <w:rPr>
          <w:u w:val="single"/>
        </w:rPr>
        <w:fldChar w:fldCharType="separate"/>
      </w:r>
      <w:r>
        <w:rPr>
          <w:u w:val="single"/>
        </w:rPr>
        <w:t>6.03</w:t>
      </w:r>
      <w:r w:rsidRPr="00AD3EC1">
        <w:rPr>
          <w:u w:val="single"/>
        </w:rPr>
        <w:fldChar w:fldCharType="end"/>
      </w:r>
      <w:r w:rsidRPr="00AD3EC1">
        <w:rPr>
          <w:specVanish/>
        </w:rPr>
        <w:t xml:space="preserve">, shall constitute Losses indemnifiable hereunder pursuant to </w:t>
      </w:r>
      <w:r w:rsidRPr="00AD3EC1">
        <w:rPr>
          <w:u w:val="single"/>
          <w:specVanish/>
        </w:rPr>
        <w:t xml:space="preserve">Section </w:t>
      </w:r>
      <w:r w:rsidRPr="00AD3EC1">
        <w:rPr>
          <w:u w:val="single"/>
        </w:rPr>
        <w:fldChar w:fldCharType="begin"/>
      </w:r>
      <w:r w:rsidRPr="00AD3EC1">
        <w:rPr>
          <w:u w:val="single"/>
        </w:rPr>
        <w:instrText xml:space="preserve"> REF _Ref455249795 \w \h  \* MERGEFORMAT </w:instrText>
      </w:r>
      <w:r w:rsidRPr="00AD3EC1">
        <w:rPr>
          <w:u w:val="single"/>
        </w:rPr>
      </w:r>
      <w:r w:rsidRPr="00AD3EC1">
        <w:rPr>
          <w:u w:val="single"/>
        </w:rPr>
        <w:fldChar w:fldCharType="separate"/>
      </w:r>
      <w:r>
        <w:rPr>
          <w:u w:val="single"/>
        </w:rPr>
        <w:t>6.02(a)(v)</w:t>
      </w:r>
      <w:r w:rsidRPr="00AD3EC1">
        <w:rPr>
          <w:u w:val="single"/>
        </w:rPr>
        <w:fldChar w:fldCharType="end"/>
      </w:r>
      <w:r w:rsidRPr="00AD3EC1">
        <w:rPr>
          <w:specVanish/>
        </w:rPr>
        <w:t xml:space="preserve">. The Company shall cooperate with Representative's defense of the Specifically Indemnified Matter, including by providing documents and information reasonably required by Representative in connection therewith. </w:t>
      </w:r>
    </w:p>
    <w:p w14:paraId="340C85D9" w14:textId="2C9E7DD9" w:rsidR="009946CB" w:rsidRPr="00AD3EC1" w:rsidRDefault="002E7AB7" w:rsidP="009946CB">
      <w:pPr>
        <w:pStyle w:val="Heading3"/>
      </w:pPr>
      <w:bookmarkStart w:id="443" w:name="_Ref482690899"/>
      <w:r w:rsidRPr="00AD3EC1">
        <w:t xml:space="preserve">Following the Closing for a period of eighteen months, Representative shall be subrogated to the Company with respect to any claim that the Company may have against with respect to the matters at issue in the Specifically Indemnified Matter (and Representative shall have the right (in his sole discretion and at his sole cost and expense) to assert any such claim against such Person); </w:t>
      </w:r>
      <w:r w:rsidRPr="00AD3EC1">
        <w:rPr>
          <w:u w:val="single"/>
        </w:rPr>
        <w:t>provided</w:t>
      </w:r>
      <w:r w:rsidRPr="00AD3EC1">
        <w:t xml:space="preserve"> that Representative shall be entitled to continue the prosecution of any such claim after the eighteen month anniversary of the Closing Date if and only if such claim is first asserted by Representative prior to the eighteen month anniversary of the Closing Date. Neither the Company nor Purchaser shall have any obligation to assist Representative in the assertion of any such claim. To the extent Representative obtains any monetary recovery pursuant to any such claim asserted by Representative pursuant to this </w:t>
      </w:r>
      <w:r w:rsidRPr="00AD3EC1">
        <w:rPr>
          <w:u w:val="single"/>
        </w:rPr>
        <w:t>Section</w:t>
      </w:r>
      <w:bookmarkEnd w:id="443"/>
      <w:r w:rsidRPr="00AD3EC1">
        <w:rPr>
          <w:u w:val="single"/>
        </w:rPr>
        <w:t xml:space="preserve"> </w:t>
      </w:r>
      <w:r w:rsidRPr="00AD3EC1">
        <w:rPr>
          <w:u w:val="single"/>
        </w:rPr>
        <w:fldChar w:fldCharType="begin"/>
      </w:r>
      <w:r w:rsidRPr="00AD3EC1">
        <w:rPr>
          <w:u w:val="single"/>
        </w:rPr>
        <w:instrText xml:space="preserve"> REF _Ref482690899 \w \h  \* MERGEFORMAT </w:instrText>
      </w:r>
      <w:r w:rsidRPr="00AD3EC1">
        <w:rPr>
          <w:u w:val="single"/>
        </w:rPr>
      </w:r>
      <w:r w:rsidRPr="00AD3EC1">
        <w:rPr>
          <w:u w:val="single"/>
        </w:rPr>
        <w:fldChar w:fldCharType="separate"/>
      </w:r>
      <w:r>
        <w:rPr>
          <w:u w:val="single"/>
        </w:rPr>
        <w:t>6.03(b)</w:t>
      </w:r>
      <w:r w:rsidRPr="00AD3EC1">
        <w:rPr>
          <w:u w:val="single"/>
        </w:rPr>
        <w:fldChar w:fldCharType="end"/>
      </w:r>
      <w:r w:rsidRPr="00AD3EC1">
        <w:t xml:space="preserve">, the Company shall pay over to, or at the direction of, Representative (on behalf of Seller) the cash amount of such recovery (net of any costs or Taxes incurred by the Company in connection with obtaining and/or receiving such recovery) and any amounts paid to Representative pursuant to this </w:t>
      </w:r>
      <w:r w:rsidRPr="00AD3EC1">
        <w:rPr>
          <w:u w:val="single"/>
        </w:rPr>
        <w:t xml:space="preserve">Section </w:t>
      </w:r>
      <w:r w:rsidRPr="00AD3EC1">
        <w:rPr>
          <w:u w:val="single"/>
        </w:rPr>
        <w:fldChar w:fldCharType="begin"/>
      </w:r>
      <w:r w:rsidRPr="00AD3EC1">
        <w:rPr>
          <w:u w:val="single"/>
        </w:rPr>
        <w:instrText xml:space="preserve"> REF _Ref482690899 \w \h  \* MERGEFORMAT </w:instrText>
      </w:r>
      <w:r w:rsidRPr="00AD3EC1">
        <w:rPr>
          <w:u w:val="single"/>
        </w:rPr>
      </w:r>
      <w:r w:rsidRPr="00AD3EC1">
        <w:rPr>
          <w:u w:val="single"/>
        </w:rPr>
        <w:fldChar w:fldCharType="separate"/>
      </w:r>
      <w:r>
        <w:rPr>
          <w:u w:val="single"/>
        </w:rPr>
        <w:t>6.03(b)</w:t>
      </w:r>
      <w:r w:rsidRPr="00AD3EC1">
        <w:rPr>
          <w:u w:val="single"/>
        </w:rPr>
        <w:fldChar w:fldCharType="end"/>
      </w:r>
      <w:r w:rsidRPr="00AD3EC1">
        <w:rPr>
          <w:specVanish/>
        </w:rPr>
        <w:t xml:space="preserve"> shall be treated as adjustments to the Final Cash Consideration. In no event shall Representative settle, consent to the entry of any judgment with respect to, or otherwise compromise, any such claim without the Company's prior written consent if any such settlement, judgement or compromise imposes any obligation or liability on the Company, Purchaser or any of their respective Affiliates.</w:t>
      </w:r>
    </w:p>
    <w:p w14:paraId="5F77A16F" w14:textId="77777777" w:rsidR="009946CB" w:rsidRPr="00AD3EC1" w:rsidRDefault="002E7AB7" w:rsidP="009946CB">
      <w:pPr>
        <w:pStyle w:val="Heading3"/>
      </w:pPr>
      <w:bookmarkStart w:id="444" w:name="_Ref482907862"/>
      <w:r w:rsidRPr="00AD3EC1">
        <w:lastRenderedPageBreak/>
        <w:t xml:space="preserve">Within two Business Days after the final, binding and </w:t>
      </w:r>
      <w:proofErr w:type="spellStart"/>
      <w:r w:rsidRPr="00AD3EC1">
        <w:t>nonappealable</w:t>
      </w:r>
      <w:proofErr w:type="spellEnd"/>
      <w:r w:rsidRPr="00AD3EC1">
        <w:t xml:space="preserve"> resolution of the Specifically Indemnified Matter, whether by irrevocable settlement, dismissal with prejudice and the expiration of any right of appeal with respect thereto or the issuance of a final judgment by the court hearing such matter and the expiration of any right of appeal with respect thereto (the "</w:t>
      </w:r>
      <w:r w:rsidRPr="00AD3EC1">
        <w:rPr>
          <w:u w:val="single"/>
        </w:rPr>
        <w:t>Release Date</w:t>
      </w:r>
      <w:r w:rsidRPr="00AD3EC1">
        <w:t>"), Representative and Purchaser shall deliver to the Escrow Agent a Joint Instruction (as defined in the Escrow Agreement) instructing the Escrow Agent to release to, or as directed by, Representative from the Indemnity Escrow Funds (as defined in the Escrow Agreement) the lesser of (</w:t>
      </w:r>
      <w:proofErr w:type="spellStart"/>
      <w:r w:rsidRPr="00AD3EC1">
        <w:t>i</w:t>
      </w:r>
      <w:proofErr w:type="spellEnd"/>
      <w:r w:rsidRPr="00AD3EC1">
        <w:t xml:space="preserve">) (x) $500,000 </w:t>
      </w:r>
      <w:r w:rsidRPr="00AD3EC1">
        <w:rPr>
          <w:u w:val="single"/>
        </w:rPr>
        <w:t>less</w:t>
      </w:r>
      <w:r w:rsidRPr="00AD3EC1">
        <w:t xml:space="preserve"> (y) the aggregate amount, if any, of funds previously distributed from the Indemnity Escrow Funds in respect of the Specifically Indemnified Matter and (ii) (x) the then-remaining Indemnity Escrow Funds </w:t>
      </w:r>
      <w:r w:rsidRPr="00AD3EC1">
        <w:rPr>
          <w:u w:val="single"/>
        </w:rPr>
        <w:t>less</w:t>
      </w:r>
      <w:r w:rsidRPr="00AD3EC1">
        <w:t xml:space="preserve"> (y) the aggregate amount of all claims asserted against the Indemnity Escrow Funds that are pending at such time.</w:t>
      </w:r>
      <w:bookmarkEnd w:id="444"/>
    </w:p>
    <w:p w14:paraId="0B7903BB" w14:textId="3687C88F" w:rsidR="009946CB" w:rsidRPr="00AD3EC1" w:rsidRDefault="002E7AB7" w:rsidP="009946CB">
      <w:pPr>
        <w:pStyle w:val="Heading2"/>
        <w:rPr>
          <w:vanish/>
          <w:color w:val="FF0000"/>
          <w:szCs w:val="24"/>
          <w:specVanish/>
        </w:rPr>
      </w:pPr>
      <w:bookmarkStart w:id="445" w:name="_Ref482656225"/>
      <w:bookmarkStart w:id="446" w:name="_Toc482908534"/>
      <w:r w:rsidRPr="00AD3EC1">
        <w:rPr>
          <w:szCs w:val="24"/>
        </w:rPr>
        <w:t xml:space="preserve">Wind Down of </w:t>
      </w:r>
      <w:r w:rsidR="009946CB">
        <w:rPr>
          <w:szCs w:val="24"/>
        </w:rPr>
        <w:t>ABCO</w:t>
      </w:r>
      <w:r w:rsidRPr="00AD3EC1">
        <w:rPr>
          <w:szCs w:val="24"/>
        </w:rPr>
        <w:t xml:space="preserve"> Japan</w:t>
      </w:r>
      <w:bookmarkEnd w:id="445"/>
      <w:bookmarkEnd w:id="446"/>
    </w:p>
    <w:p w14:paraId="3C90DFB2" w14:textId="0A46A5C7" w:rsidR="009946CB" w:rsidRPr="00AD3EC1" w:rsidRDefault="002E7AB7" w:rsidP="009946CB">
      <w:pPr>
        <w:pStyle w:val="HeadingBody20"/>
        <w:rPr>
          <w:szCs w:val="24"/>
          <w:specVanish/>
        </w:rPr>
      </w:pPr>
      <w:r w:rsidRPr="00AD3EC1">
        <w:rPr>
          <w:szCs w:val="24"/>
        </w:rPr>
        <w:t xml:space="preserve">. The Company hereby appoints Representative as its representative in connection with the winding down and liquidation of </w:t>
      </w:r>
      <w:r w:rsidR="009946CB">
        <w:rPr>
          <w:szCs w:val="24"/>
        </w:rPr>
        <w:t>ABCO</w:t>
      </w:r>
      <w:r w:rsidRPr="00AD3EC1">
        <w:rPr>
          <w:szCs w:val="24"/>
        </w:rPr>
        <w:t xml:space="preserve"> Japan (as contemplated by item </w:t>
      </w:r>
      <w:r w:rsidRPr="00AD3EC1">
        <w:rPr>
          <w:szCs w:val="24"/>
        </w:rPr>
        <w:fldChar w:fldCharType="begin"/>
      </w:r>
      <w:r w:rsidRPr="00AD3EC1">
        <w:rPr>
          <w:szCs w:val="24"/>
        </w:rPr>
        <w:instrText xml:space="preserve"> REF _Ref482041196 \w \h  \* MERGEFORMAT </w:instrText>
      </w:r>
      <w:r w:rsidRPr="00AD3EC1">
        <w:rPr>
          <w:szCs w:val="24"/>
        </w:rPr>
      </w:r>
      <w:r w:rsidRPr="00AD3EC1">
        <w:rPr>
          <w:szCs w:val="24"/>
        </w:rPr>
        <w:fldChar w:fldCharType="separate"/>
      </w:r>
      <w:r>
        <w:rPr>
          <w:szCs w:val="24"/>
        </w:rPr>
        <w:t>6</w:t>
      </w:r>
      <w:r w:rsidRPr="00AD3EC1">
        <w:rPr>
          <w:szCs w:val="24"/>
        </w:rPr>
        <w:fldChar w:fldCharType="end"/>
      </w:r>
      <w:r w:rsidRPr="00AD3EC1">
        <w:rPr>
          <w:szCs w:val="24"/>
        </w:rPr>
        <w:t xml:space="preserve"> on </w:t>
      </w:r>
      <w:r w:rsidRPr="00AD3EC1">
        <w:rPr>
          <w:szCs w:val="24"/>
          <w:u w:val="single"/>
        </w:rPr>
        <w:t xml:space="preserve">Schedule </w:t>
      </w:r>
      <w:r w:rsidRPr="00AD3EC1">
        <w:rPr>
          <w:szCs w:val="24"/>
          <w:u w:val="single"/>
        </w:rPr>
        <w:fldChar w:fldCharType="begin"/>
      </w:r>
      <w:r w:rsidRPr="00AD3EC1">
        <w:rPr>
          <w:szCs w:val="24"/>
          <w:u w:val="single"/>
        </w:rPr>
        <w:instrText xml:space="preserve"> REF _Ref455249795 \w \h  \* MERGEFORMAT </w:instrText>
      </w:r>
      <w:r w:rsidRPr="00AD3EC1">
        <w:rPr>
          <w:szCs w:val="24"/>
          <w:u w:val="single"/>
        </w:rPr>
      </w:r>
      <w:r w:rsidRPr="00AD3EC1">
        <w:rPr>
          <w:szCs w:val="24"/>
          <w:u w:val="single"/>
        </w:rPr>
        <w:fldChar w:fldCharType="separate"/>
      </w:r>
      <w:r>
        <w:rPr>
          <w:szCs w:val="24"/>
          <w:u w:val="single"/>
        </w:rPr>
        <w:t>6.02(a)(v)</w:t>
      </w:r>
      <w:r w:rsidRPr="00AD3EC1">
        <w:rPr>
          <w:szCs w:val="24"/>
          <w:u w:val="single"/>
        </w:rPr>
        <w:fldChar w:fldCharType="end"/>
      </w:r>
      <w:r w:rsidRPr="00AD3EC1">
        <w:rPr>
          <w:szCs w:val="24"/>
        </w:rPr>
        <w:t xml:space="preserve">), subject in all instances to the oversight of the board of managers of Parent. Representative shall expeditiously and in good faith coordinate, effect and take all such actions reasonably necessary or desirable to liquidate, wind down, and terminate the legal existence of, </w:t>
      </w:r>
      <w:r w:rsidR="009946CB">
        <w:rPr>
          <w:szCs w:val="24"/>
        </w:rPr>
        <w:t>ABCO</w:t>
      </w:r>
      <w:r w:rsidRPr="00AD3EC1">
        <w:rPr>
          <w:szCs w:val="24"/>
        </w:rPr>
        <w:t xml:space="preserve"> Japan no later than the first anniversary of the Closing Date and shall in all instances act in the best interest of the Company in connection therewith. Except as otherwise approved by the board of managers of Parent, Representative shall not take any action that results in, enter into any agreement providing for, or otherwise commit to, any liability or obligation on the part of the Company, Purchaser or any of their respective Affiliates (other than </w:t>
      </w:r>
      <w:r w:rsidR="009946CB">
        <w:rPr>
          <w:szCs w:val="24"/>
        </w:rPr>
        <w:t>ABCO</w:t>
      </w:r>
      <w:r w:rsidRPr="00AD3EC1">
        <w:rPr>
          <w:szCs w:val="24"/>
        </w:rPr>
        <w:t xml:space="preserve"> Japan). The actions of Representative pursuant to this </w:t>
      </w:r>
      <w:r w:rsidRPr="00AD3EC1">
        <w:rPr>
          <w:szCs w:val="24"/>
          <w:u w:val="single"/>
        </w:rPr>
        <w:t xml:space="preserve">Section </w:t>
      </w:r>
      <w:r w:rsidRPr="00AD3EC1">
        <w:rPr>
          <w:szCs w:val="24"/>
          <w:u w:val="single"/>
        </w:rPr>
        <w:fldChar w:fldCharType="begin"/>
      </w:r>
      <w:r w:rsidRPr="00AD3EC1">
        <w:rPr>
          <w:szCs w:val="24"/>
          <w:u w:val="single"/>
        </w:rPr>
        <w:instrText xml:space="preserve"> REF _Ref482656225 \w \h  \* MERGEFORMAT </w:instrText>
      </w:r>
      <w:r w:rsidRPr="00AD3EC1">
        <w:rPr>
          <w:szCs w:val="24"/>
          <w:u w:val="single"/>
        </w:rPr>
      </w:r>
      <w:r w:rsidRPr="00AD3EC1">
        <w:rPr>
          <w:szCs w:val="24"/>
          <w:u w:val="single"/>
        </w:rPr>
        <w:fldChar w:fldCharType="separate"/>
      </w:r>
      <w:r>
        <w:rPr>
          <w:szCs w:val="24"/>
          <w:u w:val="single"/>
        </w:rPr>
        <w:t>6.04</w:t>
      </w:r>
      <w:r w:rsidRPr="00AD3EC1">
        <w:rPr>
          <w:szCs w:val="24"/>
          <w:u w:val="single"/>
        </w:rPr>
        <w:fldChar w:fldCharType="end"/>
      </w:r>
      <w:r w:rsidRPr="00AD3EC1">
        <w:rPr>
          <w:szCs w:val="24"/>
        </w:rPr>
        <w:t xml:space="preserve"> shall not in any way affect the obligations of the Shareholders pursuant to item </w:t>
      </w:r>
      <w:r w:rsidRPr="00AD3EC1">
        <w:rPr>
          <w:szCs w:val="24"/>
        </w:rPr>
        <w:fldChar w:fldCharType="begin"/>
      </w:r>
      <w:r w:rsidRPr="00AD3EC1">
        <w:rPr>
          <w:szCs w:val="24"/>
        </w:rPr>
        <w:instrText xml:space="preserve"> REF _Ref482041196 \w \h  \* MERGEFORMAT </w:instrText>
      </w:r>
      <w:r w:rsidRPr="00AD3EC1">
        <w:rPr>
          <w:szCs w:val="24"/>
        </w:rPr>
      </w:r>
      <w:r w:rsidRPr="00AD3EC1">
        <w:rPr>
          <w:szCs w:val="24"/>
        </w:rPr>
        <w:fldChar w:fldCharType="separate"/>
      </w:r>
      <w:r>
        <w:rPr>
          <w:szCs w:val="24"/>
        </w:rPr>
        <w:t>6</w:t>
      </w:r>
      <w:r w:rsidRPr="00AD3EC1">
        <w:rPr>
          <w:szCs w:val="24"/>
        </w:rPr>
        <w:fldChar w:fldCharType="end"/>
      </w:r>
      <w:r w:rsidRPr="00AD3EC1">
        <w:rPr>
          <w:szCs w:val="24"/>
        </w:rPr>
        <w:t xml:space="preserve"> on </w:t>
      </w:r>
      <w:r w:rsidRPr="00AD3EC1">
        <w:rPr>
          <w:szCs w:val="24"/>
          <w:u w:val="single"/>
        </w:rPr>
        <w:t xml:space="preserve">Schedule </w:t>
      </w:r>
      <w:r w:rsidRPr="00AD3EC1">
        <w:rPr>
          <w:szCs w:val="24"/>
          <w:u w:val="single"/>
        </w:rPr>
        <w:fldChar w:fldCharType="begin"/>
      </w:r>
      <w:r w:rsidRPr="00AD3EC1">
        <w:rPr>
          <w:szCs w:val="24"/>
          <w:u w:val="single"/>
        </w:rPr>
        <w:instrText xml:space="preserve"> REF _Ref455249795 \w \h  \* MERGEFORMAT </w:instrText>
      </w:r>
      <w:r w:rsidRPr="00AD3EC1">
        <w:rPr>
          <w:szCs w:val="24"/>
          <w:u w:val="single"/>
        </w:rPr>
      </w:r>
      <w:r w:rsidRPr="00AD3EC1">
        <w:rPr>
          <w:szCs w:val="24"/>
          <w:u w:val="single"/>
        </w:rPr>
        <w:fldChar w:fldCharType="separate"/>
      </w:r>
      <w:r>
        <w:rPr>
          <w:szCs w:val="24"/>
          <w:u w:val="single"/>
        </w:rPr>
        <w:t>6.02(a)(v)</w:t>
      </w:r>
      <w:r w:rsidRPr="00AD3EC1">
        <w:rPr>
          <w:szCs w:val="24"/>
          <w:u w:val="single"/>
        </w:rPr>
        <w:fldChar w:fldCharType="end"/>
      </w:r>
      <w:r w:rsidRPr="00AD3EC1">
        <w:rPr>
          <w:szCs w:val="24"/>
        </w:rPr>
        <w:t xml:space="preserve">. Representative shall not be deemed an employee of the Company, Purchaser, </w:t>
      </w:r>
      <w:r w:rsidR="009946CB">
        <w:rPr>
          <w:szCs w:val="24"/>
        </w:rPr>
        <w:t>ABCO</w:t>
      </w:r>
      <w:r w:rsidRPr="00AD3EC1">
        <w:rPr>
          <w:szCs w:val="24"/>
        </w:rPr>
        <w:t xml:space="preserve"> Japan or any of their respective Affiliates in connection with the activities conducted by him pursuant to this </w:t>
      </w:r>
      <w:r w:rsidRPr="00AD3EC1">
        <w:rPr>
          <w:szCs w:val="24"/>
          <w:u w:val="single"/>
        </w:rPr>
        <w:t xml:space="preserve">Section </w:t>
      </w:r>
      <w:r w:rsidRPr="00AD3EC1">
        <w:rPr>
          <w:szCs w:val="24"/>
          <w:u w:val="single"/>
        </w:rPr>
        <w:fldChar w:fldCharType="begin"/>
      </w:r>
      <w:r w:rsidRPr="00AD3EC1">
        <w:rPr>
          <w:szCs w:val="24"/>
          <w:u w:val="single"/>
        </w:rPr>
        <w:instrText xml:space="preserve"> REF _Ref482656225 \w \h  \* MERGEFORMAT </w:instrText>
      </w:r>
      <w:r w:rsidRPr="00AD3EC1">
        <w:rPr>
          <w:szCs w:val="24"/>
          <w:u w:val="single"/>
        </w:rPr>
      </w:r>
      <w:r w:rsidRPr="00AD3EC1">
        <w:rPr>
          <w:szCs w:val="24"/>
          <w:u w:val="single"/>
        </w:rPr>
        <w:fldChar w:fldCharType="separate"/>
      </w:r>
      <w:r>
        <w:rPr>
          <w:szCs w:val="24"/>
          <w:u w:val="single"/>
        </w:rPr>
        <w:t>6.04</w:t>
      </w:r>
      <w:r w:rsidRPr="00AD3EC1">
        <w:rPr>
          <w:szCs w:val="24"/>
          <w:u w:val="single"/>
        </w:rPr>
        <w:fldChar w:fldCharType="end"/>
      </w:r>
      <w:r w:rsidRPr="00AD3EC1">
        <w:rPr>
          <w:szCs w:val="24"/>
        </w:rPr>
        <w:t xml:space="preserve"> and shall not be entitled to any compensation from the Company, Purchaser or </w:t>
      </w:r>
      <w:r w:rsidR="009946CB">
        <w:rPr>
          <w:szCs w:val="24"/>
        </w:rPr>
        <w:t>ABCO</w:t>
      </w:r>
      <w:r w:rsidRPr="00AD3EC1">
        <w:rPr>
          <w:szCs w:val="24"/>
        </w:rPr>
        <w:t xml:space="preserve"> Japan or any of their respective Affiliates in connection therewith. Notwithstanding any other provision of this </w:t>
      </w:r>
      <w:r w:rsidRPr="00AD3EC1">
        <w:rPr>
          <w:szCs w:val="24"/>
          <w:u w:val="single"/>
        </w:rPr>
        <w:t xml:space="preserve">Section </w:t>
      </w:r>
      <w:r w:rsidRPr="00AD3EC1">
        <w:rPr>
          <w:szCs w:val="24"/>
          <w:u w:val="single"/>
        </w:rPr>
        <w:fldChar w:fldCharType="begin"/>
      </w:r>
      <w:r w:rsidRPr="00AD3EC1">
        <w:rPr>
          <w:szCs w:val="24"/>
          <w:u w:val="single"/>
        </w:rPr>
        <w:instrText xml:space="preserve"> REF _Ref482656225 \w \h  \* MERGEFORMAT </w:instrText>
      </w:r>
      <w:r w:rsidRPr="00AD3EC1">
        <w:rPr>
          <w:szCs w:val="24"/>
          <w:u w:val="single"/>
        </w:rPr>
      </w:r>
      <w:r w:rsidRPr="00AD3EC1">
        <w:rPr>
          <w:szCs w:val="24"/>
          <w:u w:val="single"/>
        </w:rPr>
        <w:fldChar w:fldCharType="separate"/>
      </w:r>
      <w:r>
        <w:rPr>
          <w:szCs w:val="24"/>
          <w:u w:val="single"/>
        </w:rPr>
        <w:t>6.04</w:t>
      </w:r>
      <w:r w:rsidRPr="00AD3EC1">
        <w:rPr>
          <w:szCs w:val="24"/>
          <w:u w:val="single"/>
        </w:rPr>
        <w:fldChar w:fldCharType="end"/>
      </w:r>
      <w:r w:rsidRPr="00AD3EC1">
        <w:rPr>
          <w:szCs w:val="24"/>
        </w:rPr>
        <w:t xml:space="preserve">, Representative may decline to accept his appointment as representative pursuant to this </w:t>
      </w:r>
      <w:r w:rsidRPr="00AD3EC1">
        <w:rPr>
          <w:szCs w:val="24"/>
          <w:u w:val="single"/>
        </w:rPr>
        <w:t xml:space="preserve">Section </w:t>
      </w:r>
      <w:r w:rsidRPr="00AD3EC1">
        <w:rPr>
          <w:szCs w:val="24"/>
          <w:u w:val="single"/>
        </w:rPr>
        <w:fldChar w:fldCharType="begin"/>
      </w:r>
      <w:r w:rsidRPr="00AD3EC1">
        <w:rPr>
          <w:szCs w:val="24"/>
          <w:u w:val="single"/>
        </w:rPr>
        <w:instrText xml:space="preserve"> REF _Ref482656225 \w \h  \* MERGEFORMAT </w:instrText>
      </w:r>
      <w:r w:rsidRPr="00AD3EC1">
        <w:rPr>
          <w:szCs w:val="24"/>
          <w:u w:val="single"/>
        </w:rPr>
      </w:r>
      <w:r w:rsidRPr="00AD3EC1">
        <w:rPr>
          <w:szCs w:val="24"/>
          <w:u w:val="single"/>
        </w:rPr>
        <w:fldChar w:fldCharType="separate"/>
      </w:r>
      <w:r>
        <w:rPr>
          <w:szCs w:val="24"/>
          <w:u w:val="single"/>
        </w:rPr>
        <w:t>6.04</w:t>
      </w:r>
      <w:r w:rsidRPr="00AD3EC1">
        <w:rPr>
          <w:szCs w:val="24"/>
          <w:u w:val="single"/>
        </w:rPr>
        <w:fldChar w:fldCharType="end"/>
      </w:r>
      <w:r w:rsidRPr="00AD3EC1">
        <w:rPr>
          <w:szCs w:val="24"/>
        </w:rPr>
        <w:t xml:space="preserve"> and may resign such appointment at any time. For avoidance of doubt, the Representative shall not be considered an Affiliate for purposes of this</w:t>
      </w:r>
      <w:r w:rsidRPr="00AD3EC1">
        <w:rPr>
          <w:szCs w:val="24"/>
          <w:u w:val="single"/>
        </w:rPr>
        <w:t xml:space="preserve"> Section </w:t>
      </w:r>
      <w:r w:rsidRPr="00AD3EC1">
        <w:rPr>
          <w:szCs w:val="24"/>
          <w:u w:val="single"/>
        </w:rPr>
        <w:fldChar w:fldCharType="begin"/>
      </w:r>
      <w:r w:rsidRPr="00AD3EC1">
        <w:rPr>
          <w:szCs w:val="24"/>
          <w:u w:val="single"/>
        </w:rPr>
        <w:instrText xml:space="preserve"> REF _Ref482656225 \w \h  \* MERGEFORMAT </w:instrText>
      </w:r>
      <w:r w:rsidRPr="00AD3EC1">
        <w:rPr>
          <w:szCs w:val="24"/>
          <w:u w:val="single"/>
        </w:rPr>
      </w:r>
      <w:r w:rsidRPr="00AD3EC1">
        <w:rPr>
          <w:szCs w:val="24"/>
          <w:u w:val="single"/>
        </w:rPr>
        <w:fldChar w:fldCharType="separate"/>
      </w:r>
      <w:r>
        <w:rPr>
          <w:szCs w:val="24"/>
          <w:u w:val="single"/>
        </w:rPr>
        <w:t>6.04</w:t>
      </w:r>
      <w:r w:rsidRPr="00AD3EC1">
        <w:rPr>
          <w:szCs w:val="24"/>
          <w:u w:val="single"/>
        </w:rPr>
        <w:fldChar w:fldCharType="end"/>
      </w:r>
      <w:r w:rsidRPr="00AD3EC1">
        <w:rPr>
          <w:szCs w:val="24"/>
        </w:rPr>
        <w:t>.</w:t>
      </w:r>
    </w:p>
    <w:p w14:paraId="1CE28370"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447" w:name="_Toc482001137"/>
      <w:bookmarkStart w:id="448" w:name="_Toc482908535"/>
      <w:r w:rsidRPr="00AD3EC1">
        <w:rPr>
          <w:szCs w:val="24"/>
          <w:specVanish/>
        </w:rPr>
        <w:t>TAX MATTERS</w:t>
      </w:r>
      <w:bookmarkEnd w:id="447"/>
      <w:bookmarkEnd w:id="448"/>
    </w:p>
    <w:p w14:paraId="38D91603" w14:textId="77777777" w:rsidR="009946CB" w:rsidRPr="00AD3EC1" w:rsidRDefault="002E7AB7">
      <w:pPr>
        <w:pStyle w:val="Heading2"/>
        <w:rPr>
          <w:vanish/>
          <w:color w:val="FF0000"/>
          <w:szCs w:val="24"/>
          <w:specVanish/>
        </w:rPr>
      </w:pPr>
      <w:bookmarkStart w:id="449" w:name="_Toc482001138"/>
      <w:bookmarkStart w:id="450" w:name="_Ref478572364"/>
      <w:bookmarkStart w:id="451" w:name="_Ref482603846"/>
      <w:bookmarkStart w:id="452" w:name="_Toc482908536"/>
      <w:bookmarkStart w:id="453" w:name="_Ref455398893"/>
      <w:r w:rsidRPr="00AD3EC1">
        <w:rPr>
          <w:szCs w:val="24"/>
          <w:specVanish/>
        </w:rPr>
        <w:t>Transfer Taxes</w:t>
      </w:r>
      <w:bookmarkEnd w:id="449"/>
      <w:bookmarkEnd w:id="450"/>
      <w:bookmarkEnd w:id="451"/>
      <w:bookmarkEnd w:id="452"/>
    </w:p>
    <w:p w14:paraId="7B2E3F03" w14:textId="77777777" w:rsidR="009946CB" w:rsidRPr="00AD3EC1" w:rsidRDefault="002E7AB7">
      <w:pPr>
        <w:pStyle w:val="HeadingBody2"/>
        <w:rPr>
          <w:szCs w:val="24"/>
          <w:specVanish/>
        </w:rPr>
      </w:pPr>
      <w:r w:rsidRPr="00AD3EC1">
        <w:rPr>
          <w:szCs w:val="24"/>
          <w:specVanish/>
        </w:rPr>
        <w:t>. All transfer, documentary, sales, use, registration and real property transfer or gains tax, stamp tax, excise tax, equity transfer tax or other similar Tax imposed on the Company and its Subsidiaries or Seller as a result of the transactions contemplated by this Agreement (collectively, "</w:t>
      </w:r>
      <w:r w:rsidRPr="00AD3EC1">
        <w:rPr>
          <w:szCs w:val="24"/>
          <w:u w:val="single"/>
          <w:specVanish/>
        </w:rPr>
        <w:t>Transfer Taxes</w:t>
      </w:r>
      <w:r w:rsidRPr="00AD3EC1">
        <w:rPr>
          <w:szCs w:val="24"/>
        </w:rPr>
        <w:t>") will be paid 50% by Purchaser and 50% by Representative (on behalf of Seller). Representative shall, and shall cause Seller, to cooperate with Purchaser in the filing of any returns with respect to Transfer Taxes.</w:t>
      </w:r>
      <w:bookmarkEnd w:id="453"/>
    </w:p>
    <w:p w14:paraId="383452B2" w14:textId="77777777" w:rsidR="009946CB" w:rsidRPr="00AD3EC1" w:rsidRDefault="002E7AB7">
      <w:pPr>
        <w:pStyle w:val="Heading2"/>
        <w:rPr>
          <w:vanish/>
          <w:color w:val="FF0000"/>
          <w:szCs w:val="24"/>
          <w:specVanish/>
        </w:rPr>
      </w:pPr>
      <w:bookmarkStart w:id="454" w:name="_Toc482001139"/>
      <w:bookmarkStart w:id="455" w:name="_Ref478572378"/>
      <w:bookmarkStart w:id="456" w:name="_Ref482602480"/>
      <w:bookmarkStart w:id="457" w:name="_Ref482603119"/>
      <w:bookmarkStart w:id="458" w:name="_Ref482603822"/>
      <w:bookmarkStart w:id="459" w:name="_Ref482802817"/>
      <w:bookmarkStart w:id="460" w:name="_Toc482908537"/>
      <w:bookmarkStart w:id="461" w:name="_Ref325382497"/>
      <w:bookmarkStart w:id="462" w:name="_Ref455398895"/>
      <w:r w:rsidRPr="00AD3EC1">
        <w:rPr>
          <w:szCs w:val="24"/>
          <w:specVanish/>
        </w:rPr>
        <w:t>Straddle Periods</w:t>
      </w:r>
      <w:bookmarkEnd w:id="454"/>
      <w:bookmarkEnd w:id="455"/>
      <w:bookmarkEnd w:id="456"/>
      <w:bookmarkEnd w:id="457"/>
      <w:bookmarkEnd w:id="458"/>
      <w:bookmarkEnd w:id="459"/>
      <w:bookmarkEnd w:id="460"/>
    </w:p>
    <w:p w14:paraId="4A555333" w14:textId="1FBCBD0E" w:rsidR="009946CB" w:rsidRPr="00AD3EC1" w:rsidRDefault="002E7AB7">
      <w:pPr>
        <w:pStyle w:val="HeadingBody2"/>
        <w:rPr>
          <w:szCs w:val="24"/>
          <w:specVanish/>
        </w:rPr>
      </w:pPr>
      <w:r w:rsidRPr="00AD3EC1">
        <w:rPr>
          <w:szCs w:val="24"/>
          <w:specVanish/>
        </w:rPr>
        <w:t xml:space="preserve">. For purpose of this Agreement, in the case of any Straddle Period, the amount of any Taxes based on or measured by income, payments, receipts or payroll </w:t>
      </w:r>
      <w:r w:rsidRPr="00AD3EC1">
        <w:rPr>
          <w:szCs w:val="24"/>
          <w:specVanish/>
        </w:rPr>
        <w:lastRenderedPageBreak/>
        <w:t>of the Company and its Subsidiaries for the portion of the taxable period ending on the Closing Date shall be determined based on an interim closing of the books as of the close of business on the Closing Date, and the amount of other Taxes of the Company and its Subsidiaries for a Straddle Period that relates to the portion of the taxable period ending on the Closing Date shall be deemed to be the amount of such Tax for the entire taxable period multiplied by a fraction, the numerator of which is the number of days in the taxable period ending on the Closing Date and the denominator of which is the number of days in such Straddle Period.</w:t>
      </w:r>
      <w:bookmarkEnd w:id="461"/>
      <w:bookmarkEnd w:id="462"/>
      <w:r w:rsidRPr="00AD3EC1">
        <w:rPr>
          <w:szCs w:val="24"/>
        </w:rPr>
        <w:t xml:space="preserve"> Purchaser shall provide Representative with draft income Tax Returns for Company or any Subsidiary for any Straddle Period at least 30 days prior to the due date for filing such Tax Returns (including valid extensions). All such Tax Returns shall be prepared in accordance with past practice, except as required by applicable Law. At least 15 days prior to the due date for the filing of such Tax Returns (including valid extensions), Representative shall notify Purchaser of any objection Representative may have to any items set forth on such draft Tax Returns. Representative and Purchaser shall attempt in good faith mutually to resolve any disagreements regarding such Tax Returns prior to the due date for filing thereof. Any disagreements regarding such Tax Returns which are not resolved prior to the filing thereof shall be promptly resolved by the Valuation Firm in accordance with the guidelines and procedures set forth in </w:t>
      </w:r>
      <w:r w:rsidRPr="00AD3EC1">
        <w:rPr>
          <w:szCs w:val="24"/>
          <w:u w:val="single"/>
          <w:specVanish/>
        </w:rPr>
        <w:t>Exhibit C</w:t>
      </w:r>
      <w:r w:rsidRPr="00AD3EC1">
        <w:rPr>
          <w:szCs w:val="24"/>
          <w:specVanish/>
        </w:rPr>
        <w:t xml:space="preserve">, which resolution shall be binding on the Purchaser, Sellers, Company and any Subsidiary. Any such Tax Returns filed before resolution of any disagreement pursuant to this </w:t>
      </w:r>
      <w:r w:rsidRPr="00AD3EC1">
        <w:rPr>
          <w:szCs w:val="24"/>
          <w:u w:val="single"/>
          <w:specVanish/>
        </w:rPr>
        <w:t xml:space="preserve">Section </w:t>
      </w:r>
      <w:r w:rsidRPr="00AD3EC1">
        <w:rPr>
          <w:szCs w:val="24"/>
          <w:u w:val="single"/>
        </w:rPr>
        <w:fldChar w:fldCharType="begin"/>
      </w:r>
      <w:r w:rsidRPr="00AD3EC1">
        <w:rPr>
          <w:szCs w:val="24"/>
          <w:u w:val="single"/>
        </w:rPr>
        <w:instrText xml:space="preserve"> REF _Ref482603119 \w \h  \* MERGEFORMAT </w:instrText>
      </w:r>
      <w:r w:rsidRPr="00AD3EC1">
        <w:rPr>
          <w:szCs w:val="24"/>
          <w:u w:val="single"/>
        </w:rPr>
      </w:r>
      <w:r w:rsidRPr="00AD3EC1">
        <w:rPr>
          <w:szCs w:val="24"/>
          <w:u w:val="single"/>
        </w:rPr>
        <w:fldChar w:fldCharType="separate"/>
      </w:r>
      <w:r>
        <w:rPr>
          <w:szCs w:val="24"/>
          <w:u w:val="single"/>
        </w:rPr>
        <w:t>7.02</w:t>
      </w:r>
      <w:r w:rsidRPr="00AD3EC1">
        <w:rPr>
          <w:szCs w:val="24"/>
          <w:u w:val="single"/>
        </w:rPr>
        <w:fldChar w:fldCharType="end"/>
      </w:r>
      <w:r w:rsidRPr="00AD3EC1">
        <w:rPr>
          <w:szCs w:val="24"/>
          <w:specVanish/>
        </w:rPr>
        <w:t xml:space="preserve"> shall be amended thereafter, if applicable, to reflect the resolution of the disagreement. In addition to the foregoing, Purchaser shall provide Representative with draft Tax Returns for </w:t>
      </w:r>
      <w:r w:rsidR="009946CB">
        <w:rPr>
          <w:szCs w:val="24"/>
        </w:rPr>
        <w:t>ABCO</w:t>
      </w:r>
      <w:r w:rsidRPr="00AD3EC1">
        <w:rPr>
          <w:szCs w:val="24"/>
          <w:specVanish/>
        </w:rPr>
        <w:t xml:space="preserve"> Japan for any period at least 30 days prior to the due date for filing such Tax Returns (including valid extensions), and Representative shall have the same right to review such Tax Returns and resolution of any objections or disagreements with respect to such Tax Returns as Representative has with respect to a Tax Return for a Straddle Period as provided in this </w:t>
      </w:r>
      <w:r w:rsidRPr="00AD3EC1">
        <w:rPr>
          <w:szCs w:val="24"/>
          <w:u w:val="single"/>
          <w:specVanish/>
        </w:rPr>
        <w:t xml:space="preserve">Section </w:t>
      </w:r>
      <w:r w:rsidRPr="00AD3EC1">
        <w:rPr>
          <w:szCs w:val="24"/>
          <w:u w:val="single"/>
        </w:rPr>
        <w:fldChar w:fldCharType="begin"/>
      </w:r>
      <w:r w:rsidRPr="00AD3EC1">
        <w:rPr>
          <w:szCs w:val="24"/>
          <w:u w:val="single"/>
        </w:rPr>
        <w:instrText xml:space="preserve"> REF _Ref482603119 \w \h  \* MERGEFORMAT </w:instrText>
      </w:r>
      <w:r w:rsidRPr="00AD3EC1">
        <w:rPr>
          <w:szCs w:val="24"/>
          <w:u w:val="single"/>
        </w:rPr>
      </w:r>
      <w:r w:rsidRPr="00AD3EC1">
        <w:rPr>
          <w:szCs w:val="24"/>
          <w:u w:val="single"/>
        </w:rPr>
        <w:fldChar w:fldCharType="separate"/>
      </w:r>
      <w:r>
        <w:rPr>
          <w:szCs w:val="24"/>
          <w:u w:val="single"/>
        </w:rPr>
        <w:t>7.02</w:t>
      </w:r>
      <w:r w:rsidRPr="00AD3EC1">
        <w:rPr>
          <w:szCs w:val="24"/>
          <w:u w:val="single"/>
        </w:rPr>
        <w:fldChar w:fldCharType="end"/>
      </w:r>
      <w:r w:rsidRPr="00AD3EC1">
        <w:rPr>
          <w:szCs w:val="24"/>
        </w:rPr>
        <w:t>.</w:t>
      </w:r>
    </w:p>
    <w:p w14:paraId="4665B1E1" w14:textId="77777777" w:rsidR="009946CB" w:rsidRPr="00AD3EC1" w:rsidRDefault="002E7AB7">
      <w:pPr>
        <w:pStyle w:val="Heading2"/>
        <w:rPr>
          <w:vanish/>
          <w:color w:val="FF0000"/>
          <w:szCs w:val="24"/>
          <w:specVanish/>
        </w:rPr>
      </w:pPr>
      <w:bookmarkStart w:id="463" w:name="_Toc482001140"/>
      <w:bookmarkStart w:id="464" w:name="_Toc482908538"/>
      <w:bookmarkStart w:id="465" w:name="_Ref455398896"/>
      <w:r w:rsidRPr="00AD3EC1">
        <w:rPr>
          <w:szCs w:val="24"/>
          <w:specVanish/>
        </w:rPr>
        <w:t>Tax Treatment</w:t>
      </w:r>
      <w:bookmarkEnd w:id="463"/>
      <w:bookmarkEnd w:id="464"/>
    </w:p>
    <w:p w14:paraId="4665E339" w14:textId="77777777" w:rsidR="009946CB" w:rsidRPr="00AD3EC1" w:rsidRDefault="002E7AB7">
      <w:pPr>
        <w:pStyle w:val="HeadingBody2"/>
        <w:rPr>
          <w:szCs w:val="24"/>
          <w:specVanish/>
        </w:rPr>
      </w:pPr>
      <w:r w:rsidRPr="00AD3EC1">
        <w:rPr>
          <w:szCs w:val="24"/>
          <w:specVanish/>
        </w:rPr>
        <w:t>. The parties agree that for U.S. federal income tax purposes, the transactions effected pursuant to this Agreement are intended to be treated (a) in part, as a taxable purchase by Purchaser from Seller of an undivided percentage interest in each of the assets of the Company (including the assets held by any Subsidiary of the Company that is treated as a disregarded entity) and (b) in part, as a contribution by Seller to Purchaser of an undivided percentage interest in each of the assets of the Company (including the assets held by any Subsidiary of the Company that is treated as a disregarded entity) in exchange for the Rollover Equity under Code Section 721(a).</w:t>
      </w:r>
      <w:bookmarkEnd w:id="465"/>
      <w:r w:rsidRPr="00AD3EC1">
        <w:rPr>
          <w:szCs w:val="24"/>
          <w:specVanish/>
        </w:rPr>
        <w:t xml:space="preserve"> Each party covenants and agrees that in all applicable Tax Returns such party will report the transactions contemplated by this Agreement in a manner consistent with the preceding sentence and will not take any position on any Tax Return or otherwise for Tax purposes (including in any Proceeding) that is inconsistent with the foregoing treatment, in each case, unless required to do so by applicable Law or pursuant to the good faith resolution of a Proceeding.</w:t>
      </w:r>
    </w:p>
    <w:p w14:paraId="4DCADD6B" w14:textId="77777777" w:rsidR="009946CB" w:rsidRPr="00AD3EC1" w:rsidRDefault="002E7AB7">
      <w:pPr>
        <w:pStyle w:val="Heading2"/>
        <w:rPr>
          <w:vanish/>
          <w:color w:val="FF0000"/>
          <w:szCs w:val="24"/>
          <w:specVanish/>
        </w:rPr>
      </w:pPr>
      <w:bookmarkStart w:id="466" w:name="_Toc482001141"/>
      <w:bookmarkStart w:id="467" w:name="_Toc482908539"/>
      <w:bookmarkStart w:id="468" w:name="_Ref455398897"/>
      <w:r w:rsidRPr="00AD3EC1">
        <w:rPr>
          <w:szCs w:val="24"/>
          <w:specVanish/>
        </w:rPr>
        <w:t>Cooperation on Tax Matters</w:t>
      </w:r>
      <w:bookmarkEnd w:id="466"/>
      <w:bookmarkEnd w:id="467"/>
    </w:p>
    <w:p w14:paraId="7A9D384B" w14:textId="77777777" w:rsidR="009946CB" w:rsidRPr="00AD3EC1" w:rsidRDefault="002E7AB7">
      <w:pPr>
        <w:pStyle w:val="HeadingBody2"/>
        <w:rPr>
          <w:szCs w:val="24"/>
          <w:specVanish/>
        </w:rPr>
      </w:pPr>
      <w:r w:rsidRPr="00AD3EC1">
        <w:rPr>
          <w:szCs w:val="24"/>
          <w:specVanish/>
        </w:rPr>
        <w:t xml:space="preserve">. Representative, Purchaser, the Shareholders and Seller shall cooperate fully, as and to the extent reasonably requested by the other party, in connection with the preparation and filing of any Tax Return and any audit, litigation or other proceeding with respect to Tax Returns or Taxes of the Company and its Subsidiaries or Seller. Such cooperation shall include the retention and (upon the other party's request) the provision of records and information which are reasonably relevant to any such Tax Return, audit, </w:t>
      </w:r>
      <w:proofErr w:type="gramStart"/>
      <w:r w:rsidRPr="00AD3EC1">
        <w:rPr>
          <w:szCs w:val="24"/>
          <w:specVanish/>
        </w:rPr>
        <w:t>litigation</w:t>
      </w:r>
      <w:proofErr w:type="gramEnd"/>
      <w:r w:rsidRPr="00AD3EC1">
        <w:rPr>
          <w:szCs w:val="24"/>
          <w:specVanish/>
        </w:rPr>
        <w:t xml:space="preserve"> or other proceeding.</w:t>
      </w:r>
      <w:bookmarkEnd w:id="468"/>
    </w:p>
    <w:p w14:paraId="7C85A10F" w14:textId="77777777" w:rsidR="009946CB" w:rsidRPr="00AD3EC1" w:rsidRDefault="002E7AB7">
      <w:pPr>
        <w:pStyle w:val="Heading2"/>
        <w:rPr>
          <w:vanish/>
          <w:color w:val="FF0000"/>
          <w:szCs w:val="24"/>
          <w:specVanish/>
        </w:rPr>
      </w:pPr>
      <w:bookmarkStart w:id="469" w:name="_Toc482001142"/>
      <w:bookmarkStart w:id="470" w:name="_Ref482000905"/>
      <w:bookmarkStart w:id="471" w:name="_Ref482602486"/>
      <w:bookmarkStart w:id="472" w:name="_Ref482802805"/>
      <w:bookmarkStart w:id="473" w:name="_Toc482908540"/>
      <w:bookmarkStart w:id="474" w:name="_Ref455398898"/>
      <w:r w:rsidRPr="00AD3EC1">
        <w:rPr>
          <w:szCs w:val="24"/>
          <w:specVanish/>
        </w:rPr>
        <w:lastRenderedPageBreak/>
        <w:t>Purchase Price Allocation</w:t>
      </w:r>
      <w:bookmarkEnd w:id="469"/>
      <w:bookmarkEnd w:id="470"/>
      <w:bookmarkEnd w:id="471"/>
      <w:bookmarkEnd w:id="472"/>
      <w:bookmarkEnd w:id="473"/>
    </w:p>
    <w:p w14:paraId="2D80BA8E" w14:textId="77777777" w:rsidR="009946CB" w:rsidRPr="00AD3EC1" w:rsidRDefault="002E7AB7">
      <w:pPr>
        <w:pStyle w:val="HeadingBody2"/>
        <w:rPr>
          <w:szCs w:val="24"/>
          <w:specVanish/>
        </w:rPr>
      </w:pPr>
      <w:r w:rsidRPr="00AD3EC1">
        <w:rPr>
          <w:szCs w:val="24"/>
          <w:specVanish/>
        </w:rPr>
        <w:t>. Within thirty days after the date on which the determination of the Final Cash Consideration, Purchaser shall prepare and deliver to Representative a draft allocation of the Final Cash Consideration (plus any assumed liabilities required to be taken into account) among the assets of the Company and its disregarded entity Subsidiaries (the "</w:t>
      </w:r>
      <w:r w:rsidRPr="00AD3EC1">
        <w:rPr>
          <w:szCs w:val="24"/>
          <w:u w:val="single"/>
          <w:specVanish/>
        </w:rPr>
        <w:t>Purchase Price Allocation</w:t>
      </w:r>
      <w:r w:rsidRPr="00AD3EC1">
        <w:rPr>
          <w:szCs w:val="24"/>
        </w:rPr>
        <w:t xml:space="preserve">"). The Purchase Price Allocation shall be prepared in accordance with applicable Law, including in accordance with Code Section 1060 and the Treasury Regulations promulgated thereunder (and any similar Law). If Representative notifies Purchaser in writing, within thirty days after the date on which Representative receives the Purchase Price Allocation, that Seller objects to one or more items reflected in the Allocation Schedule, Representative and Purchaser shall negotiate in good faith to resolve such dispute; </w:t>
      </w:r>
      <w:r w:rsidRPr="00AD3EC1">
        <w:rPr>
          <w:szCs w:val="24"/>
          <w:u w:val="single"/>
          <w:specVanish/>
        </w:rPr>
        <w:t>provided</w:t>
      </w:r>
      <w:r w:rsidRPr="00AD3EC1">
        <w:rPr>
          <w:szCs w:val="24"/>
          <w:specVanish/>
        </w:rPr>
        <w:t xml:space="preserve">, </w:t>
      </w:r>
      <w:r w:rsidRPr="00AD3EC1">
        <w:rPr>
          <w:szCs w:val="24"/>
          <w:u w:val="single"/>
          <w:specVanish/>
        </w:rPr>
        <w:t>however</w:t>
      </w:r>
      <w:r w:rsidRPr="00AD3EC1">
        <w:rPr>
          <w:szCs w:val="24"/>
          <w:specVanish/>
        </w:rPr>
        <w:t xml:space="preserve">, that if Representative and Purchaser are unable to resolve any dispute with respect to the Purchase Price Allocation within sixty days following Purchaser's delivery of the draft Purchase Price Allocation, such dispute shall be resolved by the Valuation Firm. The Valuation Firm shall make a final determination of the Purchase Price Allocation in accordance with the guidelines and procedures set forth on </w:t>
      </w:r>
      <w:r w:rsidRPr="00AD3EC1">
        <w:rPr>
          <w:szCs w:val="24"/>
          <w:u w:val="single"/>
          <w:specVanish/>
        </w:rPr>
        <w:t>Exhibit C</w:t>
      </w:r>
      <w:r w:rsidRPr="00AD3EC1">
        <w:rPr>
          <w:szCs w:val="24"/>
          <w:specVanish/>
        </w:rPr>
        <w:t xml:space="preserve"> attached hereto. None of Purchaser, Representative, any Selling Party, the Company or any of their respective Affiliates shall take any position (whether in audits, on any Tax Return or otherwise) that is inconsistent with the Purchase Price Allocation unless required by a final determination within the meaning of Code Section 1313(a).</w:t>
      </w:r>
      <w:bookmarkEnd w:id="474"/>
    </w:p>
    <w:p w14:paraId="3E81A809"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475" w:name="_Toc482001143"/>
      <w:bookmarkStart w:id="476" w:name="_Ref455014536"/>
      <w:bookmarkStart w:id="477" w:name="_Ref455014971"/>
      <w:bookmarkStart w:id="478" w:name="_Ref482603963"/>
      <w:bookmarkStart w:id="479" w:name="_Toc482908541"/>
      <w:r w:rsidRPr="00AD3EC1">
        <w:rPr>
          <w:szCs w:val="24"/>
          <w:specVanish/>
        </w:rPr>
        <w:t>DEFINITIONS</w:t>
      </w:r>
      <w:bookmarkEnd w:id="475"/>
      <w:bookmarkEnd w:id="476"/>
      <w:bookmarkEnd w:id="477"/>
      <w:bookmarkEnd w:id="478"/>
      <w:bookmarkEnd w:id="479"/>
    </w:p>
    <w:p w14:paraId="0F1841EE" w14:textId="77777777" w:rsidR="009946CB" w:rsidRPr="00AD3EC1" w:rsidRDefault="002E7AB7">
      <w:pPr>
        <w:pStyle w:val="Heading2"/>
        <w:keepNext/>
        <w:rPr>
          <w:vanish/>
          <w:color w:val="FF0000"/>
          <w:szCs w:val="24"/>
          <w:specVanish/>
        </w:rPr>
      </w:pPr>
      <w:bookmarkStart w:id="480" w:name="_Toc482001144"/>
      <w:bookmarkStart w:id="481" w:name="_Ref455398899"/>
      <w:bookmarkStart w:id="482" w:name="_Toc482908542"/>
      <w:r w:rsidRPr="00AD3EC1">
        <w:rPr>
          <w:szCs w:val="24"/>
          <w:specVanish/>
        </w:rPr>
        <w:t>Definitions</w:t>
      </w:r>
      <w:bookmarkEnd w:id="480"/>
      <w:bookmarkEnd w:id="481"/>
      <w:bookmarkEnd w:id="482"/>
    </w:p>
    <w:p w14:paraId="30A60714" w14:textId="77777777" w:rsidR="009946CB" w:rsidRPr="00AD3EC1" w:rsidRDefault="002E7AB7">
      <w:pPr>
        <w:pStyle w:val="HeadingBody2"/>
        <w:rPr>
          <w:szCs w:val="24"/>
          <w:specVanish/>
        </w:rPr>
      </w:pPr>
      <w:r w:rsidRPr="00AD3EC1">
        <w:rPr>
          <w:szCs w:val="24"/>
          <w:specVanish/>
        </w:rPr>
        <w:t>. For purposes hereof, the following terms when used herein shall have the respective meanings set forth below:</w:t>
      </w:r>
    </w:p>
    <w:p w14:paraId="6C6A45E8" w14:textId="77777777" w:rsidR="009946CB" w:rsidRPr="00AD3EC1" w:rsidRDefault="002E7AB7">
      <w:pPr>
        <w:pStyle w:val="BodyTextFirstIndent"/>
        <w:widowControl w:val="0"/>
        <w:rPr>
          <w:specVanish/>
        </w:rPr>
      </w:pPr>
      <w:r w:rsidRPr="00AD3EC1">
        <w:t>"</w:t>
      </w:r>
      <w:r w:rsidRPr="00AD3EC1">
        <w:rPr>
          <w:u w:val="single"/>
          <w:specVanish/>
        </w:rPr>
        <w:t>409A Plan</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_Ref478571762 \w \h  \* MERGEFORMAT </w:instrText>
      </w:r>
      <w:r w:rsidRPr="00AD3EC1">
        <w:rPr>
          <w:u w:val="single"/>
        </w:rPr>
      </w:r>
      <w:r w:rsidRPr="00AD3EC1">
        <w:rPr>
          <w:u w:val="single"/>
        </w:rPr>
        <w:fldChar w:fldCharType="separate"/>
      </w:r>
      <w:r>
        <w:rPr>
          <w:u w:val="single"/>
        </w:rPr>
        <w:t>3.08(t)</w:t>
      </w:r>
      <w:r w:rsidRPr="00AD3EC1">
        <w:rPr>
          <w:u w:val="single"/>
        </w:rPr>
        <w:fldChar w:fldCharType="end"/>
      </w:r>
      <w:r w:rsidRPr="00AD3EC1">
        <w:rPr>
          <w:specVanish/>
        </w:rPr>
        <w:t>.</w:t>
      </w:r>
    </w:p>
    <w:p w14:paraId="4408C599" w14:textId="77777777" w:rsidR="009946CB" w:rsidRPr="00AD3EC1" w:rsidRDefault="002E7AB7">
      <w:pPr>
        <w:pStyle w:val="BodyTextFirstIndent"/>
        <w:widowControl w:val="0"/>
        <w:rPr>
          <w:specVanish/>
        </w:rPr>
      </w:pPr>
      <w:r w:rsidRPr="00AD3EC1">
        <w:t>"</w:t>
      </w:r>
      <w:r w:rsidRPr="00AD3EC1">
        <w:rPr>
          <w:u w:val="single"/>
          <w:specVanish/>
        </w:rPr>
        <w:t>ACA</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_Ref455398762 \w \h  \* MERGEFORMAT </w:instrText>
      </w:r>
      <w:r w:rsidRPr="00AD3EC1">
        <w:rPr>
          <w:u w:val="single"/>
        </w:rPr>
      </w:r>
      <w:r w:rsidRPr="00AD3EC1">
        <w:rPr>
          <w:u w:val="single"/>
        </w:rPr>
        <w:fldChar w:fldCharType="separate"/>
      </w:r>
      <w:r>
        <w:rPr>
          <w:u w:val="single"/>
        </w:rPr>
        <w:t>3.12(b)</w:t>
      </w:r>
      <w:r w:rsidRPr="00AD3EC1">
        <w:rPr>
          <w:u w:val="single"/>
        </w:rPr>
        <w:fldChar w:fldCharType="end"/>
      </w:r>
      <w:r w:rsidRPr="00AD3EC1">
        <w:rPr>
          <w:specVanish/>
        </w:rPr>
        <w:t>.</w:t>
      </w:r>
    </w:p>
    <w:p w14:paraId="1F916337" w14:textId="77777777" w:rsidR="009946CB" w:rsidRPr="00AD3EC1" w:rsidRDefault="002E7AB7">
      <w:pPr>
        <w:pStyle w:val="BodyTextFirstIndent"/>
        <w:widowControl w:val="0"/>
        <w:rPr>
          <w:specVanish/>
        </w:rPr>
      </w:pPr>
      <w:r w:rsidRPr="00AD3EC1">
        <w:t>"</w:t>
      </w:r>
      <w:r w:rsidRPr="00AD3EC1">
        <w:rPr>
          <w:u w:val="single"/>
          <w:specVanish/>
        </w:rPr>
        <w:t>Acquired Interests</w:t>
      </w:r>
      <w:r w:rsidRPr="00AD3EC1">
        <w:t>" has the meaning set forth in the Recitals.</w:t>
      </w:r>
    </w:p>
    <w:p w14:paraId="2797E649" w14:textId="77777777" w:rsidR="009946CB" w:rsidRPr="00AD3EC1" w:rsidRDefault="002E7AB7">
      <w:pPr>
        <w:pStyle w:val="BodyTextFirstIndent"/>
        <w:rPr>
          <w:specVanish/>
        </w:rPr>
      </w:pPr>
      <w:r w:rsidRPr="00AD3EC1">
        <w:t>"</w:t>
      </w:r>
      <w:r w:rsidRPr="00AD3EC1">
        <w:rPr>
          <w:u w:val="single"/>
          <w:specVanish/>
        </w:rPr>
        <w:t>Adjustment Escrow Amount</w:t>
      </w:r>
      <w:r w:rsidRPr="00AD3EC1">
        <w:t>" means $750,000.</w:t>
      </w:r>
    </w:p>
    <w:p w14:paraId="096A45EE" w14:textId="77777777" w:rsidR="009946CB" w:rsidRPr="00AD3EC1" w:rsidRDefault="002E7AB7">
      <w:pPr>
        <w:pStyle w:val="BodyTextFirstIndent"/>
        <w:widowControl w:val="0"/>
        <w:rPr>
          <w:specVanish/>
        </w:rPr>
      </w:pPr>
      <w:r w:rsidRPr="00AD3EC1">
        <w:t>"</w:t>
      </w:r>
      <w:r w:rsidRPr="00AD3EC1">
        <w:rPr>
          <w:u w:val="single"/>
          <w:specVanish/>
        </w:rPr>
        <w:t>Affiliate</w:t>
      </w:r>
      <w:r w:rsidRPr="00AD3EC1">
        <w:t>" means, with respect to any Person, any Person directly or indirectly controlling, controlled by, or under common control with, such Person and any officer, manager, director or controlling person of such Person and any child, stepchild, grandchild, parent, stepparent, grandparent, spouse, sibling, mother-in-law, father-in-law, son-in-law, daughter-in-law, brother-in-law or sister-in-law, including adoptive relationships, of such Person.</w:t>
      </w:r>
    </w:p>
    <w:p w14:paraId="4D0972E8" w14:textId="77777777" w:rsidR="009946CB" w:rsidRPr="00AD3EC1" w:rsidRDefault="002E7AB7">
      <w:pPr>
        <w:pStyle w:val="BodyTextFirstIndent"/>
        <w:widowControl w:val="0"/>
        <w:rPr>
          <w:specVanish/>
        </w:rPr>
      </w:pPr>
      <w:r w:rsidRPr="00AD3EC1">
        <w:t>"</w:t>
      </w:r>
      <w:r w:rsidRPr="00AD3EC1">
        <w:rPr>
          <w:u w:val="single"/>
          <w:specVanish/>
        </w:rPr>
        <w:t>Affiliate Agreement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_Ref482603181 \w \h  \* MERGEFORMAT </w:instrText>
      </w:r>
      <w:r w:rsidRPr="00AD3EC1">
        <w:rPr>
          <w:u w:val="single"/>
        </w:rPr>
      </w:r>
      <w:r w:rsidRPr="00AD3EC1">
        <w:rPr>
          <w:u w:val="single"/>
        </w:rPr>
        <w:fldChar w:fldCharType="separate"/>
      </w:r>
      <w:r>
        <w:rPr>
          <w:u w:val="single"/>
        </w:rPr>
        <w:t>3.16</w:t>
      </w:r>
      <w:r w:rsidRPr="00AD3EC1">
        <w:rPr>
          <w:u w:val="single"/>
        </w:rPr>
        <w:fldChar w:fldCharType="end"/>
      </w:r>
      <w:r w:rsidRPr="00AD3EC1">
        <w:rPr>
          <w:specVanish/>
        </w:rPr>
        <w:t>.</w:t>
      </w:r>
    </w:p>
    <w:p w14:paraId="7E8A1800" w14:textId="77777777" w:rsidR="009946CB" w:rsidRPr="00AD3EC1" w:rsidRDefault="002E7AB7">
      <w:pPr>
        <w:pStyle w:val="BodyTextFirstIndent"/>
        <w:widowControl w:val="0"/>
        <w:rPr>
          <w:specVanish/>
        </w:rPr>
      </w:pPr>
      <w:r w:rsidRPr="00AD3EC1">
        <w:t>"</w:t>
      </w:r>
      <w:r w:rsidRPr="00AD3EC1">
        <w:rPr>
          <w:u w:val="single"/>
          <w:specVanish/>
        </w:rPr>
        <w:t>Agreement</w:t>
      </w:r>
      <w:r w:rsidRPr="00AD3EC1">
        <w:t>" has the meaning set forth in the Preamble.</w:t>
      </w:r>
    </w:p>
    <w:p w14:paraId="12C7C385" w14:textId="77777777" w:rsidR="009946CB" w:rsidRPr="00AD3EC1" w:rsidRDefault="002E7AB7">
      <w:pPr>
        <w:pStyle w:val="BodyTextFirstIndent"/>
        <w:widowControl w:val="0"/>
        <w:rPr>
          <w:specVanish/>
        </w:rPr>
      </w:pPr>
      <w:r w:rsidRPr="00AD3EC1">
        <w:t>"</w:t>
      </w:r>
      <w:r w:rsidRPr="00AD3EC1">
        <w:rPr>
          <w:u w:val="single"/>
          <w:specVanish/>
        </w:rPr>
        <w:t>Ancillary Agreements</w:t>
      </w:r>
      <w:r w:rsidRPr="00AD3EC1">
        <w:t xml:space="preserve">" means the Escrow Agreement, the LLC Agreement, the Side Agreement and each agreement, document, instrument or certificate contemplated by this Agreement or to be executed by the Company, Purchaser or any Selling Party in connection with </w:t>
      </w:r>
      <w:r w:rsidRPr="00AD3EC1">
        <w:lastRenderedPageBreak/>
        <w:t>the consummation of the transactions contemplated by this Agreement, in each case only as applicable to the relevant party or parties to such Ancillary Agreement, as indicated by the context in which such term is used.</w:t>
      </w:r>
    </w:p>
    <w:p w14:paraId="14A48130" w14:textId="77777777" w:rsidR="009946CB" w:rsidRPr="00AD3EC1" w:rsidRDefault="002E7AB7">
      <w:pPr>
        <w:pStyle w:val="BodyTextFirstIndent"/>
        <w:widowControl w:val="0"/>
        <w:rPr>
          <w:specVanish/>
        </w:rPr>
      </w:pPr>
      <w:r w:rsidRPr="00AD3EC1">
        <w:t>"</w:t>
      </w:r>
      <w:r w:rsidRPr="00AD3EC1">
        <w:rPr>
          <w:u w:val="single"/>
          <w:specVanish/>
        </w:rPr>
        <w:t>Authorized Action</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_Ref455398905 \w \h  \* MERGEFORMAT </w:instrText>
      </w:r>
      <w:r w:rsidRPr="00AD3EC1">
        <w:rPr>
          <w:u w:val="single"/>
        </w:rPr>
      </w:r>
      <w:r w:rsidRPr="00AD3EC1">
        <w:rPr>
          <w:u w:val="single"/>
        </w:rPr>
        <w:fldChar w:fldCharType="separate"/>
      </w:r>
      <w:r>
        <w:rPr>
          <w:u w:val="single"/>
        </w:rPr>
        <w:t>9.02(c)</w:t>
      </w:r>
      <w:r w:rsidRPr="00AD3EC1">
        <w:rPr>
          <w:u w:val="single"/>
        </w:rPr>
        <w:fldChar w:fldCharType="end"/>
      </w:r>
      <w:r w:rsidRPr="00AD3EC1">
        <w:rPr>
          <w:specVanish/>
        </w:rPr>
        <w:t>.</w:t>
      </w:r>
    </w:p>
    <w:p w14:paraId="05FCC6F0" w14:textId="77777777" w:rsidR="009946CB" w:rsidRPr="00AD3EC1" w:rsidRDefault="002E7AB7">
      <w:pPr>
        <w:pStyle w:val="BodyTextFirstIndent"/>
        <w:rPr>
          <w:specVanish/>
        </w:rPr>
      </w:pPr>
      <w:r w:rsidRPr="00AD3EC1">
        <w:t>"</w:t>
      </w:r>
      <w:r w:rsidRPr="00AD3EC1">
        <w:rPr>
          <w:u w:val="single"/>
          <w:specVanish/>
        </w:rPr>
        <w:t>Base Consideration</w:t>
      </w:r>
      <w:r w:rsidRPr="00AD3EC1">
        <w:t>" means $81,000,000.00.</w:t>
      </w:r>
    </w:p>
    <w:p w14:paraId="4D689704" w14:textId="77777777" w:rsidR="009946CB" w:rsidRPr="00AD3EC1" w:rsidRDefault="002E7AB7">
      <w:pPr>
        <w:pStyle w:val="BodyTextFirstIndent"/>
        <w:rPr>
          <w:specVanish/>
        </w:rPr>
      </w:pPr>
      <w:r w:rsidRPr="00AD3EC1">
        <w:t>"</w:t>
      </w:r>
      <w:r w:rsidRPr="00AD3EC1">
        <w:rPr>
          <w:u w:val="single"/>
          <w:specVanish/>
        </w:rPr>
        <w:t>Business Day</w:t>
      </w:r>
      <w:r w:rsidRPr="00AD3EC1">
        <w:t>" means any day other than a Saturday, a Sunday or other day on which banks are required or authorized by Law to be closed in San Francisco, California.</w:t>
      </w:r>
    </w:p>
    <w:p w14:paraId="40764646" w14:textId="77777777" w:rsidR="009946CB" w:rsidRPr="00AD3EC1" w:rsidRDefault="002E7AB7">
      <w:pPr>
        <w:pStyle w:val="BodyTextFirstIndent"/>
        <w:widowControl w:val="0"/>
        <w:rPr>
          <w:specVanish/>
        </w:rPr>
      </w:pPr>
      <w:r w:rsidRPr="00AD3EC1">
        <w:t>"</w:t>
      </w:r>
      <w:r w:rsidRPr="00AD3EC1">
        <w:rPr>
          <w:u w:val="single"/>
          <w:specVanish/>
        </w:rPr>
        <w:t>Cap</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_Ref455398881 \w \h  \* MERGEFORMAT </w:instrText>
      </w:r>
      <w:r w:rsidRPr="00AD3EC1">
        <w:rPr>
          <w:u w:val="single"/>
        </w:rPr>
      </w:r>
      <w:r w:rsidRPr="00AD3EC1">
        <w:rPr>
          <w:u w:val="single"/>
        </w:rPr>
        <w:fldChar w:fldCharType="separate"/>
      </w:r>
      <w:r>
        <w:rPr>
          <w:u w:val="single"/>
        </w:rPr>
        <w:t>6.02(c)(ii)</w:t>
      </w:r>
      <w:r w:rsidRPr="00AD3EC1">
        <w:rPr>
          <w:u w:val="single"/>
        </w:rPr>
        <w:fldChar w:fldCharType="end"/>
      </w:r>
      <w:r w:rsidRPr="00AD3EC1">
        <w:rPr>
          <w:specVanish/>
        </w:rPr>
        <w:t>.</w:t>
      </w:r>
    </w:p>
    <w:p w14:paraId="1472D2C2" w14:textId="77777777" w:rsidR="009946CB" w:rsidRPr="00AD3EC1" w:rsidRDefault="002E7AB7">
      <w:pPr>
        <w:pStyle w:val="BodyTextFirstIndent"/>
        <w:rPr>
          <w:specVanish/>
        </w:rPr>
      </w:pPr>
      <w:r w:rsidRPr="00AD3EC1">
        <w:t>"</w:t>
      </w:r>
      <w:r w:rsidRPr="00AD3EC1">
        <w:rPr>
          <w:u w:val="single"/>
          <w:specVanish/>
        </w:rPr>
        <w:t>Cash</w:t>
      </w:r>
      <w:r w:rsidRPr="00AD3EC1">
        <w:t xml:space="preserve">" means, as of the close of business on the day prior to the Closing Date, the aggregate amount of cash and cash equivalents held by the Company and its Subsidiaries, less wires in transit, bank overdrafts, cut but uncashed checks, and Restricted Cash, determined in accordance with GAAP; </w:t>
      </w:r>
      <w:r w:rsidRPr="00AD3EC1">
        <w:rPr>
          <w:u w:val="single"/>
          <w:specVanish/>
        </w:rPr>
        <w:t>provided</w:t>
      </w:r>
      <w:r w:rsidRPr="00AD3EC1">
        <w:rPr>
          <w:specVanish/>
        </w:rPr>
        <w:t xml:space="preserve"> that the calculation of "Cash" shall be reduced by the use or transfer of any cash or cash equivalents, including to the extent such cash or cash equivalents are used to pay any distributions to Seller or repurchase any Equity Securities of the Company or reduce the amount of Indebtedness then-outstanding (except pursuant to a payoff letter required to be delivered pursuant to Section </w:t>
      </w:r>
      <w:r w:rsidRPr="00AD3EC1">
        <w:fldChar w:fldCharType="begin"/>
      </w:r>
      <w:r w:rsidRPr="00AD3EC1">
        <w:instrText xml:space="preserve"> REF _Ref478638816 \w \h  \* MERGEFORMAT </w:instrText>
      </w:r>
      <w:r w:rsidRPr="00AD3EC1">
        <w:fldChar w:fldCharType="separate"/>
      </w:r>
      <w:r>
        <w:t>2.02(f)(vii)</w:t>
      </w:r>
      <w:r w:rsidRPr="00AD3EC1">
        <w:fldChar w:fldCharType="end"/>
      </w:r>
      <w:r w:rsidRPr="00AD3EC1">
        <w:rPr>
          <w:specVanish/>
        </w:rPr>
        <w:t>), between the close of business on the day prior to the Closing Date and the Closing.</w:t>
      </w:r>
    </w:p>
    <w:p w14:paraId="140C2276" w14:textId="77777777" w:rsidR="009946CB" w:rsidRPr="00AD3EC1" w:rsidRDefault="002E7AB7">
      <w:pPr>
        <w:pStyle w:val="BodyTextFirstIndent"/>
        <w:widowControl w:val="0"/>
        <w:rPr>
          <w:specVanish/>
        </w:rPr>
      </w:pPr>
      <w:r w:rsidRPr="00AD3EC1">
        <w:t>"</w:t>
      </w:r>
      <w:r w:rsidRPr="00AD3EC1">
        <w:rPr>
          <w:u w:val="single"/>
          <w:specVanish/>
        </w:rPr>
        <w:t>Closing</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_Ref482603237 \w \h  \* MERGEFORMAT </w:instrText>
      </w:r>
      <w:r w:rsidRPr="00AD3EC1">
        <w:rPr>
          <w:u w:val="single"/>
        </w:rPr>
      </w:r>
      <w:r w:rsidRPr="00AD3EC1">
        <w:rPr>
          <w:u w:val="single"/>
        </w:rPr>
        <w:fldChar w:fldCharType="separate"/>
      </w:r>
      <w:r>
        <w:rPr>
          <w:u w:val="single"/>
        </w:rPr>
        <w:t>2.01</w:t>
      </w:r>
      <w:r w:rsidRPr="00AD3EC1">
        <w:rPr>
          <w:u w:val="single"/>
        </w:rPr>
        <w:fldChar w:fldCharType="end"/>
      </w:r>
      <w:r w:rsidRPr="00AD3EC1">
        <w:rPr>
          <w:specVanish/>
        </w:rPr>
        <w:t>.</w:t>
      </w:r>
    </w:p>
    <w:p w14:paraId="3092D55F" w14:textId="77777777" w:rsidR="009946CB" w:rsidRPr="00AD3EC1" w:rsidRDefault="002E7AB7">
      <w:pPr>
        <w:pStyle w:val="BodyTextFirstIndent"/>
        <w:widowControl w:val="0"/>
        <w:rPr>
          <w:specVanish/>
        </w:rPr>
      </w:pPr>
      <w:r w:rsidRPr="00AD3EC1">
        <w:t>"</w:t>
      </w:r>
      <w:r w:rsidRPr="00AD3EC1">
        <w:rPr>
          <w:u w:val="single"/>
          <w:specVanish/>
        </w:rPr>
        <w:t>Closing Date</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_Ref482603242 \w \h  \* MERGEFORMAT </w:instrText>
      </w:r>
      <w:r w:rsidRPr="00AD3EC1">
        <w:rPr>
          <w:u w:val="single"/>
        </w:rPr>
      </w:r>
      <w:r w:rsidRPr="00AD3EC1">
        <w:rPr>
          <w:u w:val="single"/>
        </w:rPr>
        <w:fldChar w:fldCharType="separate"/>
      </w:r>
      <w:r>
        <w:rPr>
          <w:u w:val="single"/>
        </w:rPr>
        <w:t>2.01</w:t>
      </w:r>
      <w:r w:rsidRPr="00AD3EC1">
        <w:rPr>
          <w:u w:val="single"/>
        </w:rPr>
        <w:fldChar w:fldCharType="end"/>
      </w:r>
      <w:r w:rsidRPr="00AD3EC1">
        <w:rPr>
          <w:specVanish/>
        </w:rPr>
        <w:t>.</w:t>
      </w:r>
    </w:p>
    <w:p w14:paraId="0C106273" w14:textId="77777777" w:rsidR="009946CB" w:rsidRPr="00AD3EC1" w:rsidRDefault="002E7AB7">
      <w:pPr>
        <w:pStyle w:val="BodyTextFirstIndent"/>
        <w:widowControl w:val="0"/>
        <w:rPr>
          <w:specVanish/>
        </w:rPr>
      </w:pPr>
      <w:r w:rsidRPr="00AD3EC1">
        <w:t>"</w:t>
      </w:r>
      <w:r w:rsidRPr="00AD3EC1">
        <w:rPr>
          <w:u w:val="single"/>
          <w:specVanish/>
        </w:rPr>
        <w:t>Closing Consideration</w:t>
      </w:r>
      <w:r w:rsidRPr="00AD3EC1">
        <w:t xml:space="preserve">" means (a) the Final Cash Consideration </w:t>
      </w:r>
      <w:r w:rsidRPr="00AD3EC1">
        <w:rPr>
          <w:u w:val="single"/>
          <w:specVanish/>
        </w:rPr>
        <w:t>plus</w:t>
      </w:r>
      <w:r w:rsidRPr="00AD3EC1">
        <w:rPr>
          <w:specVanish/>
        </w:rPr>
        <w:t xml:space="preserve"> (b) the Rollover Equity.</w:t>
      </w:r>
    </w:p>
    <w:p w14:paraId="6B9D8D72" w14:textId="77777777" w:rsidR="009946CB" w:rsidRPr="00AD3EC1" w:rsidRDefault="002E7AB7">
      <w:pPr>
        <w:pStyle w:val="BodyTextFirstIndent"/>
        <w:widowControl w:val="0"/>
        <w:rPr>
          <w:specVanish/>
        </w:rPr>
      </w:pPr>
      <w:r w:rsidRPr="00AD3EC1">
        <w:t>"</w:t>
      </w:r>
      <w:r w:rsidRPr="00AD3EC1">
        <w:rPr>
          <w:u w:val="single"/>
          <w:specVanish/>
        </w:rPr>
        <w:t>Code</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_Ref455398762 \w \h  \* MERGEFORMAT </w:instrText>
      </w:r>
      <w:r w:rsidRPr="00AD3EC1">
        <w:rPr>
          <w:u w:val="single"/>
        </w:rPr>
      </w:r>
      <w:r w:rsidRPr="00AD3EC1">
        <w:rPr>
          <w:u w:val="single"/>
        </w:rPr>
        <w:fldChar w:fldCharType="separate"/>
      </w:r>
      <w:r>
        <w:rPr>
          <w:u w:val="single"/>
        </w:rPr>
        <w:t>3.12(b)</w:t>
      </w:r>
      <w:r w:rsidRPr="00AD3EC1">
        <w:rPr>
          <w:u w:val="single"/>
        </w:rPr>
        <w:fldChar w:fldCharType="end"/>
      </w:r>
      <w:r w:rsidRPr="00AD3EC1">
        <w:rPr>
          <w:specVanish/>
        </w:rPr>
        <w:t>.</w:t>
      </w:r>
    </w:p>
    <w:p w14:paraId="16484D0C" w14:textId="77777777" w:rsidR="009946CB" w:rsidRPr="00AD3EC1" w:rsidRDefault="002E7AB7">
      <w:pPr>
        <w:pStyle w:val="BodyTextFirstIndent"/>
        <w:rPr>
          <w:specVanish/>
        </w:rPr>
      </w:pPr>
      <w:r w:rsidRPr="00AD3EC1">
        <w:t>"</w:t>
      </w:r>
      <w:r w:rsidRPr="00AD3EC1">
        <w:rPr>
          <w:u w:val="single"/>
          <w:specVanish/>
        </w:rPr>
        <w:t>Common Units</w:t>
      </w:r>
      <w:r w:rsidRPr="00AD3EC1">
        <w:t>" has the meaning set forth in the LLC Agreement.</w:t>
      </w:r>
    </w:p>
    <w:p w14:paraId="6EC077EF" w14:textId="77777777" w:rsidR="009946CB" w:rsidRPr="00AD3EC1" w:rsidRDefault="002E7AB7">
      <w:pPr>
        <w:pStyle w:val="BodyTextFirstIndent"/>
        <w:widowControl w:val="0"/>
        <w:rPr>
          <w:specVanish/>
        </w:rPr>
      </w:pPr>
      <w:r w:rsidRPr="00AD3EC1">
        <w:t>"</w:t>
      </w:r>
      <w:r w:rsidRPr="00AD3EC1">
        <w:rPr>
          <w:u w:val="single"/>
          <w:specVanish/>
        </w:rPr>
        <w:t>Company</w:t>
      </w:r>
      <w:r w:rsidRPr="00AD3EC1">
        <w:t>" has the meaning set forth in the Preamble.</w:t>
      </w:r>
    </w:p>
    <w:p w14:paraId="68C5FCF7" w14:textId="77777777" w:rsidR="009946CB" w:rsidRPr="00AD3EC1" w:rsidRDefault="002E7AB7">
      <w:pPr>
        <w:pStyle w:val="BodyTextFirstIndent"/>
        <w:widowControl w:val="0"/>
        <w:rPr>
          <w:specVanish/>
        </w:rPr>
      </w:pPr>
      <w:r w:rsidRPr="00AD3EC1">
        <w:t>"</w:t>
      </w:r>
      <w:r w:rsidRPr="00AD3EC1">
        <w:rPr>
          <w:u w:val="single"/>
          <w:specVanish/>
        </w:rPr>
        <w:t>Company Intellectual Property</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_Ref455398752 \w \h  \* MERGEFORMAT </w:instrText>
      </w:r>
      <w:r w:rsidRPr="00AD3EC1">
        <w:rPr>
          <w:u w:val="single"/>
        </w:rPr>
      </w:r>
      <w:r w:rsidRPr="00AD3EC1">
        <w:rPr>
          <w:u w:val="single"/>
        </w:rPr>
        <w:fldChar w:fldCharType="separate"/>
      </w:r>
      <w:r>
        <w:rPr>
          <w:u w:val="single"/>
        </w:rPr>
        <w:t>3.10(a)</w:t>
      </w:r>
      <w:r w:rsidRPr="00AD3EC1">
        <w:rPr>
          <w:u w:val="single"/>
        </w:rPr>
        <w:fldChar w:fldCharType="end"/>
      </w:r>
      <w:r w:rsidRPr="00AD3EC1">
        <w:rPr>
          <w:specVanish/>
        </w:rPr>
        <w:t>.</w:t>
      </w:r>
    </w:p>
    <w:p w14:paraId="0E86745D" w14:textId="77777777" w:rsidR="009946CB" w:rsidRPr="00AD3EC1" w:rsidRDefault="002E7AB7">
      <w:pPr>
        <w:pStyle w:val="BodyTextFirstIndent"/>
        <w:widowControl w:val="0"/>
        <w:rPr>
          <w:specVanish/>
        </w:rPr>
      </w:pPr>
      <w:r w:rsidRPr="00AD3EC1">
        <w:t>"</w:t>
      </w:r>
      <w:r w:rsidRPr="00AD3EC1">
        <w:rPr>
          <w:u w:val="single"/>
          <w:specVanish/>
        </w:rPr>
        <w:t>Company Predecessor</w:t>
      </w:r>
      <w:r w:rsidRPr="00AD3EC1">
        <w:t>" has the meaning set forth in the Recitals.</w:t>
      </w:r>
    </w:p>
    <w:p w14:paraId="572AC516" w14:textId="606D2259" w:rsidR="009946CB" w:rsidRPr="00AD3EC1" w:rsidRDefault="002E7AB7">
      <w:pPr>
        <w:pStyle w:val="BodyTextFirstIndent"/>
        <w:widowControl w:val="0"/>
        <w:rPr>
          <w:specVanish/>
        </w:rPr>
      </w:pPr>
      <w:r w:rsidRPr="00AD3EC1">
        <w:t>"</w:t>
      </w:r>
      <w:r w:rsidRPr="00AD3EC1">
        <w:rPr>
          <w:u w:val="single"/>
          <w:specVanish/>
        </w:rPr>
        <w:t>Company's Knowledge</w:t>
      </w:r>
      <w:r w:rsidRPr="00AD3EC1">
        <w:t xml:space="preserve">" means the actual knowledge, after reasonable inquiry, of Richard </w:t>
      </w:r>
      <w:r w:rsidR="009946CB">
        <w:t>Anderson</w:t>
      </w:r>
      <w:r w:rsidRPr="00AD3EC1">
        <w:t xml:space="preserve">, John </w:t>
      </w:r>
      <w:r w:rsidR="009946CB">
        <w:t>Doe</w:t>
      </w:r>
      <w:r w:rsidRPr="00AD3EC1">
        <w:t xml:space="preserve">, Blair </w:t>
      </w:r>
      <w:r w:rsidR="009946CB">
        <w:t>Doe</w:t>
      </w:r>
      <w:r w:rsidRPr="00AD3EC1">
        <w:t xml:space="preserve">, Bryce </w:t>
      </w:r>
      <w:r w:rsidR="009946CB">
        <w:t>Doe</w:t>
      </w:r>
      <w:r w:rsidRPr="00AD3EC1">
        <w:t xml:space="preserve">, Peggy </w:t>
      </w:r>
      <w:r w:rsidR="009946CB">
        <w:t>Joe</w:t>
      </w:r>
      <w:r w:rsidRPr="00AD3EC1">
        <w:t xml:space="preserve">, Laurie </w:t>
      </w:r>
      <w:proofErr w:type="spellStart"/>
      <w:r w:rsidR="009946CB">
        <w:t>Engles</w:t>
      </w:r>
      <w:proofErr w:type="spellEnd"/>
      <w:r w:rsidRPr="00AD3EC1">
        <w:t xml:space="preserve">, Crawford </w:t>
      </w:r>
      <w:r w:rsidR="009946CB">
        <w:t>Doe</w:t>
      </w:r>
      <w:r w:rsidRPr="00AD3EC1">
        <w:t xml:space="preserve">, Ed </w:t>
      </w:r>
      <w:r w:rsidR="009946CB">
        <w:t>Scott</w:t>
      </w:r>
      <w:r w:rsidRPr="00AD3EC1">
        <w:t xml:space="preserve">, or Janeen </w:t>
      </w:r>
      <w:r w:rsidR="009946CB">
        <w:t>Canteen</w:t>
      </w:r>
      <w:r w:rsidRPr="00AD3EC1">
        <w:t xml:space="preserve">; </w:t>
      </w:r>
      <w:r w:rsidRPr="00AD3EC1">
        <w:rPr>
          <w:u w:val="single"/>
        </w:rPr>
        <w:t>provided</w:t>
      </w:r>
      <w:r w:rsidRPr="00AD3EC1">
        <w:t xml:space="preserve"> that, with respect to </w:t>
      </w:r>
      <w:r w:rsidRPr="00AD3EC1">
        <w:rPr>
          <w:u w:val="single"/>
        </w:rPr>
        <w:t xml:space="preserve">Section </w:t>
      </w:r>
      <w:r w:rsidRPr="00AD3EC1">
        <w:rPr>
          <w:u w:val="single"/>
        </w:rPr>
        <w:fldChar w:fldCharType="begin"/>
      </w:r>
      <w:r w:rsidRPr="00AD3EC1">
        <w:rPr>
          <w:u w:val="single"/>
        </w:rPr>
        <w:instrText xml:space="preserve"> REF _Ref482651483 \w \h  \* MERGEFORMAT </w:instrText>
      </w:r>
      <w:r w:rsidRPr="00AD3EC1">
        <w:rPr>
          <w:u w:val="single"/>
        </w:rPr>
      </w:r>
      <w:r w:rsidRPr="00AD3EC1">
        <w:rPr>
          <w:u w:val="single"/>
        </w:rPr>
        <w:fldChar w:fldCharType="separate"/>
      </w:r>
      <w:r>
        <w:rPr>
          <w:u w:val="single"/>
        </w:rPr>
        <w:t>3.05(c)</w:t>
      </w:r>
      <w:r w:rsidRPr="00AD3EC1">
        <w:rPr>
          <w:u w:val="single"/>
        </w:rPr>
        <w:fldChar w:fldCharType="end"/>
      </w:r>
      <w:r w:rsidRPr="00AD3EC1">
        <w:t xml:space="preserve">, </w:t>
      </w:r>
      <w:r w:rsidRPr="00AD3EC1">
        <w:rPr>
          <w:u w:val="single"/>
        </w:rPr>
        <w:t xml:space="preserve">Section </w:t>
      </w:r>
      <w:r w:rsidRPr="00AD3EC1">
        <w:rPr>
          <w:u w:val="single"/>
        </w:rPr>
        <w:fldChar w:fldCharType="begin"/>
      </w:r>
      <w:r w:rsidRPr="00AD3EC1">
        <w:rPr>
          <w:u w:val="single"/>
        </w:rPr>
        <w:instrText xml:space="preserve"> REF _Ref482651493 \w \h  \* MERGEFORMAT </w:instrText>
      </w:r>
      <w:r w:rsidRPr="00AD3EC1">
        <w:rPr>
          <w:u w:val="single"/>
        </w:rPr>
      </w:r>
      <w:r w:rsidRPr="00AD3EC1">
        <w:rPr>
          <w:u w:val="single"/>
        </w:rPr>
        <w:fldChar w:fldCharType="separate"/>
      </w:r>
      <w:r>
        <w:rPr>
          <w:u w:val="single"/>
        </w:rPr>
        <w:t>3.06(q)</w:t>
      </w:r>
      <w:r w:rsidRPr="00AD3EC1">
        <w:rPr>
          <w:u w:val="single"/>
        </w:rPr>
        <w:fldChar w:fldCharType="end"/>
      </w:r>
      <w:r w:rsidRPr="00AD3EC1">
        <w:t xml:space="preserve">, </w:t>
      </w:r>
      <w:r w:rsidRPr="00AD3EC1">
        <w:rPr>
          <w:u w:val="single"/>
        </w:rPr>
        <w:t xml:space="preserve">Section </w:t>
      </w:r>
      <w:r w:rsidRPr="00AD3EC1">
        <w:rPr>
          <w:u w:val="single"/>
        </w:rPr>
        <w:fldChar w:fldCharType="begin"/>
      </w:r>
      <w:r w:rsidRPr="00AD3EC1">
        <w:rPr>
          <w:u w:val="single"/>
        </w:rPr>
        <w:instrText xml:space="preserve"> REF _Ref482042831 \w \h  \* MERGEFORMAT </w:instrText>
      </w:r>
      <w:r w:rsidRPr="00AD3EC1">
        <w:rPr>
          <w:u w:val="single"/>
        </w:rPr>
      </w:r>
      <w:r w:rsidRPr="00AD3EC1">
        <w:rPr>
          <w:u w:val="single"/>
        </w:rPr>
        <w:fldChar w:fldCharType="separate"/>
      </w:r>
      <w:r>
        <w:rPr>
          <w:u w:val="single"/>
        </w:rPr>
        <w:t>3.06(r)</w:t>
      </w:r>
      <w:r w:rsidRPr="00AD3EC1">
        <w:rPr>
          <w:u w:val="single"/>
        </w:rPr>
        <w:fldChar w:fldCharType="end"/>
      </w:r>
      <w:r w:rsidRPr="00AD3EC1">
        <w:t xml:space="preserve">, </w:t>
      </w:r>
      <w:r w:rsidRPr="00AD3EC1">
        <w:rPr>
          <w:u w:val="single"/>
        </w:rPr>
        <w:t xml:space="preserve">Sections </w:t>
      </w:r>
      <w:r w:rsidRPr="00AD3EC1">
        <w:rPr>
          <w:u w:val="single"/>
        </w:rPr>
        <w:fldChar w:fldCharType="begin"/>
      </w:r>
      <w:r w:rsidRPr="00AD3EC1">
        <w:rPr>
          <w:u w:val="single"/>
        </w:rPr>
        <w:instrText xml:space="preserve"> REF _Ref455398744 \w \h  \* MERGEFORMAT </w:instrText>
      </w:r>
      <w:r w:rsidRPr="00AD3EC1">
        <w:rPr>
          <w:u w:val="single"/>
        </w:rPr>
      </w:r>
      <w:r w:rsidRPr="00AD3EC1">
        <w:rPr>
          <w:u w:val="single"/>
        </w:rPr>
        <w:fldChar w:fldCharType="separate"/>
      </w:r>
      <w:r>
        <w:rPr>
          <w:u w:val="single"/>
        </w:rPr>
        <w:t>3.09(a)(xv)</w:t>
      </w:r>
      <w:r w:rsidRPr="00AD3EC1">
        <w:rPr>
          <w:u w:val="single"/>
        </w:rPr>
        <w:fldChar w:fldCharType="end"/>
      </w:r>
      <w:r w:rsidRPr="00AD3EC1">
        <w:t xml:space="preserve"> and </w:t>
      </w:r>
      <w:r w:rsidRPr="00AD3EC1">
        <w:rPr>
          <w:u w:val="single"/>
        </w:rPr>
        <w:fldChar w:fldCharType="begin"/>
      </w:r>
      <w:r w:rsidRPr="00AD3EC1">
        <w:rPr>
          <w:u w:val="single"/>
        </w:rPr>
        <w:instrText xml:space="preserve"> REF _Ref482651532 \w \h  \* MERGEFORMAT </w:instrText>
      </w:r>
      <w:r w:rsidRPr="00AD3EC1">
        <w:rPr>
          <w:u w:val="single"/>
        </w:rPr>
      </w:r>
      <w:r w:rsidRPr="00AD3EC1">
        <w:rPr>
          <w:u w:val="single"/>
        </w:rPr>
        <w:fldChar w:fldCharType="separate"/>
      </w:r>
      <w:r>
        <w:rPr>
          <w:u w:val="single"/>
        </w:rPr>
        <w:t>3.09(a)(xx)</w:t>
      </w:r>
      <w:r w:rsidRPr="00AD3EC1">
        <w:rPr>
          <w:u w:val="single"/>
        </w:rPr>
        <w:fldChar w:fldCharType="end"/>
      </w:r>
      <w:r w:rsidRPr="00AD3EC1">
        <w:t xml:space="preserve"> (and </w:t>
      </w:r>
      <w:r w:rsidRPr="00AD3EC1">
        <w:rPr>
          <w:u w:val="single"/>
        </w:rPr>
        <w:t xml:space="preserve">Section </w:t>
      </w:r>
      <w:r w:rsidRPr="00AD3EC1">
        <w:rPr>
          <w:u w:val="single"/>
        </w:rPr>
        <w:fldChar w:fldCharType="begin"/>
      </w:r>
      <w:r w:rsidRPr="00AD3EC1">
        <w:rPr>
          <w:u w:val="single"/>
        </w:rPr>
        <w:instrText xml:space="preserve"> REF _Ref455398749 \w \h  \* MERGEFORMAT </w:instrText>
      </w:r>
      <w:r w:rsidRPr="00AD3EC1">
        <w:rPr>
          <w:u w:val="single"/>
        </w:rPr>
      </w:r>
      <w:r w:rsidRPr="00AD3EC1">
        <w:rPr>
          <w:u w:val="single"/>
        </w:rPr>
        <w:fldChar w:fldCharType="separate"/>
      </w:r>
      <w:r>
        <w:rPr>
          <w:u w:val="single"/>
        </w:rPr>
        <w:t>3.09(c)</w:t>
      </w:r>
      <w:r w:rsidRPr="00AD3EC1">
        <w:rPr>
          <w:u w:val="single"/>
        </w:rPr>
        <w:fldChar w:fldCharType="end"/>
      </w:r>
      <w:r w:rsidRPr="00AD3EC1">
        <w:t xml:space="preserve"> with respect thereto), the first sentence of </w:t>
      </w:r>
      <w:r w:rsidRPr="00AD3EC1">
        <w:rPr>
          <w:u w:val="single"/>
        </w:rPr>
        <w:t xml:space="preserve">Section </w:t>
      </w:r>
      <w:r w:rsidRPr="00AD3EC1">
        <w:rPr>
          <w:u w:val="single"/>
        </w:rPr>
        <w:fldChar w:fldCharType="begin"/>
      </w:r>
      <w:r w:rsidRPr="00AD3EC1">
        <w:rPr>
          <w:u w:val="single"/>
        </w:rPr>
        <w:instrText xml:space="preserve"> REF _Ref455398795 \w \h  \* MERGEFORMAT </w:instrText>
      </w:r>
      <w:r w:rsidRPr="00AD3EC1">
        <w:rPr>
          <w:u w:val="single"/>
        </w:rPr>
      </w:r>
      <w:r w:rsidRPr="00AD3EC1">
        <w:rPr>
          <w:u w:val="single"/>
        </w:rPr>
        <w:fldChar w:fldCharType="separate"/>
      </w:r>
      <w:r>
        <w:rPr>
          <w:u w:val="single"/>
        </w:rPr>
        <w:t>3.18(a)</w:t>
      </w:r>
      <w:r w:rsidRPr="00AD3EC1">
        <w:rPr>
          <w:u w:val="single"/>
        </w:rPr>
        <w:fldChar w:fldCharType="end"/>
      </w:r>
      <w:r w:rsidRPr="00AD3EC1">
        <w:t xml:space="preserve"> and </w:t>
      </w:r>
      <w:r w:rsidRPr="00AD3EC1">
        <w:rPr>
          <w:u w:val="single"/>
        </w:rPr>
        <w:t xml:space="preserve">Section </w:t>
      </w:r>
      <w:r w:rsidRPr="00AD3EC1">
        <w:rPr>
          <w:u w:val="single"/>
        </w:rPr>
        <w:fldChar w:fldCharType="begin"/>
      </w:r>
      <w:r w:rsidRPr="00AD3EC1">
        <w:rPr>
          <w:u w:val="single"/>
        </w:rPr>
        <w:instrText xml:space="preserve"> REF _Ref482651617 \w \h  \* MERGEFORMAT </w:instrText>
      </w:r>
      <w:r w:rsidRPr="00AD3EC1">
        <w:rPr>
          <w:u w:val="single"/>
        </w:rPr>
      </w:r>
      <w:r w:rsidRPr="00AD3EC1">
        <w:rPr>
          <w:u w:val="single"/>
        </w:rPr>
        <w:fldChar w:fldCharType="separate"/>
      </w:r>
      <w:r>
        <w:rPr>
          <w:u w:val="single"/>
        </w:rPr>
        <w:t>3.20</w:t>
      </w:r>
      <w:r w:rsidRPr="00AD3EC1">
        <w:rPr>
          <w:u w:val="single"/>
        </w:rPr>
        <w:fldChar w:fldCharType="end"/>
      </w:r>
      <w:r w:rsidRPr="00AD3EC1">
        <w:t xml:space="preserve">, "Company's Knowledge" shall also include the actual of knowledge of Dean </w:t>
      </w:r>
      <w:r w:rsidR="009946CB">
        <w:t>Jean</w:t>
      </w:r>
      <w:r w:rsidRPr="00AD3EC1">
        <w:t xml:space="preserve">, Eric </w:t>
      </w:r>
      <w:r w:rsidR="009946CB">
        <w:t>Doe</w:t>
      </w:r>
      <w:r w:rsidRPr="00AD3EC1">
        <w:t xml:space="preserve">, Mark </w:t>
      </w:r>
      <w:r w:rsidR="009946CB">
        <w:t>Sharky</w:t>
      </w:r>
      <w:r w:rsidRPr="00AD3EC1">
        <w:t xml:space="preserve"> or Laura </w:t>
      </w:r>
      <w:r w:rsidR="009946CB">
        <w:t>May</w:t>
      </w:r>
      <w:r w:rsidRPr="00AD3EC1">
        <w:t>.</w:t>
      </w:r>
    </w:p>
    <w:p w14:paraId="1ED7CAC4" w14:textId="77777777" w:rsidR="009946CB" w:rsidRPr="00AD3EC1" w:rsidRDefault="002E7AB7">
      <w:pPr>
        <w:pStyle w:val="BodyTextFirstIndent"/>
        <w:widowControl w:val="0"/>
        <w:rPr>
          <w:specVanish/>
        </w:rPr>
      </w:pPr>
      <w:r w:rsidRPr="00AD3EC1">
        <w:t>"</w:t>
      </w:r>
      <w:r w:rsidRPr="00AD3EC1">
        <w:rPr>
          <w:u w:val="single"/>
          <w:specVanish/>
        </w:rPr>
        <w:t>Creamery</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_Ref482104293 \w \h  \* MERGEFORMAT </w:instrText>
      </w:r>
      <w:r w:rsidRPr="00AD3EC1">
        <w:rPr>
          <w:u w:val="single"/>
        </w:rPr>
      </w:r>
      <w:r w:rsidRPr="00AD3EC1">
        <w:rPr>
          <w:u w:val="single"/>
        </w:rPr>
        <w:fldChar w:fldCharType="separate"/>
      </w:r>
      <w:r>
        <w:rPr>
          <w:u w:val="single"/>
        </w:rPr>
        <w:t>3.10(g)</w:t>
      </w:r>
      <w:r w:rsidRPr="00AD3EC1">
        <w:rPr>
          <w:u w:val="single"/>
        </w:rPr>
        <w:fldChar w:fldCharType="end"/>
      </w:r>
      <w:r w:rsidRPr="00AD3EC1">
        <w:rPr>
          <w:specVanish/>
        </w:rPr>
        <w:t>.</w:t>
      </w:r>
    </w:p>
    <w:p w14:paraId="578A78A6" w14:textId="77777777" w:rsidR="009946CB" w:rsidRPr="00AD3EC1" w:rsidRDefault="002E7AB7">
      <w:pPr>
        <w:pStyle w:val="BodyTextFirstIndent"/>
        <w:widowControl w:val="0"/>
        <w:rPr>
          <w:specVanish/>
        </w:rPr>
      </w:pPr>
      <w:r w:rsidRPr="00AD3EC1">
        <w:lastRenderedPageBreak/>
        <w:t>"</w:t>
      </w:r>
      <w:r w:rsidRPr="00AD3EC1">
        <w:rPr>
          <w:u w:val="single"/>
          <w:specVanish/>
        </w:rPr>
        <w:t>Data Security Laws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_Ref455398756 \w \h  \* MERGEFORMAT </w:instrText>
      </w:r>
      <w:r w:rsidRPr="00AD3EC1">
        <w:rPr>
          <w:u w:val="single"/>
        </w:rPr>
      </w:r>
      <w:r w:rsidRPr="00AD3EC1">
        <w:rPr>
          <w:u w:val="single"/>
        </w:rPr>
        <w:fldChar w:fldCharType="separate"/>
      </w:r>
      <w:r>
        <w:rPr>
          <w:u w:val="single"/>
        </w:rPr>
        <w:t>3.10(e)</w:t>
      </w:r>
      <w:r w:rsidRPr="00AD3EC1">
        <w:rPr>
          <w:u w:val="single"/>
        </w:rPr>
        <w:fldChar w:fldCharType="end"/>
      </w:r>
      <w:r w:rsidRPr="00AD3EC1">
        <w:rPr>
          <w:specVanish/>
        </w:rPr>
        <w:t>.</w:t>
      </w:r>
    </w:p>
    <w:p w14:paraId="76436207" w14:textId="77777777" w:rsidR="009946CB" w:rsidRPr="00AD3EC1" w:rsidRDefault="002E7AB7">
      <w:pPr>
        <w:pStyle w:val="BodyTextFirstIndent"/>
        <w:widowControl w:val="0"/>
        <w:rPr>
          <w:specVanish/>
        </w:rPr>
      </w:pPr>
      <w:r w:rsidRPr="00AD3EC1">
        <w:t>"</w:t>
      </w:r>
      <w:r w:rsidRPr="00AD3EC1">
        <w:rPr>
          <w:u w:val="single"/>
          <w:specVanish/>
        </w:rPr>
        <w:t>Deductible</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_Ref455398880 \w \h  \* MERGEFORMAT </w:instrText>
      </w:r>
      <w:r w:rsidRPr="00AD3EC1">
        <w:rPr>
          <w:u w:val="single"/>
        </w:rPr>
      </w:r>
      <w:r w:rsidRPr="00AD3EC1">
        <w:rPr>
          <w:u w:val="single"/>
        </w:rPr>
        <w:fldChar w:fldCharType="separate"/>
      </w:r>
      <w:r>
        <w:rPr>
          <w:u w:val="single"/>
        </w:rPr>
        <w:t>6.02(c)(</w:t>
      </w:r>
      <w:proofErr w:type="spellStart"/>
      <w:r>
        <w:rPr>
          <w:u w:val="single"/>
        </w:rPr>
        <w:t>i</w:t>
      </w:r>
      <w:proofErr w:type="spellEnd"/>
      <w:r>
        <w:rPr>
          <w:u w:val="single"/>
        </w:rPr>
        <w:t>)</w:t>
      </w:r>
      <w:r w:rsidRPr="00AD3EC1">
        <w:rPr>
          <w:u w:val="single"/>
        </w:rPr>
        <w:fldChar w:fldCharType="end"/>
      </w:r>
      <w:r w:rsidRPr="00AD3EC1">
        <w:rPr>
          <w:specVanish/>
        </w:rPr>
        <w:t>.</w:t>
      </w:r>
    </w:p>
    <w:p w14:paraId="12148BB3" w14:textId="77777777" w:rsidR="009946CB" w:rsidRPr="00AD3EC1" w:rsidRDefault="002E7AB7">
      <w:pPr>
        <w:pStyle w:val="BodyTextFirstIndent"/>
        <w:widowControl w:val="0"/>
        <w:rPr>
          <w:specVanish/>
        </w:rPr>
      </w:pPr>
      <w:r w:rsidRPr="00AD3EC1">
        <w:t>"</w:t>
      </w:r>
      <w:r w:rsidRPr="00AD3EC1">
        <w:rPr>
          <w:u w:val="single"/>
          <w:specVanish/>
        </w:rPr>
        <w:t>Disclosure Schedule</w:t>
      </w:r>
      <w:r w:rsidRPr="00AD3EC1">
        <w:t>" and "</w:t>
      </w:r>
      <w:r w:rsidRPr="00AD3EC1">
        <w:rPr>
          <w:u w:val="single"/>
          <w:specVanish/>
        </w:rPr>
        <w:t>Disclosure Schedules</w:t>
      </w:r>
      <w:r w:rsidRPr="00AD3EC1">
        <w:t xml:space="preserve">" has the meaning set forth in </w:t>
      </w:r>
      <w:r w:rsidRPr="00AD3EC1">
        <w:rPr>
          <w:u w:val="single"/>
        </w:rPr>
        <w:fldChar w:fldCharType="begin"/>
      </w:r>
      <w:r w:rsidRPr="00AD3EC1">
        <w:rPr>
          <w:u w:val="single"/>
        </w:rPr>
        <w:instrText xml:space="preserve"> REF _Ref482604127 \w \h  \* MERGEFORMAT </w:instrText>
      </w:r>
      <w:r w:rsidRPr="00AD3EC1">
        <w:rPr>
          <w:u w:val="single"/>
        </w:rPr>
      </w:r>
      <w:r w:rsidRPr="00AD3EC1">
        <w:rPr>
          <w:u w:val="single"/>
        </w:rPr>
        <w:fldChar w:fldCharType="separate"/>
      </w:r>
      <w:r>
        <w:rPr>
          <w:u w:val="single"/>
        </w:rPr>
        <w:t>Article III</w:t>
      </w:r>
      <w:r w:rsidRPr="00AD3EC1">
        <w:rPr>
          <w:u w:val="single"/>
        </w:rPr>
        <w:fldChar w:fldCharType="end"/>
      </w:r>
      <w:r w:rsidRPr="00AD3EC1">
        <w:rPr>
          <w:specVanish/>
        </w:rPr>
        <w:t>.</w:t>
      </w:r>
    </w:p>
    <w:p w14:paraId="39400DE5" w14:textId="77777777" w:rsidR="009946CB" w:rsidRPr="00AD3EC1" w:rsidRDefault="002E7AB7">
      <w:pPr>
        <w:pStyle w:val="BodyTextFirstIndent"/>
        <w:widowControl w:val="0"/>
        <w:rPr>
          <w:specVanish/>
        </w:rPr>
      </w:pPr>
      <w:r w:rsidRPr="00AD3EC1">
        <w:t>"</w:t>
      </w:r>
      <w:r w:rsidRPr="00AD3EC1">
        <w:rPr>
          <w:u w:val="single"/>
          <w:specVanish/>
        </w:rPr>
        <w:t>Dispute</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_Ref482602997 \w \h  \* MERGEFORMAT </w:instrText>
      </w:r>
      <w:r w:rsidRPr="00AD3EC1">
        <w:rPr>
          <w:u w:val="single"/>
        </w:rPr>
      </w:r>
      <w:r w:rsidRPr="00AD3EC1">
        <w:rPr>
          <w:u w:val="single"/>
        </w:rPr>
        <w:fldChar w:fldCharType="separate"/>
      </w:r>
      <w:r>
        <w:rPr>
          <w:u w:val="single"/>
        </w:rPr>
        <w:t>6.02(g)</w:t>
      </w:r>
      <w:r w:rsidRPr="00AD3EC1">
        <w:rPr>
          <w:u w:val="single"/>
        </w:rPr>
        <w:fldChar w:fldCharType="end"/>
      </w:r>
      <w:r w:rsidRPr="00AD3EC1">
        <w:rPr>
          <w:specVanish/>
        </w:rPr>
        <w:t>.</w:t>
      </w:r>
    </w:p>
    <w:p w14:paraId="6961E90C" w14:textId="77777777" w:rsidR="009946CB" w:rsidRPr="00AD3EC1" w:rsidRDefault="002E7AB7">
      <w:pPr>
        <w:pStyle w:val="BodyTextFirstIndent"/>
        <w:widowControl w:val="0"/>
        <w:rPr>
          <w:specVanish/>
        </w:rPr>
      </w:pPr>
      <w:r w:rsidRPr="00AD3EC1">
        <w:t>"</w:t>
      </w:r>
      <w:r w:rsidRPr="00AD3EC1">
        <w:rPr>
          <w:u w:val="single"/>
          <w:specVanish/>
        </w:rPr>
        <w:t>Environmental Laws</w:t>
      </w:r>
      <w:r w:rsidRPr="00AD3EC1">
        <w:t>" means all Laws, reporting or licensing requirements, rules or statutes relating to pollution or protection of human health or the environment (including ambient air, surface water, ground water, land surface or subsurface strata), including (</w:t>
      </w:r>
      <w:proofErr w:type="spellStart"/>
      <w:r w:rsidRPr="00AD3EC1">
        <w:t>i</w:t>
      </w:r>
      <w:proofErr w:type="spellEnd"/>
      <w:r w:rsidRPr="00AD3EC1">
        <w:t>) the Comprehensive Environmental Response Compensation and Liability Act, 42 U.S.C. §§9601 et seq; (ii) the Solid Waste Disposal Act, as amended by the Resource Conservation and Recovery Act, 42 U.S.C. §§6901 et seq; (iii) the Emergency Planning and Community Right to Know Act (42 U.S.C. §§11001 et seq); (iv) the Clean Air Act (42 U.S.C. §§ 7401 et seq); (v) the Federal Water Pollution Control Act (33 U.S.C. §§1251 et seq); (vi) the Toxic Substances Control Act (15 U.S.C. §§2601 et seq); (vii) the Hazardous Materials Transportation Act (49 U.S.C. §§ 5101 et seq); (viii) the Federal Insecticide, Fungicide and Rodenticide Act (7 U.S.C. §§136 et seq); (ix) the Safe Drinking Water Act (41 U.S.C. §§300f et seq); and (x) any state, county, municipal or local statues, laws or ordinances similar or analogous to the federal statutes listed in clauses (</w:t>
      </w:r>
      <w:proofErr w:type="spellStart"/>
      <w:r w:rsidRPr="00AD3EC1">
        <w:t>i</w:t>
      </w:r>
      <w:proofErr w:type="spellEnd"/>
      <w:r w:rsidRPr="00AD3EC1">
        <w:t>) - (ix).</w:t>
      </w:r>
    </w:p>
    <w:p w14:paraId="6C366FE9" w14:textId="77777777" w:rsidR="009946CB" w:rsidRPr="00AD3EC1" w:rsidRDefault="002E7AB7">
      <w:pPr>
        <w:pStyle w:val="BodyTextFirstIndent"/>
        <w:widowControl w:val="0"/>
        <w:rPr>
          <w:specVanish/>
        </w:rPr>
      </w:pPr>
      <w:r w:rsidRPr="00AD3EC1">
        <w:t>"</w:t>
      </w:r>
      <w:r w:rsidRPr="00AD3EC1">
        <w:rPr>
          <w:u w:val="single"/>
          <w:specVanish/>
        </w:rPr>
        <w:t>ERISA</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_Ref455398761 \w \h  \* MERGEFORMAT </w:instrText>
      </w:r>
      <w:r w:rsidRPr="00AD3EC1">
        <w:rPr>
          <w:u w:val="single"/>
        </w:rPr>
      </w:r>
      <w:r w:rsidRPr="00AD3EC1">
        <w:rPr>
          <w:u w:val="single"/>
        </w:rPr>
        <w:fldChar w:fldCharType="separate"/>
      </w:r>
      <w:r>
        <w:rPr>
          <w:u w:val="single"/>
        </w:rPr>
        <w:t>3.12(a)</w:t>
      </w:r>
      <w:r w:rsidRPr="00AD3EC1">
        <w:rPr>
          <w:u w:val="single"/>
        </w:rPr>
        <w:fldChar w:fldCharType="end"/>
      </w:r>
      <w:r w:rsidRPr="00AD3EC1">
        <w:rPr>
          <w:specVanish/>
        </w:rPr>
        <w:t>.</w:t>
      </w:r>
    </w:p>
    <w:p w14:paraId="7F7035D3" w14:textId="77777777" w:rsidR="009946CB" w:rsidRPr="00AD3EC1" w:rsidRDefault="002E7AB7">
      <w:pPr>
        <w:pStyle w:val="BodyTextFirstIndent"/>
        <w:widowControl w:val="0"/>
        <w:rPr>
          <w:specVanish/>
        </w:rPr>
      </w:pPr>
      <w:r w:rsidRPr="00AD3EC1">
        <w:t>"</w:t>
      </w:r>
      <w:r w:rsidRPr="00AD3EC1">
        <w:rPr>
          <w:u w:val="single"/>
          <w:specVanish/>
        </w:rPr>
        <w:t>Escrow Agent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_Ref455398653 \w \h  \* MERGEFORMAT </w:instrText>
      </w:r>
      <w:r w:rsidRPr="00AD3EC1">
        <w:rPr>
          <w:u w:val="single"/>
        </w:rPr>
      </w:r>
      <w:r w:rsidRPr="00AD3EC1">
        <w:rPr>
          <w:u w:val="single"/>
        </w:rPr>
        <w:fldChar w:fldCharType="separate"/>
      </w:r>
      <w:r>
        <w:rPr>
          <w:u w:val="single"/>
        </w:rPr>
        <w:t>2.02(b)</w:t>
      </w:r>
      <w:r w:rsidRPr="00AD3EC1">
        <w:rPr>
          <w:u w:val="single"/>
        </w:rPr>
        <w:fldChar w:fldCharType="end"/>
      </w:r>
      <w:r w:rsidRPr="00AD3EC1">
        <w:rPr>
          <w:specVanish/>
        </w:rPr>
        <w:t>.</w:t>
      </w:r>
    </w:p>
    <w:p w14:paraId="0ECDED58" w14:textId="77777777" w:rsidR="009946CB" w:rsidRPr="00AD3EC1" w:rsidRDefault="002E7AB7">
      <w:pPr>
        <w:pStyle w:val="BodyTextFirstIndent"/>
        <w:widowControl w:val="0"/>
        <w:rPr>
          <w:specVanish/>
        </w:rPr>
      </w:pPr>
      <w:r w:rsidRPr="00AD3EC1">
        <w:t>"</w:t>
      </w:r>
      <w:r w:rsidRPr="00AD3EC1">
        <w:rPr>
          <w:u w:val="single"/>
          <w:specVanish/>
        </w:rPr>
        <w:t>Escrow Agreement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_Ref455398653 \w \h  \* MERGEFORMAT </w:instrText>
      </w:r>
      <w:r w:rsidRPr="00AD3EC1">
        <w:rPr>
          <w:u w:val="single"/>
        </w:rPr>
      </w:r>
      <w:r w:rsidRPr="00AD3EC1">
        <w:rPr>
          <w:u w:val="single"/>
        </w:rPr>
        <w:fldChar w:fldCharType="separate"/>
      </w:r>
      <w:r>
        <w:rPr>
          <w:u w:val="single"/>
        </w:rPr>
        <w:t>2.02(b)</w:t>
      </w:r>
      <w:r w:rsidRPr="00AD3EC1">
        <w:rPr>
          <w:u w:val="single"/>
        </w:rPr>
        <w:fldChar w:fldCharType="end"/>
      </w:r>
      <w:r w:rsidRPr="00AD3EC1">
        <w:rPr>
          <w:specVanish/>
        </w:rPr>
        <w:t>.</w:t>
      </w:r>
    </w:p>
    <w:p w14:paraId="0D170F08" w14:textId="77777777" w:rsidR="009946CB" w:rsidRPr="00AD3EC1" w:rsidRDefault="002E7AB7">
      <w:pPr>
        <w:pStyle w:val="BodyTextFirstIndent"/>
        <w:widowControl w:val="0"/>
        <w:rPr>
          <w:specVanish/>
        </w:rPr>
      </w:pPr>
      <w:r w:rsidRPr="00AD3EC1">
        <w:t>"</w:t>
      </w:r>
      <w:r w:rsidRPr="00AD3EC1">
        <w:rPr>
          <w:u w:val="single"/>
          <w:specVanish/>
        </w:rPr>
        <w:t>Estimated Cash</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_Ref482603384 \w \h  \* MERGEFORMAT </w:instrText>
      </w:r>
      <w:r w:rsidRPr="00AD3EC1">
        <w:rPr>
          <w:u w:val="single"/>
        </w:rPr>
      </w:r>
      <w:r w:rsidRPr="00AD3EC1">
        <w:rPr>
          <w:u w:val="single"/>
        </w:rPr>
        <w:fldChar w:fldCharType="separate"/>
      </w:r>
      <w:r>
        <w:rPr>
          <w:u w:val="single"/>
        </w:rPr>
        <w:t>1.03</w:t>
      </w:r>
      <w:r w:rsidRPr="00AD3EC1">
        <w:rPr>
          <w:u w:val="single"/>
        </w:rPr>
        <w:fldChar w:fldCharType="end"/>
      </w:r>
      <w:r w:rsidRPr="00AD3EC1">
        <w:rPr>
          <w:specVanish/>
        </w:rPr>
        <w:t>.</w:t>
      </w:r>
    </w:p>
    <w:p w14:paraId="48A85303" w14:textId="77777777" w:rsidR="009946CB" w:rsidRPr="00AD3EC1" w:rsidRDefault="002E7AB7">
      <w:pPr>
        <w:pStyle w:val="BodyTextFirstIndent"/>
        <w:widowControl w:val="0"/>
        <w:rPr>
          <w:specVanish/>
        </w:rPr>
      </w:pPr>
      <w:r w:rsidRPr="00AD3EC1">
        <w:t>"</w:t>
      </w:r>
      <w:r w:rsidRPr="00AD3EC1">
        <w:rPr>
          <w:u w:val="single"/>
          <w:specVanish/>
        </w:rPr>
        <w:t>Estimated Cash Consideration</w:t>
      </w:r>
      <w:r w:rsidRPr="00AD3EC1">
        <w:t>" means (</w:t>
      </w:r>
      <w:proofErr w:type="spellStart"/>
      <w:r w:rsidRPr="00AD3EC1">
        <w:t>i</w:t>
      </w:r>
      <w:proofErr w:type="spellEnd"/>
      <w:r w:rsidRPr="00AD3EC1">
        <w:t xml:space="preserve">) the Base Consideration, </w:t>
      </w:r>
      <w:r w:rsidRPr="00AD3EC1">
        <w:rPr>
          <w:u w:val="single"/>
          <w:specVanish/>
        </w:rPr>
        <w:t>minus</w:t>
      </w:r>
      <w:r w:rsidRPr="00AD3EC1">
        <w:rPr>
          <w:specVanish/>
        </w:rPr>
        <w:t xml:space="preserve"> (ii) the amount of Estimated Indebtedness, </w:t>
      </w:r>
      <w:r w:rsidRPr="00AD3EC1">
        <w:rPr>
          <w:u w:val="single"/>
          <w:specVanish/>
        </w:rPr>
        <w:t>plus</w:t>
      </w:r>
      <w:r w:rsidRPr="00AD3EC1">
        <w:rPr>
          <w:specVanish/>
        </w:rPr>
        <w:t xml:space="preserve"> (iii) the amount (if any) by which the Estimated Net Working Capital Amount exceeds the Target Net Working Capital Amount, </w:t>
      </w:r>
      <w:r w:rsidRPr="00AD3EC1">
        <w:rPr>
          <w:u w:val="single"/>
          <w:specVanish/>
        </w:rPr>
        <w:t>minus</w:t>
      </w:r>
      <w:r w:rsidRPr="00AD3EC1">
        <w:rPr>
          <w:specVanish/>
        </w:rPr>
        <w:t xml:space="preserve"> (iv) the amount (if any) by which the Target Net Working Capital Amount exceeds the Estimated Net Working Capital Amount, </w:t>
      </w:r>
      <w:r w:rsidRPr="00AD3EC1">
        <w:rPr>
          <w:u w:val="single"/>
          <w:specVanish/>
        </w:rPr>
        <w:t>plus</w:t>
      </w:r>
      <w:r w:rsidRPr="00AD3EC1">
        <w:rPr>
          <w:specVanish/>
        </w:rPr>
        <w:t xml:space="preserve"> (v) the amount of Estimated Cash, </w:t>
      </w:r>
      <w:r w:rsidRPr="00AD3EC1">
        <w:rPr>
          <w:u w:val="single"/>
          <w:specVanish/>
        </w:rPr>
        <w:t>minus</w:t>
      </w:r>
      <w:r w:rsidRPr="00AD3EC1">
        <w:rPr>
          <w:specVanish/>
        </w:rPr>
        <w:t xml:space="preserve"> (vi) the Indemnity Escrow Amount, </w:t>
      </w:r>
      <w:r w:rsidRPr="00AD3EC1">
        <w:rPr>
          <w:u w:val="single"/>
          <w:specVanish/>
        </w:rPr>
        <w:t>minus</w:t>
      </w:r>
      <w:r w:rsidRPr="00AD3EC1">
        <w:rPr>
          <w:specVanish/>
        </w:rPr>
        <w:t xml:space="preserve"> (vii) the Adjustment Escrow Amount, </w:t>
      </w:r>
      <w:r w:rsidRPr="00AD3EC1">
        <w:rPr>
          <w:u w:val="single"/>
          <w:specVanish/>
        </w:rPr>
        <w:t>minus</w:t>
      </w:r>
      <w:r w:rsidRPr="00AD3EC1">
        <w:rPr>
          <w:specVanish/>
        </w:rPr>
        <w:t xml:space="preserve"> (viii) the Representative Expense Fund, </w:t>
      </w:r>
      <w:r w:rsidRPr="00AD3EC1">
        <w:rPr>
          <w:u w:val="single"/>
          <w:specVanish/>
        </w:rPr>
        <w:t>minus</w:t>
      </w:r>
      <w:r w:rsidRPr="00AD3EC1">
        <w:rPr>
          <w:specVanish/>
        </w:rPr>
        <w:t xml:space="preserve"> (ix) the amount of Estimated Transaction Expenses, </w:t>
      </w:r>
      <w:r w:rsidRPr="00AD3EC1">
        <w:rPr>
          <w:u w:val="single"/>
          <w:specVanish/>
        </w:rPr>
        <w:t>minus</w:t>
      </w:r>
      <w:r w:rsidRPr="00AD3EC1">
        <w:rPr>
          <w:specVanish/>
        </w:rPr>
        <w:t xml:space="preserve"> (x) the Rollover Amount.</w:t>
      </w:r>
    </w:p>
    <w:p w14:paraId="7C858143" w14:textId="77777777" w:rsidR="009946CB" w:rsidRPr="00AD3EC1" w:rsidRDefault="002E7AB7">
      <w:pPr>
        <w:pStyle w:val="BodyTextFirstIndent"/>
        <w:widowControl w:val="0"/>
        <w:rPr>
          <w:specVanish/>
        </w:rPr>
      </w:pPr>
      <w:r w:rsidRPr="00AD3EC1">
        <w:t>"</w:t>
      </w:r>
      <w:r w:rsidRPr="00AD3EC1">
        <w:rPr>
          <w:u w:val="single"/>
          <w:specVanish/>
        </w:rPr>
        <w:t>Estimated Indebtedness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_Ref482603390 \w \h  \* MERGEFORMAT </w:instrText>
      </w:r>
      <w:r w:rsidRPr="00AD3EC1">
        <w:rPr>
          <w:u w:val="single"/>
        </w:rPr>
      </w:r>
      <w:r w:rsidRPr="00AD3EC1">
        <w:rPr>
          <w:u w:val="single"/>
        </w:rPr>
        <w:fldChar w:fldCharType="separate"/>
      </w:r>
      <w:r>
        <w:rPr>
          <w:u w:val="single"/>
        </w:rPr>
        <w:t>1.03</w:t>
      </w:r>
      <w:r w:rsidRPr="00AD3EC1">
        <w:rPr>
          <w:u w:val="single"/>
        </w:rPr>
        <w:fldChar w:fldCharType="end"/>
      </w:r>
      <w:r w:rsidRPr="00AD3EC1">
        <w:rPr>
          <w:specVanish/>
        </w:rPr>
        <w:t>.</w:t>
      </w:r>
    </w:p>
    <w:p w14:paraId="28BCEC1D" w14:textId="77777777" w:rsidR="009946CB" w:rsidRPr="00AD3EC1" w:rsidRDefault="002E7AB7">
      <w:pPr>
        <w:pStyle w:val="BodyTextFirstIndent"/>
        <w:widowControl w:val="0"/>
        <w:rPr>
          <w:specVanish/>
        </w:rPr>
      </w:pPr>
      <w:r w:rsidRPr="00AD3EC1">
        <w:t>"</w:t>
      </w:r>
      <w:r w:rsidRPr="00AD3EC1">
        <w:rPr>
          <w:u w:val="single"/>
          <w:specVanish/>
        </w:rPr>
        <w:t>Estimated Net Working Capital Amount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_Ref482603394 \w \h  \* MERGEFORMAT </w:instrText>
      </w:r>
      <w:r w:rsidRPr="00AD3EC1">
        <w:rPr>
          <w:u w:val="single"/>
        </w:rPr>
      </w:r>
      <w:r w:rsidRPr="00AD3EC1">
        <w:rPr>
          <w:u w:val="single"/>
        </w:rPr>
        <w:fldChar w:fldCharType="separate"/>
      </w:r>
      <w:r>
        <w:rPr>
          <w:u w:val="single"/>
        </w:rPr>
        <w:t>1.03</w:t>
      </w:r>
      <w:r w:rsidRPr="00AD3EC1">
        <w:rPr>
          <w:u w:val="single"/>
        </w:rPr>
        <w:fldChar w:fldCharType="end"/>
      </w:r>
      <w:r w:rsidRPr="00AD3EC1">
        <w:rPr>
          <w:specVanish/>
        </w:rPr>
        <w:t>.</w:t>
      </w:r>
    </w:p>
    <w:p w14:paraId="72BAE947" w14:textId="77777777" w:rsidR="009946CB" w:rsidRPr="00AD3EC1" w:rsidRDefault="002E7AB7">
      <w:pPr>
        <w:pStyle w:val="BodyTextFirstIndent"/>
        <w:widowControl w:val="0"/>
        <w:rPr>
          <w:specVanish/>
        </w:rPr>
      </w:pPr>
      <w:r w:rsidRPr="00AD3EC1">
        <w:t>"</w:t>
      </w:r>
      <w:r w:rsidRPr="00AD3EC1">
        <w:rPr>
          <w:u w:val="single"/>
          <w:specVanish/>
        </w:rPr>
        <w:t>Estimated Transaction Expenses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_Ref482603398 \w \h  \* MERGEFORMAT </w:instrText>
      </w:r>
      <w:r w:rsidRPr="00AD3EC1">
        <w:rPr>
          <w:u w:val="single"/>
        </w:rPr>
      </w:r>
      <w:r w:rsidRPr="00AD3EC1">
        <w:rPr>
          <w:u w:val="single"/>
        </w:rPr>
        <w:fldChar w:fldCharType="separate"/>
      </w:r>
      <w:r>
        <w:rPr>
          <w:u w:val="single"/>
        </w:rPr>
        <w:t>1.03</w:t>
      </w:r>
      <w:r w:rsidRPr="00AD3EC1">
        <w:rPr>
          <w:u w:val="single"/>
        </w:rPr>
        <w:fldChar w:fldCharType="end"/>
      </w:r>
      <w:r w:rsidRPr="00AD3EC1">
        <w:rPr>
          <w:specVanish/>
        </w:rPr>
        <w:t>.</w:t>
      </w:r>
    </w:p>
    <w:p w14:paraId="07943358" w14:textId="77777777" w:rsidR="009946CB" w:rsidRPr="00AD3EC1" w:rsidRDefault="002E7AB7">
      <w:pPr>
        <w:pStyle w:val="BodyTextFirstIndent"/>
        <w:widowControl w:val="0"/>
        <w:rPr>
          <w:specVanish/>
        </w:rPr>
      </w:pPr>
      <w:r w:rsidRPr="00AD3EC1">
        <w:t>"</w:t>
      </w:r>
      <w:r w:rsidRPr="00AD3EC1">
        <w:rPr>
          <w:u w:val="single"/>
          <w:specVanish/>
        </w:rPr>
        <w:t>Equity Securities</w:t>
      </w:r>
      <w:r w:rsidRPr="00AD3EC1">
        <w:t xml:space="preserve">" means any and all stock, shares, interests, participations or other equivalents (however designated) of capital stock of a corporation and any and all ownership interests in a Person other than a corporation, including units, membership interests, partnership </w:t>
      </w:r>
      <w:r w:rsidRPr="00AD3EC1">
        <w:lastRenderedPageBreak/>
        <w:t>interests, joint venture interests and beneficial interests, and any and all warrants, options or other rights to purchase or otherwise acquire any of the foregoing.</w:t>
      </w:r>
    </w:p>
    <w:p w14:paraId="5B8275D5" w14:textId="77777777" w:rsidR="009946CB" w:rsidRPr="00AD3EC1" w:rsidRDefault="002E7AB7">
      <w:pPr>
        <w:pStyle w:val="BodyTextFirstIndent"/>
        <w:widowControl w:val="0"/>
        <w:rPr>
          <w:specVanish/>
        </w:rPr>
      </w:pPr>
      <w:r w:rsidRPr="00AD3EC1">
        <w:t>"</w:t>
      </w:r>
      <w:r w:rsidRPr="00AD3EC1">
        <w:rPr>
          <w:u w:val="single"/>
          <w:specVanish/>
        </w:rPr>
        <w:t>Ex-Im Laws</w:t>
      </w:r>
      <w:r w:rsidRPr="00AD3EC1">
        <w:t>" means all U.S. and non-U.S. Laws relating to export, re-export, transfer, and import controls, including the Export Administration Regulations, the International Traffic in Arms Regulations, the customs and import Laws administered by U.S. Customs and Border Protection.</w:t>
      </w:r>
    </w:p>
    <w:p w14:paraId="36EF556E" w14:textId="77777777" w:rsidR="009946CB" w:rsidRPr="00AD3EC1" w:rsidRDefault="002E7AB7">
      <w:pPr>
        <w:pStyle w:val="BodyTextFirstIndent"/>
        <w:rPr>
          <w:specVanish/>
        </w:rPr>
      </w:pPr>
      <w:r w:rsidRPr="00AD3EC1">
        <w:t>"</w:t>
      </w:r>
      <w:r w:rsidRPr="00AD3EC1">
        <w:rPr>
          <w:u w:val="single"/>
          <w:specVanish/>
        </w:rPr>
        <w:t>Final Cash Consideration</w:t>
      </w:r>
      <w:r w:rsidRPr="00AD3EC1">
        <w:t xml:space="preserve">" means </w:t>
      </w:r>
      <w:bookmarkStart w:id="483" w:name="DocXTextRef206"/>
      <w:r w:rsidRPr="00AD3EC1">
        <w:rPr>
          <w:specVanish/>
        </w:rPr>
        <w:t>(</w:t>
      </w:r>
      <w:proofErr w:type="spellStart"/>
      <w:r w:rsidRPr="00AD3EC1">
        <w:rPr>
          <w:specVanish/>
        </w:rPr>
        <w:t>i</w:t>
      </w:r>
      <w:proofErr w:type="spellEnd"/>
      <w:r w:rsidRPr="00AD3EC1">
        <w:rPr>
          <w:specVanish/>
        </w:rPr>
        <w:t>)</w:t>
      </w:r>
      <w:bookmarkEnd w:id="483"/>
      <w:r w:rsidRPr="00AD3EC1">
        <w:rPr>
          <w:specVanish/>
        </w:rPr>
        <w:t xml:space="preserve"> the Base Consideration, </w:t>
      </w:r>
      <w:r w:rsidRPr="00AD3EC1">
        <w:rPr>
          <w:u w:val="single"/>
          <w:specVanish/>
        </w:rPr>
        <w:t>minus</w:t>
      </w:r>
      <w:r w:rsidRPr="00AD3EC1">
        <w:rPr>
          <w:specVanish/>
        </w:rPr>
        <w:t xml:space="preserve"> (ii) the amount of Indebtedness as finally determined pursuant to </w:t>
      </w:r>
      <w:r w:rsidRPr="00AD3EC1">
        <w:rPr>
          <w:u w:val="single"/>
          <w:specVanish/>
        </w:rPr>
        <w:t xml:space="preserve">Section </w:t>
      </w:r>
      <w:r w:rsidRPr="00AD3EC1">
        <w:rPr>
          <w:u w:val="single"/>
        </w:rPr>
        <w:fldChar w:fldCharType="begin"/>
      </w:r>
      <w:r w:rsidRPr="00AD3EC1">
        <w:rPr>
          <w:u w:val="single"/>
        </w:rPr>
        <w:instrText xml:space="preserve"> REF _Ref482603405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 xml:space="preserve">, </w:t>
      </w:r>
      <w:r w:rsidRPr="00AD3EC1">
        <w:rPr>
          <w:u w:val="single"/>
          <w:specVanish/>
        </w:rPr>
        <w:t>plus</w:t>
      </w:r>
      <w:r w:rsidRPr="00AD3EC1">
        <w:rPr>
          <w:specVanish/>
        </w:rPr>
        <w:t xml:space="preserve"> (iii) the amount (if any) by which the Net Working Capital as finally determined pursuant to </w:t>
      </w:r>
      <w:r w:rsidRPr="00AD3EC1">
        <w:rPr>
          <w:u w:val="single"/>
          <w:specVanish/>
        </w:rPr>
        <w:t xml:space="preserve">Section </w:t>
      </w:r>
      <w:r w:rsidRPr="00AD3EC1">
        <w:rPr>
          <w:u w:val="single"/>
        </w:rPr>
        <w:fldChar w:fldCharType="begin"/>
      </w:r>
      <w:r w:rsidRPr="00AD3EC1">
        <w:rPr>
          <w:u w:val="single"/>
        </w:rPr>
        <w:instrText xml:space="preserve"> REF _Ref482603411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 xml:space="preserve"> exceeds the Target Net Working Capital Amount, </w:t>
      </w:r>
      <w:r w:rsidRPr="00AD3EC1">
        <w:rPr>
          <w:u w:val="single"/>
          <w:specVanish/>
        </w:rPr>
        <w:t>minus</w:t>
      </w:r>
      <w:r w:rsidRPr="00AD3EC1">
        <w:rPr>
          <w:specVanish/>
        </w:rPr>
        <w:t xml:space="preserve"> (iv) the amount (if any) by which the Target Net Working Capital Amount exceeds the Net Working Capital as finally determined pursuant to </w:t>
      </w:r>
      <w:r w:rsidRPr="00AD3EC1">
        <w:rPr>
          <w:u w:val="single"/>
          <w:specVanish/>
        </w:rPr>
        <w:t xml:space="preserve">Section </w:t>
      </w:r>
      <w:r w:rsidRPr="00AD3EC1">
        <w:rPr>
          <w:u w:val="single"/>
        </w:rPr>
        <w:fldChar w:fldCharType="begin"/>
      </w:r>
      <w:r w:rsidRPr="00AD3EC1">
        <w:rPr>
          <w:u w:val="single"/>
        </w:rPr>
        <w:instrText xml:space="preserve"> REF _Ref482603417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 xml:space="preserve">, </w:t>
      </w:r>
      <w:r w:rsidRPr="00AD3EC1">
        <w:rPr>
          <w:u w:val="single"/>
          <w:specVanish/>
        </w:rPr>
        <w:t>plus</w:t>
      </w:r>
      <w:r w:rsidRPr="00AD3EC1">
        <w:rPr>
          <w:specVanish/>
        </w:rPr>
        <w:t xml:space="preserve"> (v) the amount of Cash as finally determined pursuant to </w:t>
      </w:r>
      <w:r w:rsidRPr="00AD3EC1">
        <w:rPr>
          <w:u w:val="single"/>
          <w:specVanish/>
        </w:rPr>
        <w:t xml:space="preserve">Section </w:t>
      </w:r>
      <w:r w:rsidRPr="00AD3EC1">
        <w:rPr>
          <w:u w:val="single"/>
        </w:rPr>
        <w:fldChar w:fldCharType="begin"/>
      </w:r>
      <w:r w:rsidRPr="00AD3EC1">
        <w:rPr>
          <w:u w:val="single"/>
        </w:rPr>
        <w:instrText xml:space="preserve"> REF _Ref482603423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 xml:space="preserve">, </w:t>
      </w:r>
      <w:r w:rsidRPr="00AD3EC1">
        <w:rPr>
          <w:color w:val="000000"/>
          <w:u w:val="single"/>
          <w:specVanish/>
        </w:rPr>
        <w:t>minus</w:t>
      </w:r>
      <w:r w:rsidRPr="00AD3EC1">
        <w:rPr>
          <w:color w:val="000000"/>
          <w:specVanish/>
        </w:rPr>
        <w:t xml:space="preserve"> (vi) the Indemnity Escrow Amount, </w:t>
      </w:r>
      <w:r w:rsidRPr="00AD3EC1">
        <w:rPr>
          <w:color w:val="000000"/>
          <w:u w:val="single"/>
          <w:specVanish/>
        </w:rPr>
        <w:t>minus</w:t>
      </w:r>
      <w:r w:rsidRPr="00AD3EC1">
        <w:rPr>
          <w:color w:val="000000"/>
          <w:specVanish/>
        </w:rPr>
        <w:t xml:space="preserve"> (vii) the </w:t>
      </w:r>
      <w:r w:rsidRPr="00AD3EC1">
        <w:rPr>
          <w:specVanish/>
        </w:rPr>
        <w:t>Adjustment</w:t>
      </w:r>
      <w:r w:rsidRPr="00AD3EC1">
        <w:rPr>
          <w:color w:val="000000"/>
          <w:specVanish/>
        </w:rPr>
        <w:t xml:space="preserve"> Escrow Amount, </w:t>
      </w:r>
      <w:r w:rsidRPr="00AD3EC1">
        <w:rPr>
          <w:color w:val="000000"/>
          <w:u w:val="single"/>
          <w:specVanish/>
        </w:rPr>
        <w:t>minus</w:t>
      </w:r>
      <w:r w:rsidRPr="00AD3EC1">
        <w:rPr>
          <w:color w:val="000000"/>
          <w:specVanish/>
        </w:rPr>
        <w:t xml:space="preserve"> (viii) the Representative Expense Fund, </w:t>
      </w:r>
      <w:r w:rsidRPr="00AD3EC1">
        <w:rPr>
          <w:color w:val="000000"/>
          <w:u w:val="single"/>
          <w:specVanish/>
        </w:rPr>
        <w:t>minus</w:t>
      </w:r>
      <w:r w:rsidRPr="00AD3EC1">
        <w:rPr>
          <w:color w:val="000000"/>
          <w:specVanish/>
        </w:rPr>
        <w:t xml:space="preserve"> (</w:t>
      </w:r>
      <w:r w:rsidRPr="00AD3EC1">
        <w:rPr>
          <w:specVanish/>
        </w:rPr>
        <w:t>ix</w:t>
      </w:r>
      <w:r w:rsidRPr="00AD3EC1">
        <w:rPr>
          <w:color w:val="000000"/>
          <w:specVanish/>
        </w:rPr>
        <w:t xml:space="preserve">) </w:t>
      </w:r>
      <w:r w:rsidRPr="00AD3EC1">
        <w:rPr>
          <w:specVanish/>
        </w:rPr>
        <w:t xml:space="preserve">the amount of Transaction Expenses as finally determined pursuant to </w:t>
      </w:r>
      <w:r w:rsidRPr="00AD3EC1">
        <w:rPr>
          <w:u w:val="single"/>
          <w:specVanish/>
        </w:rPr>
        <w:t xml:space="preserve">Section </w:t>
      </w:r>
      <w:r w:rsidRPr="00AD3EC1">
        <w:rPr>
          <w:u w:val="single"/>
        </w:rPr>
        <w:fldChar w:fldCharType="begin"/>
      </w:r>
      <w:r w:rsidRPr="00AD3EC1">
        <w:rPr>
          <w:u w:val="single"/>
        </w:rPr>
        <w:instrText xml:space="preserve"> REF _Ref482603430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 xml:space="preserve">, </w:t>
      </w:r>
      <w:r w:rsidRPr="00AD3EC1">
        <w:rPr>
          <w:u w:val="single"/>
          <w:specVanish/>
        </w:rPr>
        <w:t>minus</w:t>
      </w:r>
      <w:r w:rsidRPr="00AD3EC1">
        <w:rPr>
          <w:specVanish/>
        </w:rPr>
        <w:t xml:space="preserve"> (x) the Rollover Amount.</w:t>
      </w:r>
    </w:p>
    <w:p w14:paraId="16AD29C4" w14:textId="77777777" w:rsidR="009946CB" w:rsidRPr="00AD3EC1" w:rsidRDefault="002E7AB7">
      <w:pPr>
        <w:pStyle w:val="BodyTextFirstIndent"/>
        <w:widowControl w:val="0"/>
        <w:rPr>
          <w:specVanish/>
        </w:rPr>
      </w:pPr>
      <w:r w:rsidRPr="00AD3EC1">
        <w:t>"</w:t>
      </w:r>
      <w:r w:rsidRPr="00AD3EC1">
        <w:rPr>
          <w:u w:val="single"/>
          <w:specVanish/>
        </w:rPr>
        <w:t>Financial Statements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_Ref478571632 \w \h  \* MERGEFORMAT </w:instrText>
      </w:r>
      <w:r w:rsidRPr="00AD3EC1">
        <w:rPr>
          <w:u w:val="single"/>
        </w:rPr>
      </w:r>
      <w:r w:rsidRPr="00AD3EC1">
        <w:rPr>
          <w:u w:val="single"/>
        </w:rPr>
        <w:fldChar w:fldCharType="separate"/>
      </w:r>
      <w:r>
        <w:rPr>
          <w:u w:val="single"/>
        </w:rPr>
        <w:t>3.05(a)</w:t>
      </w:r>
      <w:r w:rsidRPr="00AD3EC1">
        <w:rPr>
          <w:u w:val="single"/>
        </w:rPr>
        <w:fldChar w:fldCharType="end"/>
      </w:r>
      <w:r w:rsidRPr="00AD3EC1">
        <w:rPr>
          <w:specVanish/>
        </w:rPr>
        <w:t>.</w:t>
      </w:r>
    </w:p>
    <w:p w14:paraId="0C27FEA7" w14:textId="77777777" w:rsidR="009946CB" w:rsidRPr="00AD3EC1" w:rsidRDefault="002E7AB7">
      <w:pPr>
        <w:pStyle w:val="BodyTextFirstIndent"/>
        <w:rPr>
          <w:specVanish/>
        </w:rPr>
      </w:pPr>
      <w:r w:rsidRPr="00AD3EC1">
        <w:t>"</w:t>
      </w:r>
      <w:r w:rsidRPr="00AD3EC1">
        <w:rPr>
          <w:u w:val="single"/>
          <w:specVanish/>
        </w:rPr>
        <w:t>Fundamental Representations</w:t>
      </w:r>
      <w:r w:rsidRPr="00AD3EC1">
        <w:t xml:space="preserve">" means those representations and warranties contained </w:t>
      </w:r>
      <w:r w:rsidRPr="00AD3EC1">
        <w:rPr>
          <w:u w:val="single"/>
          <w:specVanish/>
        </w:rPr>
        <w:t xml:space="preserve">Section </w:t>
      </w:r>
      <w:r w:rsidRPr="00AD3EC1">
        <w:rPr>
          <w:u w:val="single"/>
        </w:rPr>
        <w:fldChar w:fldCharType="begin"/>
      </w:r>
      <w:r w:rsidRPr="00AD3EC1">
        <w:rPr>
          <w:u w:val="single"/>
        </w:rPr>
        <w:instrText xml:space="preserve"> REF _Ref482603449 \w \h  \* MERGEFORMAT </w:instrText>
      </w:r>
      <w:r w:rsidRPr="00AD3EC1">
        <w:rPr>
          <w:u w:val="single"/>
        </w:rPr>
      </w:r>
      <w:r w:rsidRPr="00AD3EC1">
        <w:rPr>
          <w:u w:val="single"/>
        </w:rPr>
        <w:fldChar w:fldCharType="separate"/>
      </w:r>
      <w:r>
        <w:rPr>
          <w:u w:val="single"/>
        </w:rPr>
        <w:t>3.01</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_Ref482603455 \w \h  \* MERGEFORMAT </w:instrText>
      </w:r>
      <w:r w:rsidRPr="00AD3EC1">
        <w:rPr>
          <w:u w:val="single"/>
        </w:rPr>
      </w:r>
      <w:r w:rsidRPr="00AD3EC1">
        <w:rPr>
          <w:u w:val="single"/>
        </w:rPr>
        <w:fldChar w:fldCharType="separate"/>
      </w:r>
      <w:r>
        <w:rPr>
          <w:u w:val="single"/>
        </w:rPr>
        <w:t>3.02</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_Ref482603460 \w \h  \* MERGEFORMAT </w:instrText>
      </w:r>
      <w:r w:rsidRPr="00AD3EC1">
        <w:rPr>
          <w:u w:val="single"/>
        </w:rPr>
      </w:r>
      <w:r w:rsidRPr="00AD3EC1">
        <w:rPr>
          <w:u w:val="single"/>
        </w:rPr>
        <w:fldChar w:fldCharType="separate"/>
      </w:r>
      <w:r>
        <w:rPr>
          <w:u w:val="single"/>
        </w:rPr>
        <w:t>3.03</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_Ref482603464 \w \h  \* MERGEFORMAT </w:instrText>
      </w:r>
      <w:r w:rsidRPr="00AD3EC1">
        <w:rPr>
          <w:u w:val="single"/>
        </w:rPr>
      </w:r>
      <w:r w:rsidRPr="00AD3EC1">
        <w:rPr>
          <w:u w:val="single"/>
        </w:rPr>
        <w:fldChar w:fldCharType="separate"/>
      </w:r>
      <w:r>
        <w:rPr>
          <w:u w:val="single"/>
        </w:rPr>
        <w:t>3.04</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_Ref482603473 \w \h  \* MERGEFORMAT </w:instrText>
      </w:r>
      <w:r w:rsidRPr="00AD3EC1">
        <w:rPr>
          <w:u w:val="single"/>
        </w:rPr>
      </w:r>
      <w:r w:rsidRPr="00AD3EC1">
        <w:rPr>
          <w:u w:val="single"/>
        </w:rPr>
        <w:fldChar w:fldCharType="separate"/>
      </w:r>
      <w:r>
        <w:rPr>
          <w:u w:val="single"/>
        </w:rPr>
        <w:t>3.16</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_Ref482603479 \w \h  \* MERGEFORMAT </w:instrText>
      </w:r>
      <w:r w:rsidRPr="00AD3EC1">
        <w:rPr>
          <w:u w:val="single"/>
        </w:rPr>
      </w:r>
      <w:r w:rsidRPr="00AD3EC1">
        <w:rPr>
          <w:u w:val="single"/>
        </w:rPr>
        <w:fldChar w:fldCharType="separate"/>
      </w:r>
      <w:r>
        <w:rPr>
          <w:u w:val="single"/>
        </w:rPr>
        <w:t>3.22</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_Ref482603485 \w \h  \* MERGEFORMAT </w:instrText>
      </w:r>
      <w:r w:rsidRPr="00AD3EC1">
        <w:rPr>
          <w:u w:val="single"/>
        </w:rPr>
      </w:r>
      <w:r w:rsidRPr="00AD3EC1">
        <w:rPr>
          <w:u w:val="single"/>
        </w:rPr>
        <w:fldChar w:fldCharType="separate"/>
      </w:r>
      <w:r>
        <w:rPr>
          <w:u w:val="single"/>
        </w:rPr>
        <w:t>4.01</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_Ref482603490 \w \h  \* MERGEFORMAT </w:instrText>
      </w:r>
      <w:r w:rsidRPr="00AD3EC1">
        <w:rPr>
          <w:u w:val="single"/>
        </w:rPr>
      </w:r>
      <w:r w:rsidRPr="00AD3EC1">
        <w:rPr>
          <w:u w:val="single"/>
        </w:rPr>
        <w:fldChar w:fldCharType="separate"/>
      </w:r>
      <w:r>
        <w:rPr>
          <w:u w:val="single"/>
        </w:rPr>
        <w:t>4.02</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_Ref482603494 \w \h  \* MERGEFORMAT </w:instrText>
      </w:r>
      <w:r w:rsidRPr="00AD3EC1">
        <w:rPr>
          <w:u w:val="single"/>
        </w:rPr>
      </w:r>
      <w:r w:rsidRPr="00AD3EC1">
        <w:rPr>
          <w:u w:val="single"/>
        </w:rPr>
        <w:fldChar w:fldCharType="separate"/>
      </w:r>
      <w:r>
        <w:rPr>
          <w:u w:val="single"/>
        </w:rPr>
        <w:t>4.03</w:t>
      </w:r>
      <w:r w:rsidRPr="00AD3EC1">
        <w:rPr>
          <w:u w:val="single"/>
        </w:rPr>
        <w:fldChar w:fldCharType="end"/>
      </w:r>
      <w:r w:rsidRPr="00AD3EC1">
        <w:rPr>
          <w:u w:val="single"/>
          <w:specVanish/>
        </w:rPr>
        <w:t>,</w:t>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_Ref482603500 \w \h  \* MERGEFORMAT </w:instrText>
      </w:r>
      <w:r w:rsidRPr="00AD3EC1">
        <w:rPr>
          <w:u w:val="single"/>
        </w:rPr>
      </w:r>
      <w:r w:rsidRPr="00AD3EC1">
        <w:rPr>
          <w:u w:val="single"/>
        </w:rPr>
        <w:fldChar w:fldCharType="separate"/>
      </w:r>
      <w:r>
        <w:rPr>
          <w:u w:val="single"/>
        </w:rPr>
        <w:t>4.06</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_Ref482603506 \w \h  \* MERGEFORMAT </w:instrText>
      </w:r>
      <w:r w:rsidRPr="00AD3EC1">
        <w:rPr>
          <w:u w:val="single"/>
        </w:rPr>
      </w:r>
      <w:r w:rsidRPr="00AD3EC1">
        <w:rPr>
          <w:u w:val="single"/>
        </w:rPr>
        <w:fldChar w:fldCharType="separate"/>
      </w:r>
      <w:r>
        <w:rPr>
          <w:u w:val="single"/>
        </w:rPr>
        <w:t>5.01</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_Ref482603510 \w \h  \* MERGEFORMAT </w:instrText>
      </w:r>
      <w:r w:rsidRPr="00AD3EC1">
        <w:rPr>
          <w:u w:val="single"/>
        </w:rPr>
      </w:r>
      <w:r w:rsidRPr="00AD3EC1">
        <w:rPr>
          <w:u w:val="single"/>
        </w:rPr>
        <w:fldChar w:fldCharType="separate"/>
      </w:r>
      <w:r>
        <w:rPr>
          <w:u w:val="single"/>
        </w:rPr>
        <w:t>5.02</w:t>
      </w:r>
      <w:r w:rsidRPr="00AD3EC1">
        <w:rPr>
          <w:u w:val="single"/>
        </w:rPr>
        <w:fldChar w:fldCharType="end"/>
      </w:r>
      <w:r w:rsidRPr="00AD3EC1">
        <w:rPr>
          <w:specVanish/>
        </w:rPr>
        <w:t xml:space="preserve">, </w:t>
      </w:r>
      <w:r w:rsidRPr="00AD3EC1">
        <w:rPr>
          <w:u w:val="single"/>
          <w:specVanish/>
        </w:rPr>
        <w:t xml:space="preserve">Section </w:t>
      </w:r>
      <w:r w:rsidRPr="00AD3EC1">
        <w:rPr>
          <w:u w:val="single"/>
        </w:rPr>
        <w:fldChar w:fldCharType="begin"/>
      </w:r>
      <w:r w:rsidRPr="00AD3EC1">
        <w:rPr>
          <w:u w:val="single"/>
        </w:rPr>
        <w:instrText xml:space="preserve"> REF _Ref482603520 \w \h  \* MERGEFORMAT </w:instrText>
      </w:r>
      <w:r w:rsidRPr="00AD3EC1">
        <w:rPr>
          <w:u w:val="single"/>
        </w:rPr>
      </w:r>
      <w:r w:rsidRPr="00AD3EC1">
        <w:rPr>
          <w:u w:val="single"/>
        </w:rPr>
        <w:fldChar w:fldCharType="separate"/>
      </w:r>
      <w:r>
        <w:rPr>
          <w:u w:val="single"/>
        </w:rPr>
        <w:t>5.03</w:t>
      </w:r>
      <w:r w:rsidRPr="00AD3EC1">
        <w:rPr>
          <w:u w:val="single"/>
        </w:rPr>
        <w:fldChar w:fldCharType="end"/>
      </w:r>
      <w:r w:rsidRPr="00AD3EC1">
        <w:t xml:space="preserve"> and </w:t>
      </w:r>
      <w:r w:rsidRPr="00AD3EC1">
        <w:rPr>
          <w:u w:val="single"/>
          <w:specVanish/>
        </w:rPr>
        <w:t xml:space="preserve">Section </w:t>
      </w:r>
      <w:r w:rsidRPr="00AD3EC1">
        <w:rPr>
          <w:u w:val="single"/>
        </w:rPr>
        <w:fldChar w:fldCharType="begin"/>
      </w:r>
      <w:r w:rsidRPr="00AD3EC1">
        <w:rPr>
          <w:u w:val="single"/>
        </w:rPr>
        <w:instrText xml:space="preserve"> REF _Ref482603526 \w \h  \* MERGEFORMAT </w:instrText>
      </w:r>
      <w:r w:rsidRPr="00AD3EC1">
        <w:rPr>
          <w:u w:val="single"/>
        </w:rPr>
      </w:r>
      <w:r w:rsidRPr="00AD3EC1">
        <w:rPr>
          <w:u w:val="single"/>
        </w:rPr>
        <w:fldChar w:fldCharType="separate"/>
      </w:r>
      <w:r>
        <w:rPr>
          <w:u w:val="single"/>
        </w:rPr>
        <w:t>5.06</w:t>
      </w:r>
      <w:r w:rsidRPr="00AD3EC1">
        <w:rPr>
          <w:u w:val="single"/>
        </w:rPr>
        <w:fldChar w:fldCharType="end"/>
      </w:r>
      <w:r w:rsidRPr="00AD3EC1">
        <w:rPr>
          <w:specVanish/>
        </w:rPr>
        <w:t>.</w:t>
      </w:r>
    </w:p>
    <w:p w14:paraId="7560F3DA" w14:textId="77777777" w:rsidR="009946CB" w:rsidRPr="00AD3EC1" w:rsidRDefault="002E7AB7">
      <w:pPr>
        <w:pStyle w:val="BodyTextFirstIndent"/>
        <w:widowControl w:val="0"/>
        <w:rPr>
          <w:specVanish/>
        </w:rPr>
      </w:pPr>
      <w:r w:rsidRPr="00AD3EC1">
        <w:t>"</w:t>
      </w:r>
      <w:r w:rsidRPr="00AD3EC1">
        <w:rPr>
          <w:u w:val="single"/>
          <w:specVanish/>
        </w:rPr>
        <w:t>GAAP</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_Ref478571632 \w \h  \* MERGEFORMAT </w:instrText>
      </w:r>
      <w:r w:rsidRPr="00AD3EC1">
        <w:rPr>
          <w:u w:val="single"/>
        </w:rPr>
      </w:r>
      <w:r w:rsidRPr="00AD3EC1">
        <w:rPr>
          <w:u w:val="single"/>
        </w:rPr>
        <w:fldChar w:fldCharType="separate"/>
      </w:r>
      <w:r>
        <w:rPr>
          <w:u w:val="single"/>
        </w:rPr>
        <w:t>3.05(a)</w:t>
      </w:r>
      <w:r w:rsidRPr="00AD3EC1">
        <w:rPr>
          <w:u w:val="single"/>
        </w:rPr>
        <w:fldChar w:fldCharType="end"/>
      </w:r>
      <w:r w:rsidRPr="00AD3EC1">
        <w:rPr>
          <w:specVanish/>
        </w:rPr>
        <w:t>.</w:t>
      </w:r>
    </w:p>
    <w:p w14:paraId="2377F253" w14:textId="77777777" w:rsidR="009946CB" w:rsidRPr="00AD3EC1" w:rsidRDefault="002E7AB7">
      <w:pPr>
        <w:pStyle w:val="BodyTextFirstIndent"/>
        <w:widowControl w:val="0"/>
        <w:rPr>
          <w:specVanish/>
        </w:rPr>
      </w:pPr>
      <w:r w:rsidRPr="00AD3EC1">
        <w:t>"</w:t>
      </w:r>
      <w:r w:rsidRPr="00AD3EC1">
        <w:rPr>
          <w:u w:val="single"/>
          <w:specVanish/>
        </w:rPr>
        <w:t>Governmental Entity</w:t>
      </w:r>
      <w:r w:rsidRPr="00AD3EC1">
        <w:t>" means any federal, national, state, foreign, provincial, local or other government or any governmental or regulatory authority, agency, bureau, board, commission, court, judicial or arbitral body, department, political subdivision, tribunal or other instrumentality thereof.</w:t>
      </w:r>
    </w:p>
    <w:p w14:paraId="4B982501" w14:textId="77777777" w:rsidR="009946CB" w:rsidRPr="00AD3EC1" w:rsidRDefault="002E7AB7">
      <w:pPr>
        <w:pStyle w:val="BodyTextFirstIndent"/>
        <w:widowControl w:val="0"/>
        <w:rPr>
          <w:specVanish/>
        </w:rPr>
      </w:pPr>
      <w:r w:rsidRPr="00AD3EC1">
        <w:t>"</w:t>
      </w:r>
      <w:r w:rsidRPr="00AD3EC1">
        <w:rPr>
          <w:u w:val="single"/>
          <w:specVanish/>
        </w:rPr>
        <w:t>Hazardous Materials</w:t>
      </w:r>
      <w:r w:rsidRPr="00AD3EC1">
        <w:t>" means any substance, material or waste (regardless of physical form or concentration) that (a) is hazardous, toxic, infectious, explosive, radioactive, carcinogenic, ignitable, corrosive, reactive or otherwise deleterious to living things or the environment or (b) is identified, defined, designated, listed, restricted or otherwise regulated under, or for which liability or standards of conduct are imposed under, Environmental Law, including as a "hazardous substance," "solid waste," "hazardous waste," "toxic substance," "radioactive material," or any other term of similar meaning and regulatory effect under any Environmental Law, including petroleum, asbestos, noise, radiation, toxic mold, odor, pesticides and polychlorinated biphenyls.</w:t>
      </w:r>
    </w:p>
    <w:p w14:paraId="26D082D0" w14:textId="77777777" w:rsidR="009946CB" w:rsidRPr="00AD3EC1" w:rsidRDefault="002E7AB7">
      <w:pPr>
        <w:pStyle w:val="BodyTextFirstIndent"/>
        <w:widowControl w:val="0"/>
        <w:rPr>
          <w:specVanish/>
        </w:rPr>
      </w:pPr>
      <w:r w:rsidRPr="00AD3EC1">
        <w:t>"</w:t>
      </w:r>
      <w:r w:rsidRPr="00AD3EC1">
        <w:rPr>
          <w:u w:val="single"/>
          <w:specVanish/>
        </w:rPr>
        <w:t>HSR Act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_Ref482603545 \w \h  \* MERGEFORMAT </w:instrText>
      </w:r>
      <w:r w:rsidRPr="00AD3EC1">
        <w:rPr>
          <w:u w:val="single"/>
        </w:rPr>
      </w:r>
      <w:r w:rsidRPr="00AD3EC1">
        <w:rPr>
          <w:u w:val="single"/>
        </w:rPr>
        <w:fldChar w:fldCharType="separate"/>
      </w:r>
      <w:r>
        <w:rPr>
          <w:u w:val="single"/>
        </w:rPr>
        <w:t>3.03</w:t>
      </w:r>
      <w:r w:rsidRPr="00AD3EC1">
        <w:rPr>
          <w:u w:val="single"/>
        </w:rPr>
        <w:fldChar w:fldCharType="end"/>
      </w:r>
      <w:r w:rsidRPr="00AD3EC1">
        <w:rPr>
          <w:specVanish/>
        </w:rPr>
        <w:t>.</w:t>
      </w:r>
    </w:p>
    <w:p w14:paraId="28372B2C" w14:textId="77777777" w:rsidR="009946CB" w:rsidRPr="00AD3EC1" w:rsidRDefault="002E7AB7">
      <w:pPr>
        <w:pStyle w:val="BodyTextFirstIndent"/>
        <w:widowControl w:val="0"/>
        <w:rPr>
          <w:specVanish/>
        </w:rPr>
      </w:pPr>
      <w:r w:rsidRPr="00AD3EC1">
        <w:t>"</w:t>
      </w:r>
      <w:r w:rsidRPr="00AD3EC1">
        <w:rPr>
          <w:u w:val="single"/>
          <w:specVanish/>
        </w:rPr>
        <w:t>Improvements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_Ref455398705 \w \h  \* MERGEFORMAT </w:instrText>
      </w:r>
      <w:r w:rsidRPr="00AD3EC1">
        <w:rPr>
          <w:u w:val="single"/>
        </w:rPr>
      </w:r>
      <w:r w:rsidRPr="00AD3EC1">
        <w:rPr>
          <w:u w:val="single"/>
        </w:rPr>
        <w:fldChar w:fldCharType="separate"/>
      </w:r>
      <w:r>
        <w:rPr>
          <w:u w:val="single"/>
        </w:rPr>
        <w:t>3.07(c)</w:t>
      </w:r>
      <w:r w:rsidRPr="00AD3EC1">
        <w:rPr>
          <w:u w:val="single"/>
        </w:rPr>
        <w:fldChar w:fldCharType="end"/>
      </w:r>
      <w:r w:rsidRPr="00AD3EC1">
        <w:rPr>
          <w:specVanish/>
        </w:rPr>
        <w:t>.</w:t>
      </w:r>
    </w:p>
    <w:p w14:paraId="67800701" w14:textId="77777777" w:rsidR="009946CB" w:rsidRPr="00AD3EC1" w:rsidRDefault="002E7AB7">
      <w:pPr>
        <w:pStyle w:val="BodyTextFirstIndent"/>
        <w:rPr>
          <w:specVanish/>
        </w:rPr>
      </w:pPr>
      <w:r w:rsidRPr="00AD3EC1">
        <w:t>"</w:t>
      </w:r>
      <w:r w:rsidRPr="00AD3EC1">
        <w:rPr>
          <w:u w:val="single"/>
          <w:specVanish/>
        </w:rPr>
        <w:t>Indebtedness</w:t>
      </w:r>
      <w:r w:rsidRPr="00AD3EC1">
        <w:t xml:space="preserve">" means, as of the Closing, without duplication, </w:t>
      </w:r>
      <w:bookmarkStart w:id="484" w:name="DocXTextRef207"/>
      <w:r w:rsidRPr="00AD3EC1">
        <w:rPr>
          <w:specVanish/>
        </w:rPr>
        <w:t>(a)</w:t>
      </w:r>
      <w:bookmarkEnd w:id="484"/>
      <w:r w:rsidRPr="00AD3EC1">
        <w:rPr>
          <w:specVanish/>
        </w:rPr>
        <w:t xml:space="preserve"> all obligations (including all obligations in respect of principal, accrued interest, penalties or prepayment </w:t>
      </w:r>
      <w:r w:rsidRPr="00AD3EC1">
        <w:rPr>
          <w:specVanish/>
        </w:rPr>
        <w:lastRenderedPageBreak/>
        <w:t xml:space="preserve">penalties, accrued fees, accrued expenses, breakage costs, premiums and other monetary obligations) of the Company and its Subsidiaries </w:t>
      </w:r>
      <w:bookmarkStart w:id="485" w:name="DocXTextRef208"/>
      <w:r w:rsidRPr="00AD3EC1">
        <w:rPr>
          <w:specVanish/>
        </w:rPr>
        <w:t>(</w:t>
      </w:r>
      <w:proofErr w:type="spellStart"/>
      <w:r w:rsidRPr="00AD3EC1">
        <w:rPr>
          <w:specVanish/>
        </w:rPr>
        <w:t>i</w:t>
      </w:r>
      <w:proofErr w:type="spellEnd"/>
      <w:r w:rsidRPr="00AD3EC1">
        <w:rPr>
          <w:specVanish/>
        </w:rPr>
        <w:t>)</w:t>
      </w:r>
      <w:bookmarkEnd w:id="485"/>
      <w:r w:rsidRPr="00AD3EC1">
        <w:rPr>
          <w:specVanish/>
        </w:rPr>
        <w:t xml:space="preserve"> for borrowed money or with respect to deposits or advances of any kind, (ii) in respect of leases capitalized or required to be capitalized in accordance with GAAP, (iii) for any deferred purchase price, contingent payment or earn-out obligation or under conditional sale or other title retention agreements, (iv) evidenced by bonds, debentures, notes or other similar instruments or debt securities, </w:t>
      </w:r>
      <w:bookmarkStart w:id="486" w:name="DocXTextRef209"/>
      <w:r w:rsidRPr="00AD3EC1">
        <w:rPr>
          <w:specVanish/>
        </w:rPr>
        <w:t>(v)</w:t>
      </w:r>
      <w:bookmarkEnd w:id="486"/>
      <w:r w:rsidRPr="00AD3EC1">
        <w:rPr>
          <w:specVanish/>
        </w:rPr>
        <w:t xml:space="preserve"> for any commitment that assures a creditor against loss (including contingent reimbursement obligations with respect to letters of credit (whether drawn or undrawn) and bankers' acceptances), (vi) in respect of cash/book overdrafts, (vii) arising from deferred compensation arrangements or other unfunded benefit plans and the Payroll Taxes relating thereto, (viii) for obligations that are owed or that are not cancelable by unilateral action of the Company and its Subsidiaries and may become owing under agreements or arrangements existing as of the Closing in consideration for non-competition, non-solicitation, consulting, intellectual property assignment or protection, or information confidentiality obligations of any current or former employee, consultant, agent, officer, director, contractor or other service provider of or to the Company and its Subsidiaries, together with Payroll Taxes in connection therewith, </w:t>
      </w:r>
      <w:bookmarkStart w:id="487" w:name="DocXTextRef210"/>
      <w:r w:rsidRPr="00AD3EC1">
        <w:rPr>
          <w:specVanish/>
        </w:rPr>
        <w:t>(ix)</w:t>
      </w:r>
      <w:bookmarkEnd w:id="487"/>
      <w:r w:rsidRPr="00AD3EC1">
        <w:rPr>
          <w:specVanish/>
        </w:rPr>
        <w:t xml:space="preserve"> under any hedging, swap or similar arrangement, (x) for deferred revenue, (xi) for any unpaid Taxes for any Pre-Closing Tax Period (which amount shall not be less than zero and which shall not include any offsets or reductions with respect to Tax refunds or overpayments of Tax), or (xii) secured by a Lien on the assets or Equity Securities of the Company and its Subsidiaries, (b) the aggregate amount of recruiting fees paid by Purchaser or its Affiliates or payable by Purchaser or its Affiliates or the Company with respect to, and the pre-Closing salary and/or consulting payments paid by Purchaser or its Affiliates or payable by Purchaser or its Affiliates or the Company</w:t>
      </w:r>
      <w:r w:rsidRPr="00AD3EC1">
        <w:rPr>
          <w:kern w:val="28"/>
          <w:specVanish/>
        </w:rPr>
        <w:t xml:space="preserve"> to, the individuals hired or engaged by or on behalf of the Company to fill the Vacant Positions (</w:t>
      </w:r>
      <w:r w:rsidRPr="00AD3EC1">
        <w:rPr>
          <w:kern w:val="28"/>
          <w:u w:val="single"/>
        </w:rPr>
        <w:t>provided</w:t>
      </w:r>
      <w:r w:rsidRPr="00AD3EC1">
        <w:rPr>
          <w:kern w:val="28"/>
        </w:rPr>
        <w:t xml:space="preserve"> that this clause (b) shall not exceed an amount equal to </w:t>
      </w:r>
      <w:r w:rsidRPr="00AD3EC1">
        <w:t xml:space="preserve">$158,000) and </w:t>
      </w:r>
      <w:bookmarkStart w:id="488" w:name="DocXTextRef211"/>
      <w:r w:rsidRPr="00AD3EC1">
        <w:rPr>
          <w:specVanish/>
        </w:rPr>
        <w:t>(c)</w:t>
      </w:r>
      <w:bookmarkEnd w:id="488"/>
      <w:r w:rsidRPr="00AD3EC1">
        <w:rPr>
          <w:specVanish/>
        </w:rPr>
        <w:t xml:space="preserve"> all indebtedness in the nature of guarantees by the Company or any of its Subsidiaries of the obligations of other Persons described in clause (a).</w:t>
      </w:r>
    </w:p>
    <w:p w14:paraId="3599B144" w14:textId="77777777" w:rsidR="009946CB" w:rsidRPr="00AD3EC1" w:rsidRDefault="002E7AB7">
      <w:pPr>
        <w:pStyle w:val="BodyTextFirstIndent"/>
        <w:widowControl w:val="0"/>
        <w:rPr>
          <w:specVanish/>
        </w:rPr>
      </w:pPr>
      <w:r w:rsidRPr="00AD3EC1">
        <w:t>"</w:t>
      </w:r>
      <w:r w:rsidRPr="00AD3EC1">
        <w:rPr>
          <w:u w:val="single"/>
          <w:specVanish/>
        </w:rPr>
        <w:t>Indemnified Party</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_Ref455398883 \w \h  \* MERGEFORMAT </w:instrText>
      </w:r>
      <w:r w:rsidRPr="00AD3EC1">
        <w:rPr>
          <w:u w:val="single"/>
        </w:rPr>
      </w:r>
      <w:r w:rsidRPr="00AD3EC1">
        <w:rPr>
          <w:u w:val="single"/>
        </w:rPr>
        <w:fldChar w:fldCharType="separate"/>
      </w:r>
      <w:r>
        <w:rPr>
          <w:u w:val="single"/>
        </w:rPr>
        <w:t>6.02(f)</w:t>
      </w:r>
      <w:r w:rsidRPr="00AD3EC1">
        <w:rPr>
          <w:u w:val="single"/>
        </w:rPr>
        <w:fldChar w:fldCharType="end"/>
      </w:r>
      <w:r w:rsidRPr="00AD3EC1">
        <w:rPr>
          <w:specVanish/>
        </w:rPr>
        <w:t>.</w:t>
      </w:r>
    </w:p>
    <w:p w14:paraId="643259DD" w14:textId="77777777" w:rsidR="009946CB" w:rsidRPr="00AD3EC1" w:rsidRDefault="002E7AB7">
      <w:pPr>
        <w:pStyle w:val="BodyTextFirstIndent"/>
        <w:widowControl w:val="0"/>
        <w:rPr>
          <w:specVanish/>
        </w:rPr>
      </w:pPr>
      <w:r w:rsidRPr="00AD3EC1">
        <w:t>"</w:t>
      </w:r>
      <w:r w:rsidRPr="00AD3EC1">
        <w:rPr>
          <w:u w:val="single"/>
          <w:specVanish/>
        </w:rPr>
        <w:t>Indemnified Tax</w:t>
      </w:r>
      <w:r w:rsidRPr="00AD3EC1">
        <w:t>" means (a) any Tax imposed on the Company or its Subsidiaries with respect to any Pre-Closing Tax Period, (b) any Taxes of any member of an affiliated, consolidated, combined, unitary, or other similar group of which the Company or its Subsidiaries (or any predecessor of any of the foregoing) is or was a member on or prior to the Closing Date, including pursuant to Treasury Regulation Section 1.1502-6 (or any similar state, local or non-U.S. Law), (c) any and all Taxes of any Person imposed on the Company or its Subsidiaries as a transferee or successor, by contract or otherwise as the result of transactions or events occurring on or prior to the Closing Date, (d) the Payroll Taxes arising in connection with the transactions contemplated by this Agreement, and (e) reasonable out of pocket and third-party costs and expenses associated with preparing, filing, or defending any Tax Return with respect to any tax period ending on or prior to the Closing, in each case, only to the extent such item was not included in Indebtedness (as finally determined hereunder) pursuant to clause (xi) of the definition of Indebtedness.</w:t>
      </w:r>
    </w:p>
    <w:p w14:paraId="7AAE5D28" w14:textId="77777777" w:rsidR="009946CB" w:rsidRPr="00AD3EC1" w:rsidRDefault="002E7AB7">
      <w:pPr>
        <w:pStyle w:val="BodyTextFirstIndent"/>
        <w:widowControl w:val="0"/>
        <w:rPr>
          <w:specVanish/>
        </w:rPr>
      </w:pPr>
      <w:r w:rsidRPr="00AD3EC1">
        <w:t>"</w:t>
      </w:r>
      <w:r w:rsidRPr="00AD3EC1">
        <w:rPr>
          <w:u w:val="single"/>
          <w:specVanish/>
        </w:rPr>
        <w:t>Indemnifying Party</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_Ref455398883 \w \h  \* MERGEFORMAT </w:instrText>
      </w:r>
      <w:r w:rsidRPr="00AD3EC1">
        <w:rPr>
          <w:u w:val="single"/>
        </w:rPr>
      </w:r>
      <w:r w:rsidRPr="00AD3EC1">
        <w:rPr>
          <w:u w:val="single"/>
        </w:rPr>
        <w:fldChar w:fldCharType="separate"/>
      </w:r>
      <w:r>
        <w:rPr>
          <w:u w:val="single"/>
        </w:rPr>
        <w:t>6.02(f)</w:t>
      </w:r>
      <w:r w:rsidRPr="00AD3EC1">
        <w:rPr>
          <w:u w:val="single"/>
        </w:rPr>
        <w:fldChar w:fldCharType="end"/>
      </w:r>
      <w:r w:rsidRPr="00AD3EC1">
        <w:rPr>
          <w:specVanish/>
        </w:rPr>
        <w:t>.</w:t>
      </w:r>
    </w:p>
    <w:p w14:paraId="0E38BAA0" w14:textId="77777777" w:rsidR="009946CB" w:rsidRPr="00AD3EC1" w:rsidRDefault="002E7AB7">
      <w:pPr>
        <w:pStyle w:val="BodyTextFirstIndent"/>
        <w:widowControl w:val="0"/>
        <w:rPr>
          <w:specVanish/>
        </w:rPr>
      </w:pPr>
      <w:r w:rsidRPr="00AD3EC1">
        <w:t>"</w:t>
      </w:r>
      <w:r w:rsidRPr="00AD3EC1">
        <w:rPr>
          <w:u w:val="single"/>
          <w:specVanish/>
        </w:rPr>
        <w:t>Indemnity Escrow Amount</w:t>
      </w:r>
      <w:r w:rsidRPr="00AD3EC1">
        <w:t>" means $1,705,000.</w:t>
      </w:r>
    </w:p>
    <w:p w14:paraId="315C3F9A" w14:textId="77777777" w:rsidR="009946CB" w:rsidRPr="00AD3EC1" w:rsidRDefault="002E7AB7">
      <w:pPr>
        <w:pStyle w:val="BodyTextFirstIndent"/>
        <w:widowControl w:val="0"/>
        <w:rPr>
          <w:specVanish/>
        </w:rPr>
      </w:pPr>
      <w:r w:rsidRPr="00AD3EC1">
        <w:lastRenderedPageBreak/>
        <w:t>"</w:t>
      </w:r>
      <w:r w:rsidRPr="00AD3EC1">
        <w:rPr>
          <w:u w:val="single"/>
          <w:specVanish/>
        </w:rPr>
        <w:t>Intellectual Property</w:t>
      </w:r>
      <w:r w:rsidRPr="00AD3EC1">
        <w:t xml:space="preserve">" means any or all intellectual property or proprietary rights in any jurisdiction in the world. including: </w:t>
      </w:r>
      <w:bookmarkStart w:id="489" w:name="DocXTextRef212"/>
      <w:r w:rsidRPr="00AD3EC1">
        <w:rPr>
          <w:specVanish/>
        </w:rPr>
        <w:t>(</w:t>
      </w:r>
      <w:proofErr w:type="spellStart"/>
      <w:r w:rsidRPr="00AD3EC1">
        <w:rPr>
          <w:specVanish/>
        </w:rPr>
        <w:t>i</w:t>
      </w:r>
      <w:proofErr w:type="spellEnd"/>
      <w:r w:rsidRPr="00AD3EC1">
        <w:rPr>
          <w:specVanish/>
        </w:rPr>
        <w:t>)</w:t>
      </w:r>
      <w:bookmarkEnd w:id="489"/>
      <w:r w:rsidRPr="00AD3EC1">
        <w:rPr>
          <w:specVanish/>
        </w:rPr>
        <w:t xml:space="preserve"> copyrights, copyrightable works, and registrations and applications for registration thereof; (ii) trade names, trademarks, service marks, and trade dress, and registrations and applications for registration thereof, and all goodwill associated therewith; (iii) patents and applications therefor and all reissues, divisions, renewals, extensions, </w:t>
      </w:r>
      <w:proofErr w:type="spellStart"/>
      <w:r w:rsidRPr="00AD3EC1">
        <w:rPr>
          <w:specVanish/>
        </w:rPr>
        <w:t>provisionals</w:t>
      </w:r>
      <w:proofErr w:type="spellEnd"/>
      <w:r w:rsidRPr="00AD3EC1">
        <w:rPr>
          <w:specVanish/>
        </w:rPr>
        <w:t xml:space="preserve">, continuations and continuations-in-part thereof; (iv) internet uniform resource locators and domain names; </w:t>
      </w:r>
      <w:bookmarkStart w:id="490" w:name="DocXTextRef213"/>
      <w:r w:rsidRPr="00AD3EC1">
        <w:rPr>
          <w:specVanish/>
        </w:rPr>
        <w:t>(v)</w:t>
      </w:r>
      <w:bookmarkEnd w:id="490"/>
      <w:r w:rsidRPr="00AD3EC1">
        <w:rPr>
          <w:specVanish/>
        </w:rPr>
        <w:t xml:space="preserve"> inventions (whether or not patentable), processes, methods, trade secrets, know-how, and other confidential information; and (vi) rights in software, data and databases.</w:t>
      </w:r>
    </w:p>
    <w:p w14:paraId="3B00C89E" w14:textId="77777777" w:rsidR="009946CB" w:rsidRPr="00AD3EC1" w:rsidRDefault="002E7AB7">
      <w:pPr>
        <w:pStyle w:val="BodyTextFirstIndent"/>
        <w:widowControl w:val="0"/>
        <w:rPr>
          <w:specVanish/>
        </w:rPr>
      </w:pPr>
      <w:r w:rsidRPr="00AD3EC1">
        <w:t>"</w:t>
      </w:r>
      <w:r w:rsidRPr="00AD3EC1">
        <w:rPr>
          <w:u w:val="single"/>
          <w:specVanish/>
        </w:rPr>
        <w:t>Interim Financial Statements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_Ref478571632 \w \h  \* MERGEFORMAT </w:instrText>
      </w:r>
      <w:r w:rsidRPr="00AD3EC1">
        <w:rPr>
          <w:u w:val="single"/>
        </w:rPr>
      </w:r>
      <w:r w:rsidRPr="00AD3EC1">
        <w:rPr>
          <w:u w:val="single"/>
        </w:rPr>
        <w:fldChar w:fldCharType="separate"/>
      </w:r>
      <w:r>
        <w:rPr>
          <w:u w:val="single"/>
        </w:rPr>
        <w:t>3.05(a)</w:t>
      </w:r>
      <w:r w:rsidRPr="00AD3EC1">
        <w:rPr>
          <w:u w:val="single"/>
        </w:rPr>
        <w:fldChar w:fldCharType="end"/>
      </w:r>
      <w:r w:rsidRPr="00AD3EC1">
        <w:rPr>
          <w:specVanish/>
        </w:rPr>
        <w:t>.</w:t>
      </w:r>
    </w:p>
    <w:p w14:paraId="281D2ECA" w14:textId="77777777" w:rsidR="009946CB" w:rsidRPr="00AD3EC1" w:rsidRDefault="002E7AB7">
      <w:pPr>
        <w:pStyle w:val="BodyTextFirstIndent"/>
        <w:widowControl w:val="0"/>
        <w:rPr>
          <w:specVanish/>
        </w:rPr>
      </w:pPr>
      <w:r w:rsidRPr="00AD3EC1">
        <w:t>"</w:t>
      </w:r>
      <w:r w:rsidRPr="00AD3EC1">
        <w:rPr>
          <w:u w:val="single"/>
          <w:specVanish/>
        </w:rPr>
        <w:t>Latest Balance Sheet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_Ref478571632 \w \h  \* MERGEFORMAT </w:instrText>
      </w:r>
      <w:r w:rsidRPr="00AD3EC1">
        <w:rPr>
          <w:u w:val="single"/>
        </w:rPr>
      </w:r>
      <w:r w:rsidRPr="00AD3EC1">
        <w:rPr>
          <w:u w:val="single"/>
        </w:rPr>
        <w:fldChar w:fldCharType="separate"/>
      </w:r>
      <w:r>
        <w:rPr>
          <w:u w:val="single"/>
        </w:rPr>
        <w:t>3.05(a)</w:t>
      </w:r>
      <w:r w:rsidRPr="00AD3EC1">
        <w:rPr>
          <w:u w:val="single"/>
        </w:rPr>
        <w:fldChar w:fldCharType="end"/>
      </w:r>
      <w:r w:rsidRPr="00AD3EC1">
        <w:rPr>
          <w:specVanish/>
        </w:rPr>
        <w:t>.</w:t>
      </w:r>
    </w:p>
    <w:p w14:paraId="0298C99D" w14:textId="77777777" w:rsidR="009946CB" w:rsidRPr="00AD3EC1" w:rsidRDefault="002E7AB7">
      <w:pPr>
        <w:pStyle w:val="BodyTextFirstIndent"/>
        <w:widowControl w:val="0"/>
        <w:rPr>
          <w:specVanish/>
        </w:rPr>
      </w:pPr>
      <w:r w:rsidRPr="00AD3EC1">
        <w:t>"</w:t>
      </w:r>
      <w:r w:rsidRPr="00AD3EC1">
        <w:rPr>
          <w:u w:val="single"/>
          <w:specVanish/>
        </w:rPr>
        <w:t>Law</w:t>
      </w:r>
      <w:r w:rsidRPr="00AD3EC1">
        <w:t xml:space="preserve">" means any federal, state, provincial, municipal, local, supranational, </w:t>
      </w:r>
      <w:proofErr w:type="gramStart"/>
      <w:r w:rsidRPr="00AD3EC1">
        <w:t>domestic</w:t>
      </w:r>
      <w:proofErr w:type="gramEnd"/>
      <w:r w:rsidRPr="00AD3EC1">
        <w:t xml:space="preserve"> or foreign law (including common law), rule, regulations, judgment, injunction, order, ordinance, statute, or decree of any Governmental Entity.</w:t>
      </w:r>
    </w:p>
    <w:p w14:paraId="3A7B316D" w14:textId="77777777" w:rsidR="009946CB" w:rsidRPr="00AD3EC1" w:rsidRDefault="002E7AB7">
      <w:pPr>
        <w:pStyle w:val="BodyTextFirstIndent"/>
        <w:widowControl w:val="0"/>
        <w:rPr>
          <w:specVanish/>
        </w:rPr>
      </w:pPr>
      <w:r w:rsidRPr="00AD3EC1">
        <w:t>"</w:t>
      </w:r>
      <w:r w:rsidRPr="00AD3EC1">
        <w:rPr>
          <w:u w:val="single"/>
          <w:specVanish/>
        </w:rPr>
        <w:t>Law Firm</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_Ref482603621 \w \h  \* MERGEFORMAT </w:instrText>
      </w:r>
      <w:r w:rsidRPr="00AD3EC1">
        <w:rPr>
          <w:u w:val="single"/>
        </w:rPr>
      </w:r>
      <w:r w:rsidRPr="00AD3EC1">
        <w:rPr>
          <w:u w:val="single"/>
        </w:rPr>
        <w:fldChar w:fldCharType="separate"/>
      </w:r>
      <w:r>
        <w:rPr>
          <w:u w:val="single"/>
        </w:rPr>
        <w:t>9.18</w:t>
      </w:r>
      <w:r w:rsidRPr="00AD3EC1">
        <w:rPr>
          <w:u w:val="single"/>
        </w:rPr>
        <w:fldChar w:fldCharType="end"/>
      </w:r>
      <w:r w:rsidRPr="00AD3EC1">
        <w:rPr>
          <w:specVanish/>
        </w:rPr>
        <w:t>.</w:t>
      </w:r>
    </w:p>
    <w:p w14:paraId="2323EE94" w14:textId="77777777" w:rsidR="009946CB" w:rsidRPr="00AD3EC1" w:rsidRDefault="002E7AB7">
      <w:pPr>
        <w:pStyle w:val="BodyTextFirstIndent"/>
        <w:widowControl w:val="0"/>
        <w:rPr>
          <w:specVanish/>
        </w:rPr>
      </w:pPr>
      <w:r w:rsidRPr="00AD3EC1">
        <w:t>"</w:t>
      </w:r>
      <w:r w:rsidRPr="00AD3EC1">
        <w:rPr>
          <w:u w:val="single"/>
          <w:specVanish/>
        </w:rPr>
        <w:t>Leased Real Property</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_Ref455398704 \w \h  \* MERGEFORMAT </w:instrText>
      </w:r>
      <w:r w:rsidRPr="00AD3EC1">
        <w:rPr>
          <w:u w:val="single"/>
        </w:rPr>
      </w:r>
      <w:r w:rsidRPr="00AD3EC1">
        <w:rPr>
          <w:u w:val="single"/>
        </w:rPr>
        <w:fldChar w:fldCharType="separate"/>
      </w:r>
      <w:r>
        <w:rPr>
          <w:u w:val="single"/>
        </w:rPr>
        <w:t>3.07(b)</w:t>
      </w:r>
      <w:r w:rsidRPr="00AD3EC1">
        <w:rPr>
          <w:u w:val="single"/>
        </w:rPr>
        <w:fldChar w:fldCharType="end"/>
      </w:r>
      <w:r w:rsidRPr="00AD3EC1">
        <w:rPr>
          <w:specVanish/>
        </w:rPr>
        <w:t>.</w:t>
      </w:r>
    </w:p>
    <w:p w14:paraId="3484754A" w14:textId="77777777" w:rsidR="009946CB" w:rsidRPr="00AD3EC1" w:rsidRDefault="002E7AB7">
      <w:pPr>
        <w:pStyle w:val="BodyTextFirstIndent"/>
        <w:widowControl w:val="0"/>
        <w:rPr>
          <w:specVanish/>
        </w:rPr>
      </w:pPr>
      <w:r w:rsidRPr="00AD3EC1">
        <w:t>"</w:t>
      </w:r>
      <w:r w:rsidRPr="00AD3EC1">
        <w:rPr>
          <w:u w:val="single"/>
          <w:specVanish/>
        </w:rPr>
        <w:t>Liens</w:t>
      </w:r>
      <w:r w:rsidRPr="00AD3EC1">
        <w:t>" means any encumbrance, hypothecation, infringement, license, lien, deed of trust, mortgage, easement, encroachment, pledge, restriction, conditional sale agreement, right of first refusal, right of first offer, security interest, option, title retention or other security arrangement, or any other adverse right or interest, charge or claim of a similar nature in or on any asset, property or property interest.</w:t>
      </w:r>
    </w:p>
    <w:p w14:paraId="58946356" w14:textId="77777777" w:rsidR="009946CB" w:rsidRPr="00AD3EC1" w:rsidRDefault="002E7AB7">
      <w:pPr>
        <w:pStyle w:val="BodyTextFirstIndent"/>
        <w:widowControl w:val="0"/>
        <w:rPr>
          <w:specVanish/>
        </w:rPr>
      </w:pPr>
      <w:r w:rsidRPr="00AD3EC1">
        <w:t>"</w:t>
      </w:r>
      <w:r w:rsidRPr="00AD3EC1">
        <w:rPr>
          <w:u w:val="single"/>
          <w:specVanish/>
        </w:rPr>
        <w:t>LLC Agreement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_Ref478571233 \w \h  \* MERGEFORMAT </w:instrText>
      </w:r>
      <w:r w:rsidRPr="00AD3EC1">
        <w:rPr>
          <w:u w:val="single"/>
        </w:rPr>
      </w:r>
      <w:r w:rsidRPr="00AD3EC1">
        <w:rPr>
          <w:u w:val="single"/>
        </w:rPr>
        <w:fldChar w:fldCharType="separate"/>
      </w:r>
      <w:r>
        <w:rPr>
          <w:u w:val="single"/>
        </w:rPr>
        <w:t>2.02(e)(ii)</w:t>
      </w:r>
      <w:r w:rsidRPr="00AD3EC1">
        <w:rPr>
          <w:u w:val="single"/>
        </w:rPr>
        <w:fldChar w:fldCharType="end"/>
      </w:r>
      <w:r w:rsidRPr="00AD3EC1">
        <w:rPr>
          <w:specVanish/>
        </w:rPr>
        <w:t>.</w:t>
      </w:r>
    </w:p>
    <w:p w14:paraId="4FB3B0B5" w14:textId="77777777" w:rsidR="009946CB" w:rsidRPr="00AD3EC1" w:rsidRDefault="002E7AB7">
      <w:pPr>
        <w:pStyle w:val="BodyTextFirstIndent"/>
        <w:widowControl w:val="0"/>
        <w:rPr>
          <w:specVanish/>
        </w:rPr>
      </w:pPr>
      <w:r w:rsidRPr="00AD3EC1">
        <w:t>"</w:t>
      </w:r>
      <w:r w:rsidRPr="00AD3EC1">
        <w:rPr>
          <w:u w:val="single"/>
          <w:specVanish/>
        </w:rPr>
        <w:t>Losses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_Ref455398876 \w \h  \* MERGEFORMAT </w:instrText>
      </w:r>
      <w:r w:rsidRPr="00AD3EC1">
        <w:rPr>
          <w:u w:val="single"/>
        </w:rPr>
      </w:r>
      <w:r w:rsidRPr="00AD3EC1">
        <w:rPr>
          <w:u w:val="single"/>
        </w:rPr>
        <w:fldChar w:fldCharType="separate"/>
      </w:r>
      <w:r>
        <w:rPr>
          <w:u w:val="single"/>
        </w:rPr>
        <w:t>6.02(a)</w:t>
      </w:r>
      <w:r w:rsidRPr="00AD3EC1">
        <w:rPr>
          <w:u w:val="single"/>
        </w:rPr>
        <w:fldChar w:fldCharType="end"/>
      </w:r>
      <w:r w:rsidRPr="00AD3EC1">
        <w:rPr>
          <w:specVanish/>
        </w:rPr>
        <w:t>.</w:t>
      </w:r>
    </w:p>
    <w:p w14:paraId="3B8F011F" w14:textId="77777777" w:rsidR="009946CB" w:rsidRPr="00AD3EC1" w:rsidRDefault="002E7AB7">
      <w:pPr>
        <w:pStyle w:val="BodyTextFirstIndent"/>
        <w:widowControl w:val="0"/>
        <w:rPr>
          <w:specVanish/>
        </w:rPr>
      </w:pPr>
      <w:r w:rsidRPr="00AD3EC1">
        <w:t>"</w:t>
      </w:r>
      <w:r w:rsidRPr="00AD3EC1">
        <w:rPr>
          <w:u w:val="single"/>
          <w:specVanish/>
        </w:rPr>
        <w:t>Material Adverse Effect</w:t>
      </w:r>
      <w:r w:rsidRPr="00AD3EC1">
        <w:t xml:space="preserve">" means any change, effect, event, occurrence, state of facts or development that, individually or in the aggregate, is, has had or would reasonably be expected to have or result in, a material adverse effect on the business, assets, liabilities, results of operations or condition (financial or otherwise) of the Company and its Subsidiaries, taken as a whole; </w:t>
      </w:r>
      <w:r w:rsidRPr="00AD3EC1">
        <w:rPr>
          <w:u w:val="single"/>
          <w:specVanish/>
        </w:rPr>
        <w:t>provided</w:t>
      </w:r>
      <w:r w:rsidRPr="00AD3EC1">
        <w:rPr>
          <w:specVanish/>
        </w:rPr>
        <w:t xml:space="preserve">, </w:t>
      </w:r>
      <w:r w:rsidRPr="00AD3EC1">
        <w:rPr>
          <w:u w:val="single"/>
          <w:specVanish/>
        </w:rPr>
        <w:t>however</w:t>
      </w:r>
      <w:r w:rsidRPr="00AD3EC1">
        <w:rPr>
          <w:specVanish/>
        </w:rPr>
        <w:t xml:space="preserve">, that any such change, effect, event, occurrence, state of facts or development, to the extent resulting from or arising in connection with the following, shall not be deemed in itself, either alone or in combination, to constitute, and none of the following shall be taken into account in determining whether there has been or will be, a Material Adverse Effect: any change, effect, event, occurrence, state of facts or development attributable to </w:t>
      </w:r>
      <w:bookmarkStart w:id="491" w:name="DocXTextRef217"/>
      <w:r w:rsidRPr="00AD3EC1">
        <w:rPr>
          <w:specVanish/>
        </w:rPr>
        <w:t>(</w:t>
      </w:r>
      <w:proofErr w:type="spellStart"/>
      <w:r w:rsidRPr="00AD3EC1">
        <w:rPr>
          <w:specVanish/>
        </w:rPr>
        <w:t>i</w:t>
      </w:r>
      <w:proofErr w:type="spellEnd"/>
      <w:r w:rsidRPr="00AD3EC1">
        <w:rPr>
          <w:specVanish/>
        </w:rPr>
        <w:t>)</w:t>
      </w:r>
      <w:bookmarkEnd w:id="491"/>
      <w:r w:rsidRPr="00AD3EC1">
        <w:rPr>
          <w:specVanish/>
        </w:rPr>
        <w:t xml:space="preserve"> conditions affecting the industry in which the Company and its Subsidiaries participate or the markets in which the Company and its Subsidiaries operate, or changes in the financial, securities, credit or other capital markets or general economic, regulatory, legislative or political conditions; (ii) any change in, or proposed or potential change in, applicable Laws or the interpretation thereof; (iii) any change in GAAP or other accounting requirements or principles or the interpretation thereof; (iv) the failure of the Company and its Subsidiaries to meet or achieve the results set forth in any projection or forecast (</w:t>
      </w:r>
      <w:r w:rsidRPr="00AD3EC1">
        <w:rPr>
          <w:u w:val="single"/>
          <w:specVanish/>
        </w:rPr>
        <w:t>provided</w:t>
      </w:r>
      <w:r w:rsidRPr="00AD3EC1">
        <w:rPr>
          <w:specVanish/>
        </w:rPr>
        <w:t xml:space="preserve"> that this clause (iv) shall not </w:t>
      </w:r>
      <w:r w:rsidRPr="00AD3EC1">
        <w:rPr>
          <w:specVanish/>
        </w:rPr>
        <w:lastRenderedPageBreak/>
        <w:t xml:space="preserve">prevent a determination that any change or effect underlying such failure to meet projections or forecasts has resulted in a Material Adverse Effect); </w:t>
      </w:r>
      <w:bookmarkStart w:id="492" w:name="DocXTextRef218"/>
      <w:r w:rsidRPr="00AD3EC1">
        <w:rPr>
          <w:specVanish/>
        </w:rPr>
        <w:t>(v)</w:t>
      </w:r>
      <w:bookmarkEnd w:id="492"/>
      <w:r w:rsidRPr="00AD3EC1">
        <w:rPr>
          <w:specVanish/>
        </w:rPr>
        <w:t xml:space="preserve"> the commencement, continuation or escalation of a war, material armed hostilities or other material international or national calamity or act of terrorism; (vi) earthquakes, hurricanes, tsunamis, tornadoes, floods, mudslides, wild fires or other natural disasters, weather conditions and other force majeure events in the U.S. or any other country or region in the world; or (vii) the public announcement of the transactions contemplated by this Agreement; </w:t>
      </w:r>
      <w:r w:rsidRPr="00AD3EC1">
        <w:rPr>
          <w:u w:val="single"/>
          <w:specVanish/>
        </w:rPr>
        <w:t>provided</w:t>
      </w:r>
      <w:r w:rsidRPr="00AD3EC1">
        <w:rPr>
          <w:specVanish/>
        </w:rPr>
        <w:t xml:space="preserve"> that, in the case of clauses (</w:t>
      </w:r>
      <w:proofErr w:type="spellStart"/>
      <w:r w:rsidRPr="00AD3EC1">
        <w:rPr>
          <w:specVanish/>
        </w:rPr>
        <w:t>i</w:t>
      </w:r>
      <w:proofErr w:type="spellEnd"/>
      <w:r w:rsidRPr="00AD3EC1">
        <w:rPr>
          <w:specVanish/>
        </w:rPr>
        <w:t xml:space="preserve">), (ii), </w:t>
      </w:r>
      <w:bookmarkStart w:id="493" w:name="DocXTextRef219"/>
      <w:r w:rsidRPr="00AD3EC1">
        <w:rPr>
          <w:specVanish/>
        </w:rPr>
        <w:t>(v)</w:t>
      </w:r>
      <w:bookmarkEnd w:id="493"/>
      <w:r w:rsidRPr="00AD3EC1">
        <w:rPr>
          <w:specVanish/>
        </w:rPr>
        <w:t xml:space="preserve"> and (vi) above, if such change, effect, event, occurrence, state of facts or development disproportionately affects the Company and its Subsidiaries as compared to other Persons or businesses that operate in the industry in which the Company and its Subsidiaries operate, then the disproportionate aspect of such change, effect, event, occurrence, state of facts or development may be taken into account in determining whether a Material Adverse Effect has or will occur.</w:t>
      </w:r>
    </w:p>
    <w:p w14:paraId="782AD547" w14:textId="77777777" w:rsidR="009946CB" w:rsidRPr="00AD3EC1" w:rsidRDefault="002E7AB7">
      <w:pPr>
        <w:pStyle w:val="BodyTextFirstIndent"/>
        <w:widowControl w:val="0"/>
        <w:rPr>
          <w:specVanish/>
        </w:rPr>
      </w:pPr>
      <w:r w:rsidRPr="00AD3EC1">
        <w:t>"</w:t>
      </w:r>
      <w:r w:rsidRPr="00AD3EC1">
        <w:rPr>
          <w:u w:val="single"/>
          <w:specVanish/>
        </w:rPr>
        <w:t>Maximum Amount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_Ref480908258 \w \h  \* MERGEFORMAT </w:instrText>
      </w:r>
      <w:r w:rsidRPr="00AD3EC1">
        <w:rPr>
          <w:u w:val="single"/>
        </w:rPr>
      </w:r>
      <w:r w:rsidRPr="00AD3EC1">
        <w:rPr>
          <w:u w:val="single"/>
        </w:rPr>
        <w:fldChar w:fldCharType="separate"/>
      </w:r>
      <w:r>
        <w:rPr>
          <w:u w:val="single"/>
        </w:rPr>
        <w:t>6.02(c)(iii)</w:t>
      </w:r>
      <w:r w:rsidRPr="00AD3EC1">
        <w:rPr>
          <w:u w:val="single"/>
        </w:rPr>
        <w:fldChar w:fldCharType="end"/>
      </w:r>
      <w:r w:rsidRPr="00AD3EC1">
        <w:rPr>
          <w:specVanish/>
        </w:rPr>
        <w:t>.</w:t>
      </w:r>
    </w:p>
    <w:p w14:paraId="1E450EE3" w14:textId="77777777" w:rsidR="009946CB" w:rsidRPr="00AD3EC1" w:rsidRDefault="002E7AB7">
      <w:pPr>
        <w:pStyle w:val="BodyTextFirstIndent"/>
        <w:widowControl w:val="0"/>
        <w:rPr>
          <w:specVanish/>
        </w:rPr>
      </w:pPr>
      <w:r w:rsidRPr="00AD3EC1">
        <w:t>"</w:t>
      </w:r>
      <w:r w:rsidRPr="00AD3EC1">
        <w:rPr>
          <w:u w:val="single"/>
          <w:specVanish/>
        </w:rPr>
        <w:t>Minute Note</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_Ref478571144 \w \h  \* MERGEFORMAT </w:instrText>
      </w:r>
      <w:r w:rsidRPr="00AD3EC1">
        <w:rPr>
          <w:u w:val="single"/>
        </w:rPr>
      </w:r>
      <w:r w:rsidRPr="00AD3EC1">
        <w:rPr>
          <w:u w:val="single"/>
        </w:rPr>
        <w:fldChar w:fldCharType="separate"/>
      </w:r>
      <w:r>
        <w:rPr>
          <w:u w:val="single"/>
        </w:rPr>
        <w:t>2.02(a)</w:t>
      </w:r>
      <w:r w:rsidRPr="00AD3EC1">
        <w:rPr>
          <w:u w:val="single"/>
        </w:rPr>
        <w:fldChar w:fldCharType="end"/>
      </w:r>
      <w:r w:rsidRPr="00AD3EC1">
        <w:rPr>
          <w:specVanish/>
        </w:rPr>
        <w:t>.</w:t>
      </w:r>
    </w:p>
    <w:p w14:paraId="5A58EB50" w14:textId="654E471A" w:rsidR="009946CB" w:rsidRPr="00AD3EC1" w:rsidRDefault="002E7AB7">
      <w:pPr>
        <w:pStyle w:val="BodyTextFirstIndent"/>
        <w:rPr>
          <w:specVanish/>
        </w:rPr>
      </w:pPr>
      <w:r w:rsidRPr="00AD3EC1">
        <w:t>"</w:t>
      </w:r>
      <w:r w:rsidRPr="00AD3EC1">
        <w:rPr>
          <w:u w:val="single"/>
          <w:specVanish/>
        </w:rPr>
        <w:t>Net Working Capital</w:t>
      </w:r>
      <w:r w:rsidRPr="00AD3EC1">
        <w:t>" means an amount equal to (</w:t>
      </w:r>
      <w:proofErr w:type="spellStart"/>
      <w:r w:rsidRPr="00AD3EC1">
        <w:t>i</w:t>
      </w:r>
      <w:proofErr w:type="spellEnd"/>
      <w:r w:rsidRPr="00AD3EC1">
        <w:t xml:space="preserve">) the current assets of the Company (excluding Cash, Restricted Cash, intercompany assets, assets relating to the Promissory Note, dated July 8, 2009, by Steve West and/or the Guarantee of Promissory Note, dated July 8, 2009, by Richard </w:t>
      </w:r>
      <w:r w:rsidR="009946CB">
        <w:t>Anderson</w:t>
      </w:r>
      <w:r w:rsidRPr="00AD3EC1">
        <w:t xml:space="preserve">, spoiled inventory (whether raw materials, work in progress or finished goods inventory), unsaleable finished goods inventory, inventory (whether raw materials, work in progress or finished goods inventory) containing red dye #3, obsolete packaging, current Tax assets and deferred Tax assets) less (ii) the current liabilities of the Company (excluding current Tax liabilities and deferred Tax liabilities, intercompany liabilities, Indebtedness and Transaction Expenses), in each case, determined in accordance with GAAP, as of the close of business on the day immediately prior to the Closing Date; </w:t>
      </w:r>
      <w:r w:rsidRPr="00AD3EC1">
        <w:rPr>
          <w:u w:val="single"/>
          <w:specVanish/>
        </w:rPr>
        <w:t>provided</w:t>
      </w:r>
      <w:r w:rsidRPr="00AD3EC1">
        <w:rPr>
          <w:specVanish/>
        </w:rPr>
        <w:t xml:space="preserve"> that any assets of </w:t>
      </w:r>
      <w:r w:rsidR="00F3131F">
        <w:t>GPX</w:t>
      </w:r>
      <w:r w:rsidRPr="00AD3EC1">
        <w:rPr>
          <w:specVanish/>
        </w:rPr>
        <w:t xml:space="preserve"> Japan that are or have historically been recorded or reflected on the financial statements of the Company (including, for the avoidance of doubt, any and all inventory of, related to, or to be sold to, </w:t>
      </w:r>
      <w:r w:rsidR="00F3131F">
        <w:t>GPX</w:t>
      </w:r>
      <w:r w:rsidRPr="00AD3EC1">
        <w:rPr>
          <w:specVanish/>
        </w:rPr>
        <w:t xml:space="preserve"> Japan included in the Company's inventory for financial reporting purpose or otherwise) shall be excluded from Net Working Capital.</w:t>
      </w:r>
    </w:p>
    <w:p w14:paraId="20483587" w14:textId="77777777" w:rsidR="009946CB" w:rsidRPr="00AD3EC1" w:rsidRDefault="002E7AB7">
      <w:pPr>
        <w:pStyle w:val="BodyTextFirstIndent"/>
        <w:rPr>
          <w:specVanish/>
        </w:rPr>
      </w:pPr>
      <w:r w:rsidRPr="00AD3EC1">
        <w:t>"</w:t>
      </w:r>
      <w:r w:rsidRPr="00AD3EC1">
        <w:rPr>
          <w:u w:val="single"/>
          <w:specVanish/>
        </w:rPr>
        <w:t>Objections Statement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_Ref482603705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w:t>
      </w:r>
    </w:p>
    <w:p w14:paraId="0D3A513D" w14:textId="77777777" w:rsidR="009946CB" w:rsidRPr="00AD3EC1" w:rsidRDefault="002E7AB7">
      <w:pPr>
        <w:pStyle w:val="BodyTextFirstIndent"/>
        <w:widowControl w:val="0"/>
        <w:rPr>
          <w:specVanish/>
        </w:rPr>
      </w:pPr>
      <w:r w:rsidRPr="00AD3EC1">
        <w:t>"</w:t>
      </w:r>
      <w:r w:rsidRPr="00AD3EC1">
        <w:rPr>
          <w:u w:val="single"/>
          <w:specVanish/>
        </w:rPr>
        <w:t>Owned Real Property</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_Ref455398705 \w \h  \* MERGEFORMAT </w:instrText>
      </w:r>
      <w:r w:rsidRPr="00AD3EC1">
        <w:rPr>
          <w:u w:val="single"/>
        </w:rPr>
      </w:r>
      <w:r w:rsidRPr="00AD3EC1">
        <w:rPr>
          <w:u w:val="single"/>
        </w:rPr>
        <w:fldChar w:fldCharType="separate"/>
      </w:r>
      <w:r>
        <w:rPr>
          <w:u w:val="single"/>
        </w:rPr>
        <w:t>3.07(c)</w:t>
      </w:r>
      <w:r w:rsidRPr="00AD3EC1">
        <w:rPr>
          <w:u w:val="single"/>
        </w:rPr>
        <w:fldChar w:fldCharType="end"/>
      </w:r>
      <w:r w:rsidRPr="00AD3EC1">
        <w:rPr>
          <w:specVanish/>
        </w:rPr>
        <w:t>.</w:t>
      </w:r>
    </w:p>
    <w:p w14:paraId="114B58CB" w14:textId="3BEDD9E6" w:rsidR="009946CB" w:rsidRPr="00AD3EC1" w:rsidRDefault="002E7AB7">
      <w:pPr>
        <w:pStyle w:val="BodyTextFirstIndent"/>
        <w:widowControl w:val="0"/>
        <w:rPr>
          <w:specVanish/>
        </w:rPr>
      </w:pPr>
      <w:r w:rsidRPr="00AD3EC1">
        <w:t>"</w:t>
      </w:r>
      <w:r w:rsidRPr="00AD3EC1">
        <w:rPr>
          <w:u w:val="single"/>
          <w:specVanish/>
        </w:rPr>
        <w:t>Parent</w:t>
      </w:r>
      <w:r w:rsidRPr="00AD3EC1">
        <w:t xml:space="preserve">" means TC </w:t>
      </w:r>
      <w:r w:rsidR="00F3131F">
        <w:t>Joker</w:t>
      </w:r>
      <w:r w:rsidRPr="00AD3EC1">
        <w:t xml:space="preserve"> Holdings, LLC, a Delaware limited liability company.</w:t>
      </w:r>
    </w:p>
    <w:p w14:paraId="129A301A" w14:textId="77777777" w:rsidR="009946CB" w:rsidRPr="00AD3EC1" w:rsidRDefault="002E7AB7">
      <w:pPr>
        <w:pStyle w:val="BodyTextFirstIndent"/>
        <w:widowControl w:val="0"/>
        <w:rPr>
          <w:specVanish/>
        </w:rPr>
      </w:pPr>
      <w:r w:rsidRPr="00AD3EC1">
        <w:t>"</w:t>
      </w:r>
      <w:r w:rsidRPr="00AD3EC1">
        <w:rPr>
          <w:u w:val="single"/>
          <w:specVanish/>
        </w:rPr>
        <w:t>Payroll Tax</w:t>
      </w:r>
      <w:r w:rsidRPr="00AD3EC1">
        <w:t xml:space="preserve">" means the employer's portion of any payroll, employment, social security, </w:t>
      </w:r>
      <w:proofErr w:type="gramStart"/>
      <w:r w:rsidRPr="00AD3EC1">
        <w:t>unemployment</w:t>
      </w:r>
      <w:proofErr w:type="gramEnd"/>
      <w:r w:rsidRPr="00AD3EC1">
        <w:t xml:space="preserve"> or other Taxes due in connection with any compensatory payment to any Person.</w:t>
      </w:r>
    </w:p>
    <w:p w14:paraId="40340C71" w14:textId="77777777" w:rsidR="009946CB" w:rsidRPr="00AD3EC1" w:rsidRDefault="002E7AB7">
      <w:pPr>
        <w:pStyle w:val="BodyTextFirstIndent"/>
        <w:widowControl w:val="0"/>
        <w:rPr>
          <w:specVanish/>
        </w:rPr>
      </w:pPr>
      <w:r w:rsidRPr="00AD3EC1">
        <w:t>"</w:t>
      </w:r>
      <w:r w:rsidRPr="00AD3EC1">
        <w:rPr>
          <w:u w:val="single"/>
          <w:specVanish/>
        </w:rPr>
        <w:t>Permitted Liens</w:t>
      </w:r>
      <w:r w:rsidRPr="00AD3EC1">
        <w:t xml:space="preserve">" means </w:t>
      </w:r>
      <w:bookmarkStart w:id="494" w:name="DocXTextRef221"/>
      <w:r w:rsidRPr="00AD3EC1">
        <w:rPr>
          <w:specVanish/>
        </w:rPr>
        <w:t>(</w:t>
      </w:r>
      <w:proofErr w:type="spellStart"/>
      <w:r w:rsidRPr="00AD3EC1">
        <w:rPr>
          <w:specVanish/>
        </w:rPr>
        <w:t>i</w:t>
      </w:r>
      <w:proofErr w:type="spellEnd"/>
      <w:r w:rsidRPr="00AD3EC1">
        <w:rPr>
          <w:specVanish/>
        </w:rPr>
        <w:t>)</w:t>
      </w:r>
      <w:bookmarkEnd w:id="494"/>
      <w:r w:rsidRPr="00AD3EC1">
        <w:rPr>
          <w:specVanish/>
        </w:rPr>
        <w:t xml:space="preserve"> statutory Liens for current Taxes or other governmental charges not yet due and payable or the amount or validity of which is being contested in good faith by appropriate proceedings and for which appropriate reserves are maintained in accordance with GAAP; (ii) mechanics', carriers', workers', repairers' and similar statutory Liens arising or incurred in the ordinary course of business for amounts which are not delinquent; (iii) zoning, entitlement, building and other land use regulations imposed by governmental agencies having jurisdiction over the Leased Real Property or the Owned Real Property that are not </w:t>
      </w:r>
      <w:r w:rsidRPr="00AD3EC1">
        <w:rPr>
          <w:specVanish/>
        </w:rPr>
        <w:lastRenderedPageBreak/>
        <w:t xml:space="preserve">violated by the current use and operation of the Leased Real Property or the Owned Real Property, as applicable; (iv) covenants, conditions, restrictions, easements and other similar matters of record affecting title to the Leased Real Property or Owned Real Property that do not materially impair the occupancy or use of the Leased Real Property or Owned Real Property, as applicable, for the purposes for which it is currently used in connection with the Company's and its Subsidiaries' business; </w:t>
      </w:r>
      <w:bookmarkStart w:id="495" w:name="DocXTextRef222"/>
      <w:r w:rsidRPr="00AD3EC1">
        <w:rPr>
          <w:specVanish/>
        </w:rPr>
        <w:t>(v)</w:t>
      </w:r>
      <w:bookmarkEnd w:id="495"/>
      <w:r w:rsidRPr="00AD3EC1">
        <w:rPr>
          <w:specVanish/>
        </w:rPr>
        <w:t xml:space="preserve"> public roads and highways; and (vi) Liens set forth on the </w:t>
      </w:r>
      <w:r w:rsidRPr="00AD3EC1">
        <w:rPr>
          <w:u w:val="single"/>
          <w:specVanish/>
        </w:rPr>
        <w:t>Permitted Liens Schedule</w:t>
      </w:r>
      <w:r w:rsidRPr="00AD3EC1">
        <w:rPr>
          <w:specVanish/>
        </w:rPr>
        <w:t>.</w:t>
      </w:r>
    </w:p>
    <w:p w14:paraId="27CE3154" w14:textId="77777777" w:rsidR="009946CB" w:rsidRPr="00AD3EC1" w:rsidRDefault="002E7AB7">
      <w:pPr>
        <w:pStyle w:val="BodyTextFirstIndent"/>
        <w:widowControl w:val="0"/>
        <w:rPr>
          <w:specVanish/>
        </w:rPr>
      </w:pPr>
      <w:r w:rsidRPr="00AD3EC1">
        <w:t>"</w:t>
      </w:r>
      <w:r w:rsidRPr="00AD3EC1">
        <w:rPr>
          <w:u w:val="single"/>
          <w:specVanish/>
        </w:rPr>
        <w:t>Person</w:t>
      </w:r>
      <w:r w:rsidRPr="00AD3EC1">
        <w:t>" means an individual, a partnership, a limited partnership, a corporation, a limited liability company, an association, a joint stock company, a trust, a joint venture, an unincorporated organization or a Governmental Entity or any department, agency or political subdivision thereof.</w:t>
      </w:r>
    </w:p>
    <w:p w14:paraId="2C473B09" w14:textId="77777777" w:rsidR="009946CB" w:rsidRPr="00AD3EC1" w:rsidRDefault="002E7AB7">
      <w:pPr>
        <w:pStyle w:val="BodyTextFirstIndent"/>
        <w:widowControl w:val="0"/>
        <w:rPr>
          <w:specVanish/>
        </w:rPr>
      </w:pPr>
      <w:r w:rsidRPr="00AD3EC1">
        <w:t>"</w:t>
      </w:r>
      <w:r w:rsidRPr="00AD3EC1">
        <w:rPr>
          <w:u w:val="single"/>
          <w:specVanish/>
        </w:rPr>
        <w:t>Personal Data</w:t>
      </w:r>
      <w:r w:rsidRPr="00AD3EC1">
        <w:t>" means all information or data relating to one or more individual(s) that is personally identifying (i.e., data that identifies an individual or, in combination with any other information or data, is capable of identifying an individual), including all information or data regulated or protected by one or more federal, state, or foreign data privacy or security laws.</w:t>
      </w:r>
    </w:p>
    <w:p w14:paraId="43B081BD" w14:textId="77777777" w:rsidR="009946CB" w:rsidRPr="00AD3EC1" w:rsidRDefault="002E7AB7">
      <w:pPr>
        <w:pStyle w:val="BodyTextFirstIndent"/>
        <w:widowControl w:val="0"/>
        <w:rPr>
          <w:specVanish/>
        </w:rPr>
      </w:pPr>
      <w:r w:rsidRPr="00AD3EC1">
        <w:t>"</w:t>
      </w:r>
      <w:r w:rsidRPr="00AD3EC1">
        <w:rPr>
          <w:u w:val="single"/>
          <w:specVanish/>
        </w:rPr>
        <w:t>Plan</w:t>
      </w:r>
      <w:r w:rsidRPr="00AD3EC1">
        <w:t>" and "</w:t>
      </w:r>
      <w:r w:rsidRPr="00AD3EC1">
        <w:rPr>
          <w:u w:val="single"/>
          <w:specVanish/>
        </w:rPr>
        <w:t>Plans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_Ref455398761 \w \h  \* MERGEFORMAT </w:instrText>
      </w:r>
      <w:r w:rsidRPr="00AD3EC1">
        <w:rPr>
          <w:u w:val="single"/>
        </w:rPr>
      </w:r>
      <w:r w:rsidRPr="00AD3EC1">
        <w:rPr>
          <w:u w:val="single"/>
        </w:rPr>
        <w:fldChar w:fldCharType="separate"/>
      </w:r>
      <w:r>
        <w:rPr>
          <w:u w:val="single"/>
        </w:rPr>
        <w:t>3.12(a)</w:t>
      </w:r>
      <w:r w:rsidRPr="00AD3EC1">
        <w:rPr>
          <w:u w:val="single"/>
        </w:rPr>
        <w:fldChar w:fldCharType="end"/>
      </w:r>
      <w:r w:rsidRPr="00AD3EC1">
        <w:rPr>
          <w:specVanish/>
        </w:rPr>
        <w:t>.</w:t>
      </w:r>
    </w:p>
    <w:p w14:paraId="656E15B6" w14:textId="77777777" w:rsidR="009946CB" w:rsidRPr="00AD3EC1" w:rsidRDefault="002E7AB7">
      <w:pPr>
        <w:pStyle w:val="BodyTextFirstIndent"/>
        <w:rPr>
          <w:specVanish/>
        </w:rPr>
      </w:pPr>
      <w:r w:rsidRPr="00AD3EC1">
        <w:t>"</w:t>
      </w:r>
      <w:r w:rsidRPr="00AD3EC1">
        <w:rPr>
          <w:u w:val="single"/>
          <w:specVanish/>
        </w:rPr>
        <w:t>Pre-Closing Tax Period</w:t>
      </w:r>
      <w:r w:rsidRPr="00AD3EC1">
        <w:t>" means any taxable periods ending on or before the Closing Date and the portion of any Straddle Period through the end of the day on the Closing Date.</w:t>
      </w:r>
    </w:p>
    <w:p w14:paraId="4B43D017" w14:textId="77777777" w:rsidR="009946CB" w:rsidRPr="00AD3EC1" w:rsidRDefault="002E7AB7">
      <w:pPr>
        <w:pStyle w:val="BodyTextFirstIndent"/>
        <w:rPr>
          <w:specVanish/>
        </w:rPr>
      </w:pPr>
      <w:r w:rsidRPr="00AD3EC1">
        <w:t>"</w:t>
      </w:r>
      <w:r w:rsidRPr="00AD3EC1">
        <w:rPr>
          <w:u w:val="single"/>
          <w:specVanish/>
        </w:rPr>
        <w:t>Preferred Units</w:t>
      </w:r>
      <w:r w:rsidRPr="00AD3EC1">
        <w:t>" has the meaning set forth in the LLC Agreement.</w:t>
      </w:r>
    </w:p>
    <w:p w14:paraId="0392EE8E" w14:textId="77777777" w:rsidR="009946CB" w:rsidRPr="00AD3EC1" w:rsidRDefault="002E7AB7">
      <w:pPr>
        <w:pStyle w:val="BodyTextFirstIndent"/>
        <w:rPr>
          <w:specVanish/>
        </w:rPr>
      </w:pPr>
      <w:r w:rsidRPr="00AD3EC1">
        <w:t>"</w:t>
      </w:r>
      <w:r w:rsidRPr="00AD3EC1">
        <w:rPr>
          <w:u w:val="single"/>
          <w:specVanish/>
        </w:rPr>
        <w:t>Preliminary Statement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_Ref482603735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w:t>
      </w:r>
    </w:p>
    <w:p w14:paraId="36D67C27" w14:textId="77777777" w:rsidR="009946CB" w:rsidRPr="00AD3EC1" w:rsidRDefault="002E7AB7">
      <w:pPr>
        <w:pStyle w:val="BodyTextFirstIndent"/>
        <w:rPr>
          <w:specVanish/>
        </w:rPr>
      </w:pPr>
      <w:r w:rsidRPr="00AD3EC1">
        <w:t>"</w:t>
      </w:r>
      <w:r w:rsidRPr="00AD3EC1">
        <w:rPr>
          <w:u w:val="single"/>
          <w:specVanish/>
        </w:rPr>
        <w:t>Product</w:t>
      </w:r>
      <w:r w:rsidRPr="00AD3EC1">
        <w:t xml:space="preserve">" means any product manufactured, processed, marketed, </w:t>
      </w:r>
      <w:proofErr w:type="gramStart"/>
      <w:r w:rsidRPr="00AD3EC1">
        <w:t>sold</w:t>
      </w:r>
      <w:proofErr w:type="gramEnd"/>
      <w:r w:rsidRPr="00AD3EC1">
        <w:t xml:space="preserve"> or distributed by the Company or its Subsidiaries.</w:t>
      </w:r>
    </w:p>
    <w:p w14:paraId="5D65B158" w14:textId="77777777" w:rsidR="009946CB" w:rsidRPr="00AD3EC1" w:rsidRDefault="002E7AB7">
      <w:pPr>
        <w:pStyle w:val="BodyTextFirstIndent"/>
        <w:rPr>
          <w:specVanish/>
        </w:rPr>
      </w:pPr>
      <w:r w:rsidRPr="00AD3EC1">
        <w:t>"</w:t>
      </w:r>
      <w:r w:rsidRPr="00AD3EC1">
        <w:rPr>
          <w:u w:val="single"/>
          <w:specVanish/>
        </w:rPr>
        <w:t>Pro Rata Share</w:t>
      </w:r>
      <w:r w:rsidRPr="00AD3EC1">
        <w:t xml:space="preserve">" means with respect to any Shareholder, the percentage set forth opposite such Shareholder's name on the </w:t>
      </w:r>
      <w:r w:rsidRPr="00AD3EC1">
        <w:rPr>
          <w:u w:val="single"/>
          <w:specVanish/>
        </w:rPr>
        <w:t>Schedule of Shareholders</w:t>
      </w:r>
      <w:r w:rsidRPr="00AD3EC1">
        <w:rPr>
          <w:specVanish/>
        </w:rPr>
        <w:t xml:space="preserve"> attached hereto.</w:t>
      </w:r>
    </w:p>
    <w:p w14:paraId="21515A42" w14:textId="77777777" w:rsidR="009946CB" w:rsidRPr="00AD3EC1" w:rsidRDefault="002E7AB7">
      <w:pPr>
        <w:pStyle w:val="BodyTextFirstIndent"/>
        <w:widowControl w:val="0"/>
        <w:rPr>
          <w:specVanish/>
        </w:rPr>
      </w:pPr>
      <w:r w:rsidRPr="00AD3EC1">
        <w:t>"</w:t>
      </w:r>
      <w:r w:rsidRPr="00AD3EC1">
        <w:rPr>
          <w:u w:val="single"/>
          <w:specVanish/>
        </w:rPr>
        <w:t>Proceeding</w:t>
      </w:r>
      <w:r w:rsidRPr="00AD3EC1">
        <w:t>" means any action, suit, litigation, audit, investigation, claim, charge, debarment proceeding, arbitration, condemnation proceeding or other legal or administrative proceeding (whether civil, criminal, arbitral or otherwise).</w:t>
      </w:r>
    </w:p>
    <w:p w14:paraId="49004EEC" w14:textId="77777777" w:rsidR="009946CB" w:rsidRPr="00AD3EC1" w:rsidRDefault="002E7AB7">
      <w:pPr>
        <w:pStyle w:val="BodyTextFirstIndent"/>
        <w:widowControl w:val="0"/>
        <w:rPr>
          <w:specVanish/>
        </w:rPr>
      </w:pPr>
      <w:r w:rsidRPr="00AD3EC1">
        <w:t>"</w:t>
      </w:r>
      <w:r w:rsidRPr="00AD3EC1">
        <w:rPr>
          <w:u w:val="single"/>
          <w:specVanish/>
        </w:rPr>
        <w:t>Purchaser</w:t>
      </w:r>
      <w:r w:rsidRPr="00AD3EC1">
        <w:t>" has the meaning set forth in the Preamble.</w:t>
      </w:r>
    </w:p>
    <w:p w14:paraId="2BE08F60" w14:textId="77777777" w:rsidR="009946CB" w:rsidRPr="00AD3EC1" w:rsidRDefault="002E7AB7">
      <w:pPr>
        <w:pStyle w:val="BodyTextFirstIndent"/>
        <w:widowControl w:val="0"/>
        <w:rPr>
          <w:specVanish/>
        </w:rPr>
      </w:pPr>
      <w:r w:rsidRPr="00AD3EC1">
        <w:t>"</w:t>
      </w:r>
      <w:r w:rsidRPr="00AD3EC1">
        <w:rPr>
          <w:u w:val="single"/>
          <w:specVanish/>
        </w:rPr>
        <w:t>Purchaser Parties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_Ref455398876 \w \h  \* MERGEFORMAT </w:instrText>
      </w:r>
      <w:r w:rsidRPr="00AD3EC1">
        <w:rPr>
          <w:u w:val="single"/>
        </w:rPr>
      </w:r>
      <w:r w:rsidRPr="00AD3EC1">
        <w:rPr>
          <w:u w:val="single"/>
        </w:rPr>
        <w:fldChar w:fldCharType="separate"/>
      </w:r>
      <w:r>
        <w:rPr>
          <w:u w:val="single"/>
        </w:rPr>
        <w:t>6.02(a)</w:t>
      </w:r>
      <w:r w:rsidRPr="00AD3EC1">
        <w:rPr>
          <w:u w:val="single"/>
        </w:rPr>
        <w:fldChar w:fldCharType="end"/>
      </w:r>
      <w:r w:rsidRPr="00AD3EC1">
        <w:rPr>
          <w:specVanish/>
        </w:rPr>
        <w:t>.</w:t>
      </w:r>
    </w:p>
    <w:p w14:paraId="60E90EF8" w14:textId="77777777" w:rsidR="009946CB" w:rsidRPr="00AD3EC1" w:rsidRDefault="002E7AB7">
      <w:pPr>
        <w:pStyle w:val="BodyTextFirstIndent"/>
        <w:widowControl w:val="0"/>
        <w:rPr>
          <w:specVanish/>
        </w:rPr>
      </w:pPr>
      <w:r w:rsidRPr="00AD3EC1">
        <w:t>"</w:t>
      </w:r>
      <w:r w:rsidRPr="00AD3EC1">
        <w:rPr>
          <w:u w:val="single"/>
          <w:specVanish/>
        </w:rPr>
        <w:t>Registrations</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_Ref455398770 \w \h  \* MERGEFORMAT </w:instrText>
      </w:r>
      <w:r w:rsidRPr="00AD3EC1">
        <w:rPr>
          <w:u w:val="single"/>
        </w:rPr>
      </w:r>
      <w:r w:rsidRPr="00AD3EC1">
        <w:rPr>
          <w:u w:val="single"/>
        </w:rPr>
        <w:fldChar w:fldCharType="separate"/>
      </w:r>
      <w:r>
        <w:rPr>
          <w:u w:val="single"/>
        </w:rPr>
        <w:t>3.14(a)</w:t>
      </w:r>
      <w:r w:rsidRPr="00AD3EC1">
        <w:rPr>
          <w:u w:val="single"/>
        </w:rPr>
        <w:fldChar w:fldCharType="end"/>
      </w:r>
      <w:r w:rsidRPr="00AD3EC1">
        <w:rPr>
          <w:specVanish/>
        </w:rPr>
        <w:t>.</w:t>
      </w:r>
    </w:p>
    <w:p w14:paraId="67F029AA" w14:textId="77777777" w:rsidR="009946CB" w:rsidRPr="00AD3EC1" w:rsidRDefault="002E7AB7" w:rsidP="009946CB">
      <w:pPr>
        <w:pStyle w:val="BodyTextFirstIndent"/>
        <w:widowControl w:val="0"/>
      </w:pPr>
      <w:r w:rsidRPr="00AD3EC1">
        <w:t>"</w:t>
      </w:r>
      <w:r w:rsidRPr="00AD3EC1">
        <w:rPr>
          <w:u w:val="single"/>
        </w:rPr>
        <w:t>Release Date</w:t>
      </w:r>
      <w:r w:rsidRPr="00AD3EC1">
        <w:t xml:space="preserve">" has the meaning set forth in </w:t>
      </w:r>
      <w:r w:rsidRPr="00AD3EC1">
        <w:rPr>
          <w:u w:val="single"/>
        </w:rPr>
        <w:t xml:space="preserve">Section </w:t>
      </w:r>
      <w:r w:rsidRPr="00AD3EC1">
        <w:rPr>
          <w:u w:val="single"/>
        </w:rPr>
        <w:fldChar w:fldCharType="begin"/>
      </w:r>
      <w:r w:rsidRPr="00AD3EC1">
        <w:rPr>
          <w:u w:val="single"/>
        </w:rPr>
        <w:instrText xml:space="preserve"> REF _Ref482907862 \w \h  \* MERGEFORMAT </w:instrText>
      </w:r>
      <w:r w:rsidRPr="00AD3EC1">
        <w:rPr>
          <w:u w:val="single"/>
        </w:rPr>
      </w:r>
      <w:r w:rsidRPr="00AD3EC1">
        <w:rPr>
          <w:u w:val="single"/>
        </w:rPr>
        <w:fldChar w:fldCharType="separate"/>
      </w:r>
      <w:r>
        <w:rPr>
          <w:u w:val="single"/>
        </w:rPr>
        <w:t>6.03(c)</w:t>
      </w:r>
      <w:r w:rsidRPr="00AD3EC1">
        <w:rPr>
          <w:u w:val="single"/>
        </w:rPr>
        <w:fldChar w:fldCharType="end"/>
      </w:r>
      <w:r w:rsidRPr="00AD3EC1">
        <w:t>.</w:t>
      </w:r>
    </w:p>
    <w:p w14:paraId="037B5C57" w14:textId="77777777" w:rsidR="009946CB" w:rsidRPr="00AD3EC1" w:rsidRDefault="002E7AB7">
      <w:pPr>
        <w:pStyle w:val="BodyTextFirstIndent"/>
        <w:widowControl w:val="0"/>
        <w:rPr>
          <w:specVanish/>
        </w:rPr>
      </w:pPr>
      <w:r w:rsidRPr="00AD3EC1">
        <w:t>"</w:t>
      </w:r>
      <w:r w:rsidRPr="00AD3EC1">
        <w:rPr>
          <w:u w:val="single"/>
          <w:specVanish/>
        </w:rPr>
        <w:t>Reorganization Transaction</w:t>
      </w:r>
      <w:r w:rsidRPr="00AD3EC1">
        <w:t>" has the meaning set forth in the Recitals.</w:t>
      </w:r>
    </w:p>
    <w:p w14:paraId="2E923991" w14:textId="77777777" w:rsidR="009946CB" w:rsidRPr="00AD3EC1" w:rsidRDefault="002E7AB7">
      <w:pPr>
        <w:pStyle w:val="BodyTextFirstIndent"/>
        <w:widowControl w:val="0"/>
        <w:rPr>
          <w:specVanish/>
        </w:rPr>
      </w:pPr>
      <w:r w:rsidRPr="00AD3EC1">
        <w:t>"</w:t>
      </w:r>
      <w:r w:rsidRPr="00AD3EC1">
        <w:rPr>
          <w:u w:val="single"/>
          <w:specVanish/>
        </w:rPr>
        <w:t>Representations and Warranty Insurance</w:t>
      </w:r>
      <w:r w:rsidRPr="00AD3EC1">
        <w:t xml:space="preserve">" means the Buyer-Side Representations and </w:t>
      </w:r>
      <w:r w:rsidRPr="00AD3EC1">
        <w:lastRenderedPageBreak/>
        <w:t>Warranty Insurance Policy from AIG Specialty Insurance Company in connection with the transactions contemplated hereby.</w:t>
      </w:r>
    </w:p>
    <w:p w14:paraId="3AB73FDA" w14:textId="77777777" w:rsidR="009946CB" w:rsidRPr="00AD3EC1" w:rsidRDefault="002E7AB7">
      <w:pPr>
        <w:pStyle w:val="BodyTextFirstIndent"/>
        <w:widowControl w:val="0"/>
        <w:rPr>
          <w:specVanish/>
        </w:rPr>
      </w:pPr>
      <w:r w:rsidRPr="00AD3EC1">
        <w:t>"</w:t>
      </w:r>
      <w:r w:rsidRPr="00AD3EC1">
        <w:rPr>
          <w:u w:val="single"/>
          <w:specVanish/>
        </w:rPr>
        <w:t>Representative</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_Ref455014303 \w \h  \* MERGEFORMAT </w:instrText>
      </w:r>
      <w:r w:rsidRPr="00AD3EC1">
        <w:rPr>
          <w:u w:val="single"/>
        </w:rPr>
      </w:r>
      <w:r w:rsidRPr="00AD3EC1">
        <w:rPr>
          <w:u w:val="single"/>
        </w:rPr>
        <w:fldChar w:fldCharType="separate"/>
      </w:r>
      <w:r>
        <w:rPr>
          <w:u w:val="single"/>
        </w:rPr>
        <w:t>9.02(a)</w:t>
      </w:r>
      <w:r w:rsidRPr="00AD3EC1">
        <w:rPr>
          <w:u w:val="single"/>
        </w:rPr>
        <w:fldChar w:fldCharType="end"/>
      </w:r>
      <w:r w:rsidRPr="00AD3EC1">
        <w:rPr>
          <w:specVanish/>
        </w:rPr>
        <w:t>.</w:t>
      </w:r>
    </w:p>
    <w:p w14:paraId="23194F4F" w14:textId="77777777" w:rsidR="009946CB" w:rsidRPr="00AD3EC1" w:rsidRDefault="002E7AB7">
      <w:pPr>
        <w:pStyle w:val="BodyTextFirstIndent"/>
        <w:widowControl w:val="0"/>
        <w:rPr>
          <w:specVanish/>
        </w:rPr>
      </w:pPr>
      <w:r w:rsidRPr="00AD3EC1">
        <w:t>"</w:t>
      </w:r>
      <w:r w:rsidRPr="00AD3EC1">
        <w:rPr>
          <w:u w:val="single"/>
          <w:specVanish/>
        </w:rPr>
        <w:t>Representative Expense Fund</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_Ref480908315 \w \h  \* MERGEFORMAT </w:instrText>
      </w:r>
      <w:r w:rsidRPr="00AD3EC1">
        <w:rPr>
          <w:u w:val="single"/>
        </w:rPr>
      </w:r>
      <w:r w:rsidRPr="00AD3EC1">
        <w:rPr>
          <w:u w:val="single"/>
        </w:rPr>
        <w:fldChar w:fldCharType="separate"/>
      </w:r>
      <w:r>
        <w:rPr>
          <w:u w:val="single"/>
        </w:rPr>
        <w:t>9.02(b)</w:t>
      </w:r>
      <w:r w:rsidRPr="00AD3EC1">
        <w:rPr>
          <w:u w:val="single"/>
        </w:rPr>
        <w:fldChar w:fldCharType="end"/>
      </w:r>
      <w:r w:rsidRPr="00AD3EC1">
        <w:rPr>
          <w:specVanish/>
        </w:rPr>
        <w:t>.</w:t>
      </w:r>
    </w:p>
    <w:p w14:paraId="1D045D9F" w14:textId="77777777" w:rsidR="009946CB" w:rsidRPr="00AD3EC1" w:rsidRDefault="002E7AB7">
      <w:pPr>
        <w:pStyle w:val="FirmSingle1"/>
        <w:ind w:firstLine="720"/>
        <w:rPr>
          <w:specVanish/>
        </w:rPr>
      </w:pPr>
      <w:r w:rsidRPr="00AD3EC1">
        <w:t>"</w:t>
      </w:r>
      <w:r w:rsidRPr="00AD3EC1">
        <w:rPr>
          <w:u w:val="single"/>
          <w:specVanish/>
        </w:rPr>
        <w:t>Restricted Cash</w:t>
      </w:r>
      <w:r w:rsidRPr="00AD3EC1">
        <w:t>" means the aggregate amount of (a) cash deposits, cash in reserve accounts, cash in escrow accounts, and any other cash or cash equivalent which is subject to a lockbox arrangement, cash dominion, cash control or similar agreement, or which is otherwise subject to any other restriction, whether contractual or pursuant to applicable Law, on the ability of the Company and its Subsidiaries to freely access, transfer or use such cash or cash equivalent for any lawful purpose and (b) any cash or cash equivalents held by the Company and its Subsidiaries in jurisdictions outside the United States.</w:t>
      </w:r>
    </w:p>
    <w:p w14:paraId="4B886105" w14:textId="77777777" w:rsidR="009946CB" w:rsidRPr="00AD3EC1" w:rsidRDefault="002E7AB7">
      <w:pPr>
        <w:pStyle w:val="BodyTextFirstIndent"/>
        <w:widowControl w:val="0"/>
        <w:rPr>
          <w:specVanish/>
        </w:rPr>
      </w:pPr>
      <w:r w:rsidRPr="00AD3EC1">
        <w:t>"</w:t>
      </w:r>
      <w:r w:rsidRPr="00AD3EC1">
        <w:rPr>
          <w:u w:val="single"/>
          <w:specVanish/>
        </w:rPr>
        <w:t>Rollover Amount</w:t>
      </w:r>
      <w:r w:rsidRPr="00AD3EC1">
        <w:t>" means $5,334,400.00.</w:t>
      </w:r>
    </w:p>
    <w:p w14:paraId="49FEE8DD" w14:textId="77777777" w:rsidR="009946CB" w:rsidRPr="00AD3EC1" w:rsidRDefault="002E7AB7">
      <w:pPr>
        <w:pStyle w:val="BodyTextFirstIndent"/>
        <w:widowControl w:val="0"/>
        <w:rPr>
          <w:specVanish/>
        </w:rPr>
      </w:pPr>
      <w:r w:rsidRPr="00AD3EC1">
        <w:t>"</w:t>
      </w:r>
      <w:r w:rsidRPr="00AD3EC1">
        <w:rPr>
          <w:u w:val="single"/>
          <w:specVanish/>
        </w:rPr>
        <w:t>Rollover Equity</w:t>
      </w:r>
      <w:r w:rsidRPr="00AD3EC1">
        <w:t>" means 4,267,520.000 Commons Units and 52,703.872 Preferred Units, having an aggregate agreed upon value equal to the Rollover Amount.</w:t>
      </w:r>
    </w:p>
    <w:p w14:paraId="53383D47" w14:textId="1C89372A" w:rsidR="009946CB" w:rsidRPr="00AD3EC1" w:rsidRDefault="002E7AB7">
      <w:pPr>
        <w:pStyle w:val="BodyTextFirstIndent"/>
        <w:widowControl w:val="0"/>
        <w:rPr>
          <w:specVanish/>
        </w:rPr>
      </w:pPr>
      <w:r w:rsidRPr="00AD3EC1">
        <w:t>"</w:t>
      </w:r>
      <w:r w:rsidRPr="00AD3EC1">
        <w:rPr>
          <w:u w:val="single"/>
          <w:specVanish/>
        </w:rPr>
        <w:t>Rollover Shareholder</w:t>
      </w:r>
      <w:r w:rsidRPr="00AD3EC1">
        <w:t xml:space="preserve">" means each of Richard </w:t>
      </w:r>
      <w:r w:rsidR="009946CB">
        <w:t>Anderson</w:t>
      </w:r>
      <w:r w:rsidRPr="00AD3EC1">
        <w:t xml:space="preserve">, Peggy </w:t>
      </w:r>
      <w:proofErr w:type="gramStart"/>
      <w:r w:rsidR="009946CB">
        <w:t>Joe</w:t>
      </w:r>
      <w:proofErr w:type="gramEnd"/>
      <w:r w:rsidRPr="00AD3EC1">
        <w:t xml:space="preserve"> and Laurie </w:t>
      </w:r>
      <w:proofErr w:type="spellStart"/>
      <w:r w:rsidR="009946CB">
        <w:t>Engles</w:t>
      </w:r>
      <w:proofErr w:type="spellEnd"/>
      <w:r w:rsidRPr="00AD3EC1">
        <w:t>.</w:t>
      </w:r>
    </w:p>
    <w:p w14:paraId="2F93A236" w14:textId="77777777" w:rsidR="009946CB" w:rsidRPr="00AD3EC1" w:rsidRDefault="002E7AB7">
      <w:pPr>
        <w:pStyle w:val="BodyTextFirstIndent"/>
        <w:widowControl w:val="0"/>
        <w:rPr>
          <w:specVanish/>
        </w:rPr>
      </w:pPr>
      <w:r w:rsidRPr="00AD3EC1">
        <w:t>"</w:t>
      </w:r>
      <w:r w:rsidRPr="00AD3EC1">
        <w:rPr>
          <w:u w:val="single"/>
          <w:specVanish/>
        </w:rPr>
        <w:t>Sanctioned Country</w:t>
      </w:r>
      <w:r w:rsidRPr="00AD3EC1">
        <w:t>" means any country or region that is the subject or target of a comprehensive embargo under Sanctions Laws (including Cuba, Iran, North Korea, Sudan, Syria, and the Crimea region of Ukraine).</w:t>
      </w:r>
    </w:p>
    <w:p w14:paraId="4DC2CE27" w14:textId="77777777" w:rsidR="009946CB" w:rsidRPr="00AD3EC1" w:rsidRDefault="002E7AB7">
      <w:pPr>
        <w:pStyle w:val="BodyTextFirstIndent"/>
        <w:widowControl w:val="0"/>
        <w:rPr>
          <w:specVanish/>
        </w:rPr>
      </w:pPr>
      <w:r w:rsidRPr="00AD3EC1">
        <w:t>"</w:t>
      </w:r>
      <w:r w:rsidRPr="00AD3EC1">
        <w:rPr>
          <w:u w:val="single"/>
          <w:specVanish/>
        </w:rPr>
        <w:t>Sanctioned Person</w:t>
      </w:r>
      <w:r w:rsidRPr="00AD3EC1">
        <w:t xml:space="preserve">" means any individual or entity that is the subject or target of sanctions or restrictions under Sanctions Laws or Ex-Im Laws, including: </w:t>
      </w:r>
      <w:bookmarkStart w:id="496" w:name="DocXTextRef223"/>
      <w:r w:rsidRPr="00AD3EC1">
        <w:rPr>
          <w:specVanish/>
        </w:rPr>
        <w:t>(</w:t>
      </w:r>
      <w:proofErr w:type="spellStart"/>
      <w:r w:rsidRPr="00AD3EC1">
        <w:rPr>
          <w:specVanish/>
        </w:rPr>
        <w:t>i</w:t>
      </w:r>
      <w:proofErr w:type="spellEnd"/>
      <w:r w:rsidRPr="00AD3EC1">
        <w:rPr>
          <w:specVanish/>
        </w:rPr>
        <w:t>)</w:t>
      </w:r>
      <w:bookmarkEnd w:id="496"/>
      <w:r w:rsidRPr="00AD3EC1">
        <w:rPr>
          <w:specVanish/>
        </w:rPr>
        <w:t xml:space="preserve"> any individual or entity listed on any applicable U.S. or non-U.S. sanctions- or export-related restricted party list, including, without limitation, the U.S. Department of Treasury, Office of Foreign Asset Control's ("</w:t>
      </w:r>
      <w:r w:rsidRPr="00AD3EC1">
        <w:rPr>
          <w:u w:val="single"/>
          <w:specVanish/>
        </w:rPr>
        <w:t>OFAC</w:t>
      </w:r>
      <w:r w:rsidRPr="00AD3EC1">
        <w:t>") Specially Designated Nationals and Blocked Persons List; (ii) any entity that is, in the aggregate, 50 percent or greater owned, directly or indirectly, or otherwise controlled by a person or persons described in clause (</w:t>
      </w:r>
      <w:proofErr w:type="spellStart"/>
      <w:r w:rsidRPr="00AD3EC1">
        <w:t>i</w:t>
      </w:r>
      <w:proofErr w:type="spellEnd"/>
      <w:r w:rsidRPr="00AD3EC1">
        <w:t>); or (iii) any national of a Sanctioned Country.</w:t>
      </w:r>
    </w:p>
    <w:p w14:paraId="456B9485" w14:textId="77777777" w:rsidR="009946CB" w:rsidRPr="00AD3EC1" w:rsidRDefault="002E7AB7">
      <w:pPr>
        <w:pStyle w:val="BodyTextFirstIndent"/>
        <w:widowControl w:val="0"/>
        <w:rPr>
          <w:specVanish/>
        </w:rPr>
      </w:pPr>
      <w:r w:rsidRPr="00AD3EC1">
        <w:t>"</w:t>
      </w:r>
      <w:r w:rsidRPr="00AD3EC1">
        <w:rPr>
          <w:u w:val="single"/>
          <w:specVanish/>
        </w:rPr>
        <w:t>Sanctions Laws</w:t>
      </w:r>
      <w:r w:rsidRPr="00AD3EC1">
        <w:t>" means all U.S. and non-U.S. Laws relating to economic or trade sanctions, including, without limitation, the Laws administered or enforced by the United States (including by OFAC or the U.S. Department of State), the United Nations Security Council, and the European Union.</w:t>
      </w:r>
    </w:p>
    <w:p w14:paraId="4B2D90CD" w14:textId="77777777" w:rsidR="009946CB" w:rsidRPr="00AD3EC1" w:rsidRDefault="002E7AB7">
      <w:pPr>
        <w:pStyle w:val="BodyTextFirstIndent"/>
        <w:rPr>
          <w:specVanish/>
        </w:rPr>
      </w:pPr>
      <w:r w:rsidRPr="00AD3EC1">
        <w:t>"</w:t>
      </w:r>
      <w:r w:rsidRPr="00AD3EC1">
        <w:rPr>
          <w:u w:val="single"/>
          <w:specVanish/>
        </w:rPr>
        <w:t>Securities Act</w:t>
      </w:r>
      <w:r w:rsidRPr="00AD3EC1">
        <w:t>" means the Securities Act of 1933, as amended.</w:t>
      </w:r>
    </w:p>
    <w:p w14:paraId="2E18E430" w14:textId="77777777" w:rsidR="009946CB" w:rsidRPr="00AD3EC1" w:rsidRDefault="002E7AB7">
      <w:pPr>
        <w:pStyle w:val="BodyTextFirstIndent"/>
        <w:widowControl w:val="0"/>
        <w:rPr>
          <w:specVanish/>
        </w:rPr>
      </w:pPr>
      <w:r w:rsidRPr="00AD3EC1">
        <w:t>"</w:t>
      </w:r>
      <w:r w:rsidRPr="00AD3EC1">
        <w:rPr>
          <w:u w:val="single"/>
          <w:specVanish/>
        </w:rPr>
        <w:t>Seller</w:t>
      </w:r>
      <w:r w:rsidRPr="00AD3EC1">
        <w:t>" has the meaning set forth in the Preamble.</w:t>
      </w:r>
    </w:p>
    <w:p w14:paraId="0BF6C581" w14:textId="77777777" w:rsidR="009946CB" w:rsidRPr="00AD3EC1" w:rsidRDefault="002E7AB7">
      <w:pPr>
        <w:pStyle w:val="BodyTextFirstIndent"/>
        <w:widowControl w:val="0"/>
        <w:rPr>
          <w:specVanish/>
        </w:rPr>
      </w:pPr>
      <w:r w:rsidRPr="00AD3EC1">
        <w:t>"</w:t>
      </w:r>
      <w:r w:rsidRPr="00AD3EC1">
        <w:rPr>
          <w:u w:val="single"/>
          <w:specVanish/>
        </w:rPr>
        <w:t>Selling Parties</w:t>
      </w:r>
      <w:r w:rsidRPr="00AD3EC1">
        <w:t>" means Seller and the Shareholders.</w:t>
      </w:r>
    </w:p>
    <w:p w14:paraId="1503A4F5" w14:textId="77777777" w:rsidR="009946CB" w:rsidRPr="00AD3EC1" w:rsidRDefault="002E7AB7">
      <w:pPr>
        <w:pStyle w:val="BodyTextFirstIndent"/>
        <w:widowControl w:val="0"/>
        <w:rPr>
          <w:specVanish/>
        </w:rPr>
      </w:pPr>
      <w:r w:rsidRPr="00AD3EC1">
        <w:t>"</w:t>
      </w:r>
      <w:r w:rsidRPr="00AD3EC1">
        <w:rPr>
          <w:u w:val="single"/>
          <w:specVanish/>
        </w:rPr>
        <w:t>Shareholder</w:t>
      </w:r>
      <w:r w:rsidRPr="00AD3EC1">
        <w:t>" and "</w:t>
      </w:r>
      <w:r w:rsidRPr="00AD3EC1">
        <w:rPr>
          <w:u w:val="single"/>
          <w:specVanish/>
        </w:rPr>
        <w:t>Shareholders</w:t>
      </w:r>
      <w:r w:rsidRPr="00AD3EC1">
        <w:t>" has the meaning set forth in the Preamble.</w:t>
      </w:r>
    </w:p>
    <w:p w14:paraId="47DBFC3B" w14:textId="77777777" w:rsidR="009946CB" w:rsidRPr="00AD3EC1" w:rsidRDefault="002E7AB7">
      <w:pPr>
        <w:pStyle w:val="BodyTextFirstIndent"/>
        <w:widowControl w:val="0"/>
        <w:rPr>
          <w:specVanish/>
        </w:rPr>
      </w:pPr>
      <w:r w:rsidRPr="00AD3EC1">
        <w:t>"</w:t>
      </w:r>
      <w:r w:rsidRPr="00AD3EC1">
        <w:rPr>
          <w:u w:val="single"/>
          <w:specVanish/>
        </w:rPr>
        <w:t>Shareholder Parties</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_Ref478401986 \w \h  \* MERGEFORMAT </w:instrText>
      </w:r>
      <w:r w:rsidRPr="00AD3EC1">
        <w:rPr>
          <w:u w:val="single"/>
        </w:rPr>
      </w:r>
      <w:r w:rsidRPr="00AD3EC1">
        <w:rPr>
          <w:u w:val="single"/>
        </w:rPr>
        <w:fldChar w:fldCharType="separate"/>
      </w:r>
      <w:r>
        <w:rPr>
          <w:u w:val="single"/>
        </w:rPr>
        <w:t>6.02(d)</w:t>
      </w:r>
      <w:r w:rsidRPr="00AD3EC1">
        <w:rPr>
          <w:u w:val="single"/>
        </w:rPr>
        <w:fldChar w:fldCharType="end"/>
      </w:r>
      <w:r w:rsidRPr="00AD3EC1">
        <w:rPr>
          <w:specVanish/>
        </w:rPr>
        <w:t>.</w:t>
      </w:r>
    </w:p>
    <w:p w14:paraId="5D684A3C" w14:textId="77777777" w:rsidR="009946CB" w:rsidRPr="00AD3EC1" w:rsidRDefault="002E7AB7">
      <w:pPr>
        <w:pStyle w:val="BodyTextFirstIndent"/>
        <w:widowControl w:val="0"/>
        <w:rPr>
          <w:specVanish/>
        </w:rPr>
      </w:pPr>
      <w:r w:rsidRPr="00AD3EC1">
        <w:lastRenderedPageBreak/>
        <w:t>"</w:t>
      </w:r>
      <w:r w:rsidRPr="00AD3EC1">
        <w:rPr>
          <w:u w:val="single"/>
          <w:specVanish/>
        </w:rPr>
        <w:t>Side Agreement</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_Ref478571271 \w \h  \* MERGEFORMAT </w:instrText>
      </w:r>
      <w:r w:rsidRPr="00AD3EC1">
        <w:rPr>
          <w:u w:val="single"/>
        </w:rPr>
      </w:r>
      <w:r w:rsidRPr="00AD3EC1">
        <w:rPr>
          <w:u w:val="single"/>
        </w:rPr>
        <w:fldChar w:fldCharType="separate"/>
      </w:r>
      <w:r>
        <w:rPr>
          <w:u w:val="single"/>
        </w:rPr>
        <w:t>2.02(f)(iii)</w:t>
      </w:r>
      <w:r w:rsidRPr="00AD3EC1">
        <w:rPr>
          <w:u w:val="single"/>
        </w:rPr>
        <w:fldChar w:fldCharType="end"/>
      </w:r>
      <w:r w:rsidRPr="00AD3EC1">
        <w:rPr>
          <w:specVanish/>
        </w:rPr>
        <w:t>.</w:t>
      </w:r>
    </w:p>
    <w:p w14:paraId="04F4C1BB" w14:textId="77777777" w:rsidR="009946CB" w:rsidRPr="00AD3EC1" w:rsidRDefault="002E7AB7">
      <w:pPr>
        <w:pStyle w:val="BodyTextFirstIndent"/>
        <w:widowControl w:val="0"/>
        <w:rPr>
          <w:specVanish/>
        </w:rPr>
      </w:pPr>
      <w:r w:rsidRPr="00AD3EC1">
        <w:t>"</w:t>
      </w:r>
      <w:r w:rsidRPr="00AD3EC1">
        <w:rPr>
          <w:u w:val="single"/>
          <w:specVanish/>
        </w:rPr>
        <w:t>Specifically Indemnified Matter</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_Ref482603814 \w \h  \* MERGEFORMAT </w:instrText>
      </w:r>
      <w:r w:rsidRPr="00AD3EC1">
        <w:rPr>
          <w:u w:val="single"/>
        </w:rPr>
      </w:r>
      <w:r w:rsidRPr="00AD3EC1">
        <w:rPr>
          <w:u w:val="single"/>
        </w:rPr>
        <w:fldChar w:fldCharType="separate"/>
      </w:r>
      <w:r>
        <w:rPr>
          <w:u w:val="single"/>
        </w:rPr>
        <w:t>6.03</w:t>
      </w:r>
      <w:r w:rsidRPr="00AD3EC1">
        <w:rPr>
          <w:u w:val="single"/>
        </w:rPr>
        <w:fldChar w:fldCharType="end"/>
      </w:r>
      <w:r w:rsidRPr="00AD3EC1">
        <w:rPr>
          <w:specVanish/>
        </w:rPr>
        <w:t>.</w:t>
      </w:r>
    </w:p>
    <w:p w14:paraId="3CB8E5EC" w14:textId="77777777" w:rsidR="009946CB" w:rsidRPr="00AD3EC1" w:rsidRDefault="002E7AB7">
      <w:pPr>
        <w:pStyle w:val="BodyTextFirstIndent"/>
        <w:widowControl w:val="0"/>
        <w:rPr>
          <w:specVanish/>
        </w:rPr>
      </w:pPr>
      <w:r w:rsidRPr="00AD3EC1">
        <w:t>"</w:t>
      </w:r>
      <w:r w:rsidRPr="00AD3EC1">
        <w:rPr>
          <w:u w:val="single"/>
          <w:specVanish/>
        </w:rPr>
        <w:t>Straddle Period</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_Ref482603822 \w \h  \* MERGEFORMAT </w:instrText>
      </w:r>
      <w:r w:rsidRPr="00AD3EC1">
        <w:rPr>
          <w:u w:val="single"/>
        </w:rPr>
      </w:r>
      <w:r w:rsidRPr="00AD3EC1">
        <w:rPr>
          <w:u w:val="single"/>
        </w:rPr>
        <w:fldChar w:fldCharType="separate"/>
      </w:r>
      <w:r>
        <w:rPr>
          <w:u w:val="single"/>
        </w:rPr>
        <w:t>7.02</w:t>
      </w:r>
      <w:r w:rsidRPr="00AD3EC1">
        <w:rPr>
          <w:u w:val="single"/>
        </w:rPr>
        <w:fldChar w:fldCharType="end"/>
      </w:r>
      <w:r w:rsidRPr="00AD3EC1">
        <w:rPr>
          <w:specVanish/>
        </w:rPr>
        <w:t>.</w:t>
      </w:r>
    </w:p>
    <w:p w14:paraId="1C59510C" w14:textId="77777777" w:rsidR="009946CB" w:rsidRPr="00AD3EC1" w:rsidRDefault="002E7AB7">
      <w:pPr>
        <w:pStyle w:val="BodyTextFirstIndent"/>
        <w:widowControl w:val="0"/>
        <w:rPr>
          <w:specVanish/>
        </w:rPr>
      </w:pPr>
      <w:r w:rsidRPr="00AD3EC1">
        <w:t>"</w:t>
      </w:r>
      <w:r w:rsidRPr="00AD3EC1">
        <w:rPr>
          <w:u w:val="single"/>
          <w:specVanish/>
        </w:rPr>
        <w:t>Subsidiary</w:t>
      </w:r>
      <w:r w:rsidRPr="00AD3EC1">
        <w:t>" means, with respect to any Person, any corporation of which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any partnership, association or other business entity of which a majority of the partnership or other similar ownership interest is at the time owned or controlled, directly or indirectly, by such Person or one or more Subsidiaries of such Person or a combination thereof. For purposes of this definition, a Person is deemed to have a majority ownership interest in a partnership, association or other business entity if such Person is allocated a majority of the gains or losses of such partnership, association or other business entity or is or controls the managing director or general partner of such partnership, association or other business entity.</w:t>
      </w:r>
    </w:p>
    <w:p w14:paraId="298709AF" w14:textId="77777777" w:rsidR="009946CB" w:rsidRPr="00AD3EC1" w:rsidRDefault="002E7AB7">
      <w:pPr>
        <w:pStyle w:val="BodyTextFirstIndent"/>
        <w:widowControl w:val="0"/>
        <w:rPr>
          <w:specVanish/>
        </w:rPr>
      </w:pPr>
      <w:r w:rsidRPr="00AD3EC1">
        <w:t>"</w:t>
      </w:r>
      <w:r w:rsidRPr="00AD3EC1">
        <w:rPr>
          <w:u w:val="single"/>
          <w:specVanish/>
        </w:rPr>
        <w:t>Subsidiary Equity</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_Ref482603833 \w \h  \* MERGEFORMAT </w:instrText>
      </w:r>
      <w:r w:rsidRPr="00AD3EC1">
        <w:rPr>
          <w:u w:val="single"/>
        </w:rPr>
      </w:r>
      <w:r w:rsidRPr="00AD3EC1">
        <w:rPr>
          <w:u w:val="single"/>
        </w:rPr>
        <w:fldChar w:fldCharType="separate"/>
      </w:r>
      <w:r>
        <w:rPr>
          <w:u w:val="single"/>
        </w:rPr>
        <w:t>3.02</w:t>
      </w:r>
      <w:r w:rsidRPr="00AD3EC1">
        <w:rPr>
          <w:u w:val="single"/>
        </w:rPr>
        <w:fldChar w:fldCharType="end"/>
      </w:r>
      <w:r w:rsidRPr="00AD3EC1">
        <w:rPr>
          <w:specVanish/>
        </w:rPr>
        <w:t>.</w:t>
      </w:r>
    </w:p>
    <w:p w14:paraId="3C8B4DA0" w14:textId="77777777" w:rsidR="009946CB" w:rsidRPr="00AD3EC1" w:rsidRDefault="002E7AB7">
      <w:pPr>
        <w:pStyle w:val="BodyTextFirstIndent"/>
        <w:widowControl w:val="0"/>
        <w:rPr>
          <w:specVanish/>
        </w:rPr>
      </w:pPr>
      <w:r w:rsidRPr="00AD3EC1">
        <w:t>"</w:t>
      </w:r>
      <w:r w:rsidRPr="00AD3EC1">
        <w:rPr>
          <w:u w:val="single"/>
          <w:specVanish/>
        </w:rPr>
        <w:t>Systems</w:t>
      </w:r>
      <w:r w:rsidRPr="00AD3EC1">
        <w:t>" means servers, software, computer firmware, computer hardware, electronic data processing equipment, websites, databases, circuits, networks, network equipment, peripherals, computer systems, and other computer, communications, and telecommunications devices and equipment.</w:t>
      </w:r>
    </w:p>
    <w:p w14:paraId="472DBECD" w14:textId="77777777" w:rsidR="009946CB" w:rsidRPr="00AD3EC1" w:rsidRDefault="002E7AB7">
      <w:pPr>
        <w:pStyle w:val="BodyTextFirstIndent"/>
        <w:rPr>
          <w:specVanish/>
        </w:rPr>
      </w:pPr>
      <w:r w:rsidRPr="00AD3EC1">
        <w:t>"</w:t>
      </w:r>
      <w:r w:rsidRPr="00AD3EC1">
        <w:rPr>
          <w:u w:val="single"/>
          <w:specVanish/>
        </w:rPr>
        <w:t>Target Net Working Capital Amount</w:t>
      </w:r>
      <w:r w:rsidRPr="00AD3EC1">
        <w:t>" means $13,600,000.</w:t>
      </w:r>
    </w:p>
    <w:p w14:paraId="40FDA9D8" w14:textId="77777777" w:rsidR="009946CB" w:rsidRPr="00AD3EC1" w:rsidRDefault="002E7AB7">
      <w:pPr>
        <w:pStyle w:val="BodyTextFirstIndent"/>
        <w:widowControl w:val="0"/>
        <w:rPr>
          <w:specVanish/>
        </w:rPr>
      </w:pPr>
      <w:r w:rsidRPr="00AD3EC1">
        <w:t>"</w:t>
      </w:r>
      <w:r w:rsidRPr="00AD3EC1">
        <w:rPr>
          <w:u w:val="single"/>
          <w:specVanish/>
        </w:rPr>
        <w:t>Tax</w:t>
      </w:r>
      <w:r w:rsidRPr="00AD3EC1">
        <w:t>" (including with correlative meaning the terms "</w:t>
      </w:r>
      <w:r w:rsidRPr="00AD3EC1">
        <w:rPr>
          <w:u w:val="single"/>
          <w:specVanish/>
        </w:rPr>
        <w:t>Taxes</w:t>
      </w:r>
      <w:r w:rsidRPr="00AD3EC1">
        <w:t>" and "</w:t>
      </w:r>
      <w:r w:rsidRPr="00AD3EC1">
        <w:rPr>
          <w:u w:val="single"/>
          <w:specVanish/>
        </w:rPr>
        <w:t>Taxable</w:t>
      </w:r>
      <w:r w:rsidRPr="00AD3EC1">
        <w:t xml:space="preserve">") means any and all taxes, charges, fees, duties, contributions, levies or other similar assessments or liabilities, including, without limitation, income, gross receipts, corporation, ad valorem, premium, value-added, net worth, capital stock, capital gains, documentary, escheat, abandoned or unclaimed property, recapture, alternative or add-on minimum, disability, registration, recording, excise, real property, personal property, sales, use, license, lease, service, service use, transfer, withholding, employment, unemployment, insurance, social security, national insurance, business license, business organization, environmental under </w:t>
      </w:r>
      <w:bookmarkStart w:id="497" w:name="DocXTextRef224"/>
      <w:r w:rsidRPr="00AD3EC1">
        <w:rPr>
          <w:specVanish/>
        </w:rPr>
        <w:t xml:space="preserve">Code Section </w:t>
      </w:r>
      <w:bookmarkStart w:id="498" w:name="DocXTextRef225"/>
      <w:r w:rsidRPr="00AD3EC1">
        <w:rPr>
          <w:specVanish/>
        </w:rPr>
        <w:t>59A, workers compensation, payroll, profits, severance, stamp, occupation, windfall profits, customs duties, franchise, estimated and other taxes of any kind whatsoever imposed by the United States of America or any state, local or foreign government, or any agency or political subdivision thereof, and any interest, fines, penalties, assessments or additions to tax.</w:t>
      </w:r>
      <w:bookmarkEnd w:id="497"/>
      <w:bookmarkEnd w:id="498"/>
    </w:p>
    <w:p w14:paraId="5E69A878" w14:textId="77777777" w:rsidR="009946CB" w:rsidRPr="00AD3EC1" w:rsidRDefault="002E7AB7">
      <w:pPr>
        <w:pStyle w:val="BodyTextFirstIndent"/>
        <w:widowControl w:val="0"/>
        <w:rPr>
          <w:specVanish/>
        </w:rPr>
      </w:pPr>
      <w:r w:rsidRPr="00AD3EC1">
        <w:t>"</w:t>
      </w:r>
      <w:r w:rsidRPr="00AD3EC1">
        <w:rPr>
          <w:u w:val="single"/>
          <w:specVanish/>
        </w:rPr>
        <w:t>Tax Returns</w:t>
      </w:r>
      <w:r w:rsidRPr="00AD3EC1">
        <w:t xml:space="preserve">" means any return, report, information return or other document (including </w:t>
      </w:r>
      <w:bookmarkStart w:id="499" w:name="DocXTextRef226"/>
      <w:r w:rsidRPr="00AD3EC1">
        <w:rPr>
          <w:specVanish/>
        </w:rPr>
        <w:t>schedules, attachments or any related or supporting information and any amended returns) filed or required to be filed with any Governmental Entity charged with the determination, assessment or collection of any Tax.</w:t>
      </w:r>
      <w:bookmarkEnd w:id="499"/>
    </w:p>
    <w:p w14:paraId="1670FE1B" w14:textId="105D95D2" w:rsidR="009946CB" w:rsidRPr="00AD3EC1" w:rsidRDefault="002E7AB7">
      <w:pPr>
        <w:pStyle w:val="BodyTextFirstIndent"/>
        <w:rPr>
          <w:specVanish/>
        </w:rPr>
      </w:pPr>
      <w:r w:rsidRPr="00AD3EC1">
        <w:t>"</w:t>
      </w:r>
      <w:r w:rsidR="009946CB">
        <w:rPr>
          <w:u w:val="single"/>
        </w:rPr>
        <w:t>ABCO</w:t>
      </w:r>
      <w:r w:rsidRPr="00AD3EC1">
        <w:rPr>
          <w:u w:val="single"/>
          <w:specVanish/>
        </w:rPr>
        <w:t xml:space="preserve"> Japan</w:t>
      </w:r>
      <w:r w:rsidRPr="00AD3EC1">
        <w:t xml:space="preserve">" means </w:t>
      </w:r>
      <w:r w:rsidR="009946CB">
        <w:t>ABCO</w:t>
      </w:r>
      <w:r w:rsidRPr="00AD3EC1">
        <w:t xml:space="preserve"> Country </w:t>
      </w:r>
      <w:r w:rsidR="00F3131F">
        <w:t>Joker</w:t>
      </w:r>
      <w:r w:rsidRPr="00AD3EC1">
        <w:t>, Inc., a corporation organized under the laws of Japan.</w:t>
      </w:r>
    </w:p>
    <w:p w14:paraId="07D1049D" w14:textId="77777777" w:rsidR="009946CB" w:rsidRPr="00AD3EC1" w:rsidRDefault="002E7AB7">
      <w:pPr>
        <w:pStyle w:val="BodyTextFirstIndent"/>
        <w:rPr>
          <w:specVanish/>
        </w:rPr>
      </w:pPr>
      <w:r w:rsidRPr="00AD3EC1">
        <w:lastRenderedPageBreak/>
        <w:t>"</w:t>
      </w:r>
      <w:r w:rsidRPr="00AD3EC1">
        <w:rPr>
          <w:u w:val="single"/>
          <w:specVanish/>
        </w:rPr>
        <w:t>Transaction Expenses</w:t>
      </w:r>
      <w:r w:rsidRPr="00AD3EC1">
        <w:t xml:space="preserve">" </w:t>
      </w:r>
      <w:r w:rsidRPr="00AD3EC1">
        <w:rPr>
          <w:kern w:val="28"/>
          <w:specVanish/>
        </w:rPr>
        <w:t>means all expenses of the Company</w:t>
      </w:r>
      <w:r w:rsidRPr="00AD3EC1">
        <w:rPr>
          <w:specVanish/>
        </w:rPr>
        <w:t xml:space="preserve"> and its Subsidiaries</w:t>
      </w:r>
      <w:r w:rsidRPr="00AD3EC1">
        <w:rPr>
          <w:kern w:val="28"/>
          <w:specVanish/>
        </w:rPr>
        <w:t xml:space="preserve">, Seller, the Shareholders or Representative incurred in connection with the process of selling the Company, including the preparation, execution, performance and/or consummation of this Agreement and the Ancillary Agreements, the documents referred to herein and therein, the Reorganization Transactions and the Closing, including: </w:t>
      </w:r>
      <w:bookmarkStart w:id="500" w:name="DocXTextRef227"/>
      <w:r w:rsidRPr="00AD3EC1">
        <w:rPr>
          <w:kern w:val="28"/>
          <w:specVanish/>
        </w:rPr>
        <w:t>(</w:t>
      </w:r>
      <w:proofErr w:type="spellStart"/>
      <w:r w:rsidRPr="00AD3EC1">
        <w:rPr>
          <w:kern w:val="28"/>
          <w:specVanish/>
        </w:rPr>
        <w:t>i</w:t>
      </w:r>
      <w:proofErr w:type="spellEnd"/>
      <w:r w:rsidRPr="00AD3EC1">
        <w:rPr>
          <w:kern w:val="28"/>
          <w:specVanish/>
        </w:rPr>
        <w:t>)</w:t>
      </w:r>
      <w:bookmarkEnd w:id="500"/>
      <w:r w:rsidRPr="00AD3EC1">
        <w:rPr>
          <w:kern w:val="28"/>
          <w:specVanish/>
        </w:rPr>
        <w:t xml:space="preserve"> the amount of sale bonuses, change in control bonuses, retention bonuses or similar bonuses or payments that are incurred or otherwise become payable by </w:t>
      </w:r>
      <w:r w:rsidRPr="00AD3EC1">
        <w:rPr>
          <w:specVanish/>
        </w:rPr>
        <w:t>the Company or its Subsidiaries, Seller, any Shareholder or any of their respective Affiliates</w:t>
      </w:r>
      <w:r w:rsidRPr="00AD3EC1">
        <w:rPr>
          <w:kern w:val="28"/>
          <w:specVanish/>
        </w:rPr>
        <w:t xml:space="preserve"> upon or in connection with the consummation of the transactions contemplated by this Agreement </w:t>
      </w:r>
      <w:r w:rsidRPr="00AD3EC1">
        <w:rPr>
          <w:specVanish/>
        </w:rPr>
        <w:t>(including any of the foregoing that become due and payable as a result of the consummation of the transactions contemplated by this Agreement and a termination of the employment or other relationship between the Person to whom such payment is owed and the Company or its Subsidiaries), together with the Payroll Taxes thereon</w:t>
      </w:r>
      <w:r w:rsidRPr="00AD3EC1">
        <w:rPr>
          <w:kern w:val="28"/>
          <w:specVanish/>
        </w:rPr>
        <w:t xml:space="preserve">; (ii) the amount of any investment banking, brokerage accounting, attorney or other professional fees incurred by </w:t>
      </w:r>
      <w:r w:rsidRPr="00AD3EC1">
        <w:rPr>
          <w:specVanish/>
        </w:rPr>
        <w:t>the Company and its Subsidiaries, Seller, any Shareholder or their respective Affiliates</w:t>
      </w:r>
      <w:r w:rsidRPr="00AD3EC1">
        <w:rPr>
          <w:kern w:val="28"/>
          <w:specVanish/>
        </w:rPr>
        <w:t xml:space="preserve"> with respect to the transactions contemplated by this Agreement; (iii) </w:t>
      </w:r>
      <w:r w:rsidRPr="00AD3EC1">
        <w:rPr>
          <w:color w:val="000000"/>
          <w:kern w:val="28"/>
          <w:specVanish/>
        </w:rPr>
        <w:t>all fees, expenses or other payments made in order to obtain any consents or approvals or to give notices in connection with the transactions contemplated hereby or the Reorganization Transactions</w:t>
      </w:r>
      <w:r w:rsidRPr="00AD3EC1">
        <w:rPr>
          <w:specVanish/>
        </w:rPr>
        <w:t>; and (iv) $192,405.00 of the aggregate costs and expenses associated with obtaining the Representations and Warranty Insurance.</w:t>
      </w:r>
    </w:p>
    <w:p w14:paraId="78AAB45A" w14:textId="77777777" w:rsidR="009946CB" w:rsidRPr="00AD3EC1" w:rsidRDefault="002E7AB7">
      <w:pPr>
        <w:pStyle w:val="BodyTextFirstIndent"/>
        <w:widowControl w:val="0"/>
        <w:rPr>
          <w:specVanish/>
        </w:rPr>
      </w:pPr>
      <w:r w:rsidRPr="00AD3EC1">
        <w:t>"</w:t>
      </w:r>
      <w:r w:rsidRPr="00AD3EC1">
        <w:rPr>
          <w:u w:val="single"/>
          <w:specVanish/>
        </w:rPr>
        <w:t>Transfer Taxes</w:t>
      </w:r>
      <w:r w:rsidRPr="00AD3EC1">
        <w:t xml:space="preserve">" has the meaning set forth in the </w:t>
      </w:r>
      <w:r w:rsidRPr="00AD3EC1">
        <w:rPr>
          <w:u w:val="single"/>
          <w:specVanish/>
        </w:rPr>
        <w:t xml:space="preserve">Section </w:t>
      </w:r>
      <w:r w:rsidRPr="00AD3EC1">
        <w:rPr>
          <w:u w:val="single"/>
        </w:rPr>
        <w:fldChar w:fldCharType="begin"/>
      </w:r>
      <w:r w:rsidRPr="00AD3EC1">
        <w:rPr>
          <w:u w:val="single"/>
        </w:rPr>
        <w:instrText xml:space="preserve"> REF _Ref482603846 \w \h  \* MERGEFORMAT </w:instrText>
      </w:r>
      <w:r w:rsidRPr="00AD3EC1">
        <w:rPr>
          <w:u w:val="single"/>
        </w:rPr>
      </w:r>
      <w:r w:rsidRPr="00AD3EC1">
        <w:rPr>
          <w:u w:val="single"/>
        </w:rPr>
        <w:fldChar w:fldCharType="separate"/>
      </w:r>
      <w:r>
        <w:rPr>
          <w:u w:val="single"/>
        </w:rPr>
        <w:t>7.01</w:t>
      </w:r>
      <w:r w:rsidRPr="00AD3EC1">
        <w:rPr>
          <w:u w:val="single"/>
        </w:rPr>
        <w:fldChar w:fldCharType="end"/>
      </w:r>
      <w:r w:rsidRPr="00AD3EC1">
        <w:rPr>
          <w:specVanish/>
        </w:rPr>
        <w:t>.</w:t>
      </w:r>
    </w:p>
    <w:p w14:paraId="47D5DF2D" w14:textId="77777777" w:rsidR="009946CB" w:rsidRPr="00AD3EC1" w:rsidRDefault="002E7AB7">
      <w:pPr>
        <w:pStyle w:val="BodyTextFirstIndent"/>
      </w:pPr>
      <w:r w:rsidRPr="00AD3EC1">
        <w:t>"</w:t>
      </w:r>
      <w:r w:rsidRPr="00AD3EC1">
        <w:rPr>
          <w:u w:val="single"/>
        </w:rPr>
        <w:t>Vacant Positions</w:t>
      </w:r>
      <w:r w:rsidRPr="00AD3EC1">
        <w:t>" means the following positions at the Company: (</w:t>
      </w:r>
      <w:proofErr w:type="spellStart"/>
      <w:r w:rsidRPr="00AD3EC1">
        <w:t>i</w:t>
      </w:r>
      <w:proofErr w:type="spellEnd"/>
      <w:r w:rsidRPr="00AD3EC1">
        <w:t>) Vice President of Human Resources, (ii) Vice President of Supply Chain and (iii) Vice President of Operations.</w:t>
      </w:r>
    </w:p>
    <w:p w14:paraId="72DF8C33" w14:textId="77777777" w:rsidR="009946CB" w:rsidRPr="00AD3EC1" w:rsidRDefault="002E7AB7">
      <w:pPr>
        <w:pStyle w:val="BodyTextFirstIndent"/>
        <w:rPr>
          <w:specVanish/>
        </w:rPr>
      </w:pPr>
      <w:r w:rsidRPr="00AD3EC1">
        <w:t>"</w:t>
      </w:r>
      <w:r w:rsidRPr="00AD3EC1">
        <w:rPr>
          <w:u w:val="single"/>
          <w:specVanish/>
        </w:rPr>
        <w:t>Valuation Firm</w:t>
      </w:r>
      <w:r w:rsidRPr="00AD3EC1">
        <w:t xml:space="preserve">" has the meaning set forth in </w:t>
      </w:r>
      <w:r w:rsidRPr="00AD3EC1">
        <w:rPr>
          <w:u w:val="single"/>
          <w:specVanish/>
        </w:rPr>
        <w:t xml:space="preserve">Section </w:t>
      </w:r>
      <w:r w:rsidRPr="00AD3EC1">
        <w:rPr>
          <w:u w:val="single"/>
        </w:rPr>
        <w:fldChar w:fldCharType="begin"/>
      </w:r>
      <w:r w:rsidRPr="00AD3EC1">
        <w:rPr>
          <w:u w:val="single"/>
        </w:rPr>
        <w:instrText xml:space="preserve"> REF _Ref482603853 \w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rPr>
          <w:specVanish/>
        </w:rPr>
        <w:t>.</w:t>
      </w:r>
    </w:p>
    <w:p w14:paraId="05126BFA" w14:textId="77777777" w:rsidR="009946CB" w:rsidRPr="00AD3EC1" w:rsidRDefault="002E7AB7">
      <w:pPr>
        <w:pStyle w:val="Heading2"/>
        <w:keepNext/>
        <w:rPr>
          <w:vanish/>
          <w:color w:val="FF0000"/>
          <w:szCs w:val="24"/>
          <w:specVanish/>
        </w:rPr>
      </w:pPr>
      <w:bookmarkStart w:id="501" w:name="_Toc482001145"/>
      <w:bookmarkStart w:id="502" w:name="_Ref455398900"/>
      <w:bookmarkStart w:id="503" w:name="_Toc482908543"/>
      <w:r w:rsidRPr="00AD3EC1">
        <w:rPr>
          <w:szCs w:val="24"/>
          <w:specVanish/>
        </w:rPr>
        <w:t>Other Definitional Provisions</w:t>
      </w:r>
      <w:bookmarkEnd w:id="501"/>
      <w:bookmarkEnd w:id="502"/>
      <w:bookmarkEnd w:id="503"/>
    </w:p>
    <w:p w14:paraId="2EC51B94" w14:textId="77777777" w:rsidR="009946CB" w:rsidRPr="00AD3EC1" w:rsidRDefault="002E7AB7">
      <w:pPr>
        <w:pStyle w:val="HeadingBody2"/>
        <w:rPr>
          <w:szCs w:val="24"/>
          <w:specVanish/>
        </w:rPr>
      </w:pPr>
      <w:r w:rsidRPr="00AD3EC1">
        <w:rPr>
          <w:szCs w:val="24"/>
          <w:specVanish/>
        </w:rPr>
        <w:t>.</w:t>
      </w:r>
    </w:p>
    <w:p w14:paraId="5ABFDAB9" w14:textId="77777777" w:rsidR="009946CB" w:rsidRPr="00AD3EC1" w:rsidRDefault="002E7AB7">
      <w:pPr>
        <w:pStyle w:val="Heading3"/>
        <w:rPr>
          <w:specVanish/>
        </w:rPr>
      </w:pPr>
      <w:bookmarkStart w:id="504" w:name="_Ref455398901"/>
      <w:r w:rsidRPr="00AD3EC1">
        <w:rPr>
          <w:u w:val="single"/>
          <w:specVanish/>
        </w:rPr>
        <w:t>Accounting Terms</w:t>
      </w:r>
      <w:r w:rsidRPr="00AD3EC1">
        <w:rPr>
          <w:specVanish/>
        </w:rPr>
        <w:t>. Accounting terms which are not otherwise defined in this Agreement have the meanings given to them under GAAP. To the extent that the definition of an accounting term defined in this Agreement is inconsistent with the meaning of such term under GAAP, the definition set forth in this Agreement will control.</w:t>
      </w:r>
      <w:bookmarkEnd w:id="504"/>
    </w:p>
    <w:p w14:paraId="0D36E2DF" w14:textId="77777777" w:rsidR="009946CB" w:rsidRPr="00AD3EC1" w:rsidRDefault="002E7AB7">
      <w:pPr>
        <w:pStyle w:val="Heading3"/>
        <w:rPr>
          <w:specVanish/>
        </w:rPr>
      </w:pPr>
      <w:bookmarkStart w:id="505" w:name="_Ref455398902"/>
      <w:r w:rsidRPr="00AD3EC1">
        <w:rPr>
          <w:u w:val="single"/>
          <w:specVanish/>
        </w:rPr>
        <w:t>Successor Laws</w:t>
      </w:r>
      <w:r w:rsidRPr="00AD3EC1">
        <w:rPr>
          <w:specVanish/>
        </w:rPr>
        <w:t xml:space="preserve">. Any reference to any </w:t>
      </w:r>
      <w:proofErr w:type="gramStart"/>
      <w:r w:rsidRPr="00AD3EC1">
        <w:rPr>
          <w:specVanish/>
        </w:rPr>
        <w:t>particular Code</w:t>
      </w:r>
      <w:proofErr w:type="gramEnd"/>
      <w:r w:rsidRPr="00AD3EC1">
        <w:rPr>
          <w:specVanish/>
        </w:rPr>
        <w:t xml:space="preserve"> section or any Law will be interpreted to include any revision of or successor to that section regardless of how it is numbered or classified.</w:t>
      </w:r>
      <w:bookmarkEnd w:id="505"/>
    </w:p>
    <w:p w14:paraId="0DAA3B90" w14:textId="77777777" w:rsidR="009946CB" w:rsidRPr="00AD3EC1" w:rsidRDefault="002E7AB7">
      <w:pPr>
        <w:pStyle w:val="Heading1"/>
        <w:rPr>
          <w:szCs w:val="24"/>
          <w:specVanish/>
        </w:rPr>
      </w:pPr>
      <w:r w:rsidRPr="00AD3EC1">
        <w:rPr>
          <w:szCs w:val="24"/>
          <w:specVanish/>
        </w:rPr>
        <w:br/>
      </w:r>
      <w:r w:rsidRPr="00AD3EC1">
        <w:rPr>
          <w:szCs w:val="24"/>
          <w:specVanish/>
        </w:rPr>
        <w:br/>
      </w:r>
      <w:bookmarkStart w:id="506" w:name="_Toc482001146"/>
      <w:bookmarkStart w:id="507" w:name="_Ref455014984"/>
      <w:bookmarkStart w:id="508" w:name="_Toc482908544"/>
      <w:r w:rsidRPr="00AD3EC1">
        <w:rPr>
          <w:szCs w:val="24"/>
          <w:specVanish/>
        </w:rPr>
        <w:t>MISCELLANEOUS</w:t>
      </w:r>
      <w:bookmarkEnd w:id="506"/>
      <w:bookmarkEnd w:id="507"/>
      <w:bookmarkEnd w:id="508"/>
    </w:p>
    <w:p w14:paraId="56BBBFC7" w14:textId="77777777" w:rsidR="009946CB" w:rsidRPr="00AD3EC1" w:rsidRDefault="002E7AB7">
      <w:pPr>
        <w:pStyle w:val="Heading2"/>
        <w:rPr>
          <w:vanish/>
          <w:color w:val="FF0000"/>
          <w:szCs w:val="24"/>
          <w:specVanish/>
        </w:rPr>
      </w:pPr>
      <w:bookmarkStart w:id="509" w:name="_Toc482001147"/>
      <w:bookmarkStart w:id="510" w:name="_Ref455398904"/>
      <w:bookmarkStart w:id="511" w:name="_Toc482908545"/>
      <w:r w:rsidRPr="00AD3EC1">
        <w:rPr>
          <w:szCs w:val="24"/>
          <w:specVanish/>
        </w:rPr>
        <w:t>Amendment and Waiver</w:t>
      </w:r>
      <w:bookmarkEnd w:id="509"/>
      <w:bookmarkEnd w:id="510"/>
      <w:bookmarkEnd w:id="511"/>
    </w:p>
    <w:p w14:paraId="7BB92588" w14:textId="77777777" w:rsidR="009946CB" w:rsidRPr="00AD3EC1" w:rsidRDefault="002E7AB7">
      <w:pPr>
        <w:pStyle w:val="HeadingBody2"/>
        <w:rPr>
          <w:szCs w:val="24"/>
          <w:specVanish/>
        </w:rPr>
      </w:pPr>
      <w:r w:rsidRPr="00AD3EC1">
        <w:rPr>
          <w:szCs w:val="24"/>
          <w:specVanish/>
        </w:rPr>
        <w:t xml:space="preserve">. This Agreement may be amended and any provision of this Agreement may be waived; </w:t>
      </w:r>
      <w:r w:rsidRPr="00AD3EC1">
        <w:rPr>
          <w:szCs w:val="24"/>
          <w:u w:val="single"/>
          <w:specVanish/>
        </w:rPr>
        <w:t>provided</w:t>
      </w:r>
      <w:r w:rsidRPr="00AD3EC1">
        <w:rPr>
          <w:szCs w:val="24"/>
          <w:specVanish/>
        </w:rPr>
        <w:t xml:space="preserve"> that any such amendment or waiver shall be binding upon a party only if such amendment or waiver is set forth in a writing executed by Purchaser and Representative. No course of dealing between or among any Persons having any interest in </w:t>
      </w:r>
      <w:r w:rsidRPr="00AD3EC1">
        <w:rPr>
          <w:szCs w:val="24"/>
          <w:specVanish/>
        </w:rPr>
        <w:lastRenderedPageBreak/>
        <w:t>this Agreement shall be deemed effective to modify, amend or discharge any part of this Agreement or any rights or obligations of any party under or by reason of this Agreement.</w:t>
      </w:r>
    </w:p>
    <w:p w14:paraId="08E1D65C" w14:textId="77777777" w:rsidR="009946CB" w:rsidRPr="00AD3EC1" w:rsidRDefault="002E7AB7">
      <w:pPr>
        <w:pStyle w:val="Heading2"/>
        <w:keepNext/>
        <w:rPr>
          <w:vanish/>
          <w:color w:val="FF0000"/>
          <w:szCs w:val="24"/>
          <w:specVanish/>
        </w:rPr>
      </w:pPr>
      <w:bookmarkStart w:id="512" w:name="_Toc482001148"/>
      <w:bookmarkStart w:id="513" w:name="_Ref455014273"/>
      <w:bookmarkStart w:id="514" w:name="_Ref482603897"/>
      <w:bookmarkStart w:id="515" w:name="_Ref482603916"/>
      <w:bookmarkStart w:id="516" w:name="_Toc482908546"/>
      <w:r w:rsidRPr="00AD3EC1">
        <w:rPr>
          <w:szCs w:val="24"/>
          <w:specVanish/>
        </w:rPr>
        <w:t>Representative</w:t>
      </w:r>
      <w:bookmarkEnd w:id="512"/>
      <w:bookmarkEnd w:id="513"/>
      <w:bookmarkEnd w:id="514"/>
      <w:bookmarkEnd w:id="515"/>
      <w:bookmarkEnd w:id="516"/>
    </w:p>
    <w:p w14:paraId="5AE935F3" w14:textId="77777777" w:rsidR="009946CB" w:rsidRPr="00AD3EC1" w:rsidRDefault="002E7AB7">
      <w:pPr>
        <w:pStyle w:val="HeadingBody2"/>
        <w:rPr>
          <w:szCs w:val="24"/>
          <w:specVanish/>
        </w:rPr>
      </w:pPr>
      <w:r w:rsidRPr="00AD3EC1">
        <w:rPr>
          <w:szCs w:val="24"/>
          <w:specVanish/>
        </w:rPr>
        <w:t>.</w:t>
      </w:r>
    </w:p>
    <w:p w14:paraId="3FC7A3C3" w14:textId="29932CEC" w:rsidR="009946CB" w:rsidRPr="00AD3EC1" w:rsidRDefault="002E7AB7">
      <w:pPr>
        <w:pStyle w:val="Heading3"/>
        <w:rPr>
          <w:specVanish/>
        </w:rPr>
      </w:pPr>
      <w:bookmarkStart w:id="517" w:name="_Ref455014303"/>
      <w:r w:rsidRPr="00AD3EC1">
        <w:rPr>
          <w:u w:val="single"/>
          <w:specVanish/>
        </w:rPr>
        <w:t>Authority</w:t>
      </w:r>
      <w:r w:rsidRPr="00AD3EC1">
        <w:rPr>
          <w:specVanish/>
        </w:rPr>
        <w:t xml:space="preserve">. By the execution of this Agreement, Seller and each Shareholder hereby irrevocably constitutes and appoints Richard A. </w:t>
      </w:r>
      <w:r w:rsidR="009946CB">
        <w:t>Anderson</w:t>
      </w:r>
      <w:r w:rsidRPr="00AD3EC1">
        <w:rPr>
          <w:specVanish/>
        </w:rPr>
        <w:t xml:space="preserve"> as such Person's sole and exclusive representative, agent, proxy, and attorney-in-fact ("</w:t>
      </w:r>
      <w:r w:rsidRPr="00AD3EC1">
        <w:rPr>
          <w:u w:val="single"/>
          <w:specVanish/>
        </w:rPr>
        <w:t>Representative</w:t>
      </w:r>
      <w:r w:rsidRPr="00AD3EC1">
        <w:t xml:space="preserve">") for all purposes under this Agreement and the Ancillary Agreements, including the full power and authority on behalf of such Person </w:t>
      </w:r>
      <w:bookmarkStart w:id="518" w:name="DocXTextRef229"/>
      <w:r w:rsidRPr="00AD3EC1">
        <w:rPr>
          <w:specVanish/>
        </w:rPr>
        <w:t>(</w:t>
      </w:r>
      <w:proofErr w:type="spellStart"/>
      <w:r w:rsidRPr="00AD3EC1">
        <w:rPr>
          <w:specVanish/>
        </w:rPr>
        <w:t>i</w:t>
      </w:r>
      <w:proofErr w:type="spellEnd"/>
      <w:r w:rsidRPr="00AD3EC1">
        <w:rPr>
          <w:specVanish/>
        </w:rPr>
        <w:t>)</w:t>
      </w:r>
      <w:bookmarkEnd w:id="518"/>
      <w:r w:rsidRPr="00AD3EC1">
        <w:rPr>
          <w:specVanish/>
        </w:rPr>
        <w:t xml:space="preserve"> to consummate the transactions contemplated herein; (ii) to pay any expenses incurred by or on behalf of such Person in connection with the negotiation and performance of this Agreement (whether incurred on or after the date hereof); (iii) to disburse any funds received hereunder to such Person or any other Selling Party; (iv) to endorse and deliver any certificates or instruments representing the Acquired Interests and execute such further instruments of assignment as Purchaser shall reasonably request; </w:t>
      </w:r>
      <w:bookmarkStart w:id="519" w:name="DocXTextRef230"/>
      <w:r w:rsidRPr="00AD3EC1">
        <w:rPr>
          <w:specVanish/>
        </w:rPr>
        <w:t>(v)</w:t>
      </w:r>
      <w:bookmarkEnd w:id="519"/>
      <w:r w:rsidRPr="00AD3EC1">
        <w:rPr>
          <w:specVanish/>
        </w:rPr>
        <w:t xml:space="preserve"> to execute and deliver on behalf of such Person any amendment or waiver hereto; (vi) to defend, negotiate, settle, compromise and otherwise handle any claims made against the Indemnity Escrow Amount or the Adjustment Escrow Amount and any and all other indemnification or other claims made by Purchaser or any other Purchaser Party pursuant to </w:t>
      </w:r>
      <w:r w:rsidRPr="00AD3EC1">
        <w:rPr>
          <w:u w:val="single"/>
          <w:specVanish/>
        </w:rPr>
        <w:t xml:space="preserve">Section </w:t>
      </w:r>
      <w:r w:rsidRPr="00AD3EC1">
        <w:rPr>
          <w:u w:val="single"/>
        </w:rPr>
        <w:fldChar w:fldCharType="begin"/>
      </w:r>
      <w:r w:rsidRPr="00AD3EC1">
        <w:rPr>
          <w:u w:val="single"/>
        </w:rPr>
        <w:instrText xml:space="preserve"> REF _Ref482603871 \w \h  \* MERGEFORMAT </w:instrText>
      </w:r>
      <w:r w:rsidRPr="00AD3EC1">
        <w:rPr>
          <w:u w:val="single"/>
        </w:rPr>
      </w:r>
      <w:r w:rsidRPr="00AD3EC1">
        <w:rPr>
          <w:u w:val="single"/>
        </w:rPr>
        <w:fldChar w:fldCharType="separate"/>
      </w:r>
      <w:r>
        <w:rPr>
          <w:u w:val="single"/>
        </w:rPr>
        <w:t>6.02</w:t>
      </w:r>
      <w:r w:rsidRPr="00AD3EC1">
        <w:rPr>
          <w:u w:val="single"/>
        </w:rPr>
        <w:fldChar w:fldCharType="end"/>
      </w:r>
      <w:r w:rsidRPr="00AD3EC1">
        <w:rPr>
          <w:specVanish/>
        </w:rPr>
        <w:t xml:space="preserve"> of this Agreement or otherwise; (vii) to prosecute, defend, negotiate, settle, compromise and otherwise handle, and pay the costs and expenses (including court costs, attorney's fees and the costs of any settlement, judgement or other resolution thereof) associated with the Specifically Indemnified Matter and any other matter set forth on </w:t>
      </w:r>
      <w:r w:rsidRPr="00AD3EC1">
        <w:rPr>
          <w:u w:val="single"/>
          <w:specVanish/>
        </w:rPr>
        <w:t xml:space="preserve">Schedule </w:t>
      </w:r>
      <w:r w:rsidRPr="00AD3EC1">
        <w:rPr>
          <w:u w:val="single"/>
        </w:rPr>
        <w:fldChar w:fldCharType="begin"/>
      </w:r>
      <w:r w:rsidRPr="00AD3EC1">
        <w:rPr>
          <w:u w:val="single"/>
        </w:rPr>
        <w:instrText xml:space="preserve"> REF _Ref455249795 \w \h  \* MERGEFORMAT </w:instrText>
      </w:r>
      <w:r w:rsidRPr="00AD3EC1">
        <w:rPr>
          <w:u w:val="single"/>
        </w:rPr>
      </w:r>
      <w:r w:rsidRPr="00AD3EC1">
        <w:rPr>
          <w:u w:val="single"/>
        </w:rPr>
        <w:fldChar w:fldCharType="separate"/>
      </w:r>
      <w:r>
        <w:rPr>
          <w:u w:val="single"/>
        </w:rPr>
        <w:t>6.02(a)(v)</w:t>
      </w:r>
      <w:r w:rsidRPr="00AD3EC1">
        <w:rPr>
          <w:u w:val="single"/>
        </w:rPr>
        <w:fldChar w:fldCharType="end"/>
      </w:r>
      <w:r w:rsidRPr="00AD3EC1">
        <w:rPr>
          <w:specVanish/>
        </w:rPr>
        <w:t xml:space="preserve">; (viii) to negotiate and compromise, on behalf of such Person, any dispute that may arise under, and exercise or refrain from exercising any remedies available under, this Agreement or any Ancillary Agreement; </w:t>
      </w:r>
      <w:bookmarkStart w:id="520" w:name="DocXTextRef233"/>
      <w:r w:rsidRPr="00AD3EC1">
        <w:rPr>
          <w:specVanish/>
        </w:rPr>
        <w:t>(ix)</w:t>
      </w:r>
      <w:bookmarkEnd w:id="520"/>
      <w:r w:rsidRPr="00AD3EC1">
        <w:rPr>
          <w:specVanish/>
        </w:rPr>
        <w:t xml:space="preserve"> to execute, on behalf of such Person, any settlement agreement, release or other document with respect to such dispute or remedy; (x) to engage attorneys, accountants, agents or consultants on behalf of such Person or any other Selling Party in connection with this Agreement or any Ancillary Agreement and pay any fees related thereto; (xi) to take all other actions to be taken by or on behalf of such Person in connection herewith; and (xii) to do each and every act and exercise any and all rights which such Person individually or collectively with the other Selling Parties are permitted or required to do or exercise under this Agreement or any Ancillary Agreement. Notwithstanding any other provision of this </w:t>
      </w:r>
      <w:r w:rsidRPr="00AD3EC1">
        <w:rPr>
          <w:u w:val="single"/>
          <w:specVanish/>
        </w:rPr>
        <w:t xml:space="preserve">Section </w:t>
      </w:r>
      <w:r w:rsidRPr="00AD3EC1">
        <w:rPr>
          <w:u w:val="single"/>
        </w:rPr>
        <w:fldChar w:fldCharType="begin"/>
      </w:r>
      <w:r w:rsidRPr="00AD3EC1">
        <w:rPr>
          <w:u w:val="single"/>
        </w:rPr>
        <w:instrText xml:space="preserve"> REF _Ref482603897 \w \h  \* MERGEFORMAT </w:instrText>
      </w:r>
      <w:r w:rsidRPr="00AD3EC1">
        <w:rPr>
          <w:u w:val="single"/>
        </w:rPr>
      </w:r>
      <w:r w:rsidRPr="00AD3EC1">
        <w:rPr>
          <w:u w:val="single"/>
        </w:rPr>
        <w:fldChar w:fldCharType="separate"/>
      </w:r>
      <w:r>
        <w:rPr>
          <w:u w:val="single"/>
        </w:rPr>
        <w:t>9.02</w:t>
      </w:r>
      <w:r w:rsidRPr="00AD3EC1">
        <w:rPr>
          <w:u w:val="single"/>
        </w:rPr>
        <w:fldChar w:fldCharType="end"/>
      </w:r>
      <w:r w:rsidRPr="00AD3EC1">
        <w:t>, the Representative may not consent to any amendment or waiver of any term of this Agreement, the Side Agreement or the Stock Redemption Agreement by and among Seller and the Shareholders (the "</w:t>
      </w:r>
      <w:r w:rsidRPr="00AD3EC1">
        <w:rPr>
          <w:u w:val="single"/>
        </w:rPr>
        <w:t>Redemption Agreement</w:t>
      </w:r>
      <w:r w:rsidRPr="00AD3EC1">
        <w:t xml:space="preserve">") on behalf of any Shareholder, or take any of the actions described in clauses (viii), (ix), (x), (xi) and (xii) above with respect to the Side Agreement or the Stock Redemption Agreement on behalf of any Shareholder, without such Shareholder's prior written consent. Each Shareholder and Seller agrees that such agency and proxy are coupled with an interest, are therefore irrevocable without the consent of Representative and shall survive the death, incapacity, bankruptcy, </w:t>
      </w:r>
      <w:proofErr w:type="gramStart"/>
      <w:r w:rsidRPr="00AD3EC1">
        <w:t>dissolution</w:t>
      </w:r>
      <w:proofErr w:type="gramEnd"/>
      <w:r w:rsidRPr="00AD3EC1">
        <w:t xml:space="preserve"> or liquidation of any Selling Party. All decisions and actions by Representative shall be binding upon </w:t>
      </w:r>
      <w:proofErr w:type="gramStart"/>
      <w:r w:rsidRPr="00AD3EC1">
        <w:t>all of</w:t>
      </w:r>
      <w:proofErr w:type="gramEnd"/>
      <w:r w:rsidRPr="00AD3EC1">
        <w:t xml:space="preserve"> the Selling Parties, and no Selling Party shall have the right to object, dissent, protest or otherwise contest the same.</w:t>
      </w:r>
      <w:bookmarkEnd w:id="517"/>
    </w:p>
    <w:p w14:paraId="68E24CAC" w14:textId="77777777" w:rsidR="009946CB" w:rsidRPr="00AD3EC1" w:rsidRDefault="002E7AB7">
      <w:pPr>
        <w:pStyle w:val="Heading3"/>
        <w:rPr>
          <w:specVanish/>
        </w:rPr>
      </w:pPr>
      <w:bookmarkStart w:id="521" w:name="_Ref480908315"/>
      <w:r w:rsidRPr="00AD3EC1">
        <w:rPr>
          <w:specVanish/>
        </w:rPr>
        <w:lastRenderedPageBreak/>
        <w:t>At the Closing, the Purchaser shall deliver to Representative an amount equal to $3,500,000 (the "</w:t>
      </w:r>
      <w:r w:rsidRPr="00AD3EC1">
        <w:rPr>
          <w:u w:val="single"/>
          <w:specVanish/>
        </w:rPr>
        <w:t>Representative Expense Fund</w:t>
      </w:r>
      <w:r w:rsidRPr="00AD3EC1">
        <w:t xml:space="preserve">") to be held in trust for the Seller and the Shareholders to cover and reimburse the fees and expenses incurred by Representative for his obligations in connection with this Agreement and the transactions contemplated herein and to pay all amounts required to be paid by Representative with respect to any action taken by Representative as contemplated by paragraph </w:t>
      </w:r>
      <w:r w:rsidRPr="00AD3EC1">
        <w:fldChar w:fldCharType="begin"/>
      </w:r>
      <w:r w:rsidRPr="00AD3EC1">
        <w:instrText xml:space="preserve"> REF _Ref455014303 \n \h  \* MERGEFORMAT </w:instrText>
      </w:r>
      <w:r w:rsidRPr="00AD3EC1">
        <w:fldChar w:fldCharType="separate"/>
      </w:r>
      <w:r>
        <w:t>(a)</w:t>
      </w:r>
      <w:r w:rsidRPr="00AD3EC1">
        <w:fldChar w:fldCharType="end"/>
      </w:r>
      <w:r w:rsidRPr="00AD3EC1">
        <w:rPr>
          <w:specVanish/>
        </w:rPr>
        <w:t xml:space="preserve"> of this </w:t>
      </w:r>
      <w:r w:rsidRPr="00AD3EC1">
        <w:rPr>
          <w:u w:val="single"/>
          <w:specVanish/>
        </w:rPr>
        <w:t xml:space="preserve">Section </w:t>
      </w:r>
      <w:r w:rsidRPr="00AD3EC1">
        <w:rPr>
          <w:u w:val="single"/>
        </w:rPr>
        <w:fldChar w:fldCharType="begin"/>
      </w:r>
      <w:r w:rsidRPr="00AD3EC1">
        <w:rPr>
          <w:u w:val="single"/>
        </w:rPr>
        <w:instrText xml:space="preserve"> REF _Ref482603897 \w \h  \* MERGEFORMAT </w:instrText>
      </w:r>
      <w:r w:rsidRPr="00AD3EC1">
        <w:rPr>
          <w:u w:val="single"/>
        </w:rPr>
      </w:r>
      <w:r w:rsidRPr="00AD3EC1">
        <w:rPr>
          <w:u w:val="single"/>
        </w:rPr>
        <w:fldChar w:fldCharType="separate"/>
      </w:r>
      <w:r>
        <w:rPr>
          <w:u w:val="single"/>
        </w:rPr>
        <w:t>9.02</w:t>
      </w:r>
      <w:r w:rsidRPr="00AD3EC1">
        <w:rPr>
          <w:u w:val="single"/>
        </w:rPr>
        <w:fldChar w:fldCharType="end"/>
      </w:r>
      <w:r w:rsidRPr="00AD3EC1">
        <w:rPr>
          <w:specVanish/>
        </w:rPr>
        <w:t xml:space="preserve">. Any balance of the Representative Expense Fund not expended for such purposes shall be returned to the Shareholders based on the Pro Rata Share of each Shareholder as soon as reasonably practicable after all amounts payable from the Representative Expense Fund have been disbursed. Each Shareholder agrees to indemnify, hold harmless and reimburse Representative for such Shareholder's Pro Rata Share of any fees, expenses or other costs and amounts in excess of the amount of the Representative Expense Fund incurred by Representative in connection with any action taken by him as contemplated by </w:t>
      </w:r>
      <w:r w:rsidRPr="00AD3EC1">
        <w:rPr>
          <w:u w:val="single"/>
          <w:specVanish/>
        </w:rPr>
        <w:t xml:space="preserve">Section </w:t>
      </w:r>
      <w:r w:rsidRPr="00AD3EC1">
        <w:rPr>
          <w:u w:val="single"/>
        </w:rPr>
        <w:fldChar w:fldCharType="begin"/>
      </w:r>
      <w:r w:rsidRPr="00AD3EC1">
        <w:rPr>
          <w:u w:val="single"/>
        </w:rPr>
        <w:instrText xml:space="preserve"> REF _Ref455014303 \w \h  \* MERGEFORMAT </w:instrText>
      </w:r>
      <w:r w:rsidRPr="00AD3EC1">
        <w:rPr>
          <w:u w:val="single"/>
        </w:rPr>
      </w:r>
      <w:r w:rsidRPr="00AD3EC1">
        <w:rPr>
          <w:u w:val="single"/>
        </w:rPr>
        <w:fldChar w:fldCharType="separate"/>
      </w:r>
      <w:r>
        <w:rPr>
          <w:u w:val="single"/>
        </w:rPr>
        <w:t>9.02(a)</w:t>
      </w:r>
      <w:r w:rsidRPr="00AD3EC1">
        <w:rPr>
          <w:u w:val="single"/>
        </w:rPr>
        <w:fldChar w:fldCharType="end"/>
      </w:r>
      <w:r w:rsidRPr="00AD3EC1">
        <w:rPr>
          <w:specVanish/>
        </w:rPr>
        <w:t xml:space="preserve"> above. A decision, act, consent or instruction of Representative hereunder shall constitute a decision, act, consent or instruction of all Shareholders and shall be final, binding and conclusive upon each of such Shareholders, and all Indemnified Parties may rely upon any such decision, act, consent or instruction of Representative as being the decision, act, consent or instruction of each and every Shareholder. All Indemnified Parties shall be relieved from any liability to any Person for any acts done by them in accordance with such decision, act, </w:t>
      </w:r>
      <w:proofErr w:type="gramStart"/>
      <w:r w:rsidRPr="00AD3EC1">
        <w:rPr>
          <w:specVanish/>
        </w:rPr>
        <w:t>consent</w:t>
      </w:r>
      <w:proofErr w:type="gramEnd"/>
      <w:r w:rsidRPr="00AD3EC1">
        <w:rPr>
          <w:specVanish/>
        </w:rPr>
        <w:t xml:space="preserve"> or instruction of Representative.</w:t>
      </w:r>
      <w:bookmarkEnd w:id="521"/>
    </w:p>
    <w:p w14:paraId="4CA464B6" w14:textId="77777777" w:rsidR="009946CB" w:rsidRPr="00AD3EC1" w:rsidRDefault="002E7AB7">
      <w:pPr>
        <w:pStyle w:val="Heading3"/>
        <w:rPr>
          <w:specVanish/>
        </w:rPr>
      </w:pPr>
      <w:bookmarkStart w:id="522" w:name="_Ref455398905"/>
      <w:r w:rsidRPr="00AD3EC1">
        <w:rPr>
          <w:u w:val="single"/>
          <w:specVanish/>
        </w:rPr>
        <w:t>Authority; Indemnification</w:t>
      </w:r>
      <w:r w:rsidRPr="00AD3EC1">
        <w:rPr>
          <w:specVanish/>
        </w:rPr>
        <w:t xml:space="preserve">. Each Selling Party agrees that Purchaser and the Company shall be entitled to rely on any action taken by Representative, on behalf of the Selling Parties, pursuant to </w:t>
      </w:r>
      <w:r w:rsidRPr="00AD3EC1">
        <w:rPr>
          <w:u w:val="single"/>
          <w:specVanish/>
        </w:rPr>
        <w:t xml:space="preserve">Section </w:t>
      </w:r>
      <w:r w:rsidRPr="00AD3EC1">
        <w:rPr>
          <w:u w:val="single"/>
        </w:rPr>
        <w:fldChar w:fldCharType="begin"/>
      </w:r>
      <w:r w:rsidRPr="00AD3EC1">
        <w:rPr>
          <w:u w:val="single"/>
        </w:rPr>
        <w:instrText xml:space="preserve"> REF _Ref455014303 \w \h  \* MERGEFORMAT </w:instrText>
      </w:r>
      <w:r w:rsidRPr="00AD3EC1">
        <w:rPr>
          <w:u w:val="single"/>
        </w:rPr>
      </w:r>
      <w:r w:rsidRPr="00AD3EC1">
        <w:rPr>
          <w:u w:val="single"/>
        </w:rPr>
        <w:fldChar w:fldCharType="separate"/>
      </w:r>
      <w:r>
        <w:rPr>
          <w:u w:val="single"/>
        </w:rPr>
        <w:t>9.02(a)</w:t>
      </w:r>
      <w:r w:rsidRPr="00AD3EC1">
        <w:rPr>
          <w:u w:val="single"/>
        </w:rPr>
        <w:fldChar w:fldCharType="end"/>
      </w:r>
      <w:r w:rsidRPr="00AD3EC1">
        <w:rPr>
          <w:specVanish/>
        </w:rPr>
        <w:t xml:space="preserve"> above (an "</w:t>
      </w:r>
      <w:r w:rsidRPr="00AD3EC1">
        <w:rPr>
          <w:u w:val="single"/>
          <w:specVanish/>
        </w:rPr>
        <w:t>Authorized Action</w:t>
      </w:r>
      <w:r w:rsidRPr="00AD3EC1">
        <w:t>"), and that each Authorized Action shall be binding on each Selling Party as fully as if such Selling Party had taken such Authorized Action. Purchaser agrees that Representative, as Representative, shall have no liability to Purchaser for any Authorized Action, except to the extent that such Authorized Action is found by a court of competent jurisdiction to have constituted fraud, gross negligence or willful misconduct.</w:t>
      </w:r>
      <w:bookmarkEnd w:id="522"/>
    </w:p>
    <w:p w14:paraId="59B8681E" w14:textId="77777777" w:rsidR="009946CB" w:rsidRPr="00AD3EC1" w:rsidRDefault="002E7AB7">
      <w:pPr>
        <w:pStyle w:val="Heading3"/>
        <w:rPr>
          <w:specVanish/>
        </w:rPr>
      </w:pPr>
      <w:bookmarkStart w:id="523" w:name="_Ref455398906"/>
      <w:r w:rsidRPr="00AD3EC1">
        <w:rPr>
          <w:u w:val="single"/>
          <w:specVanish/>
        </w:rPr>
        <w:t>Exculpation</w:t>
      </w:r>
      <w:r w:rsidRPr="00AD3EC1">
        <w:rPr>
          <w:specVanish/>
        </w:rPr>
        <w:t xml:space="preserve">. Representative shall not be liable to any Selling Party for any action taken or omitted by Representative hereunder pursuant to this </w:t>
      </w:r>
      <w:r w:rsidRPr="00AD3EC1">
        <w:rPr>
          <w:u w:val="single"/>
          <w:specVanish/>
        </w:rPr>
        <w:t xml:space="preserve">Section </w:t>
      </w:r>
      <w:r w:rsidRPr="00AD3EC1">
        <w:rPr>
          <w:u w:val="single"/>
        </w:rPr>
        <w:fldChar w:fldCharType="begin"/>
      </w:r>
      <w:r w:rsidRPr="00AD3EC1">
        <w:rPr>
          <w:u w:val="single"/>
        </w:rPr>
        <w:instrText xml:space="preserve"> REF _Ref482603916 \w \h  \* MERGEFORMAT </w:instrText>
      </w:r>
      <w:r w:rsidRPr="00AD3EC1">
        <w:rPr>
          <w:u w:val="single"/>
        </w:rPr>
      </w:r>
      <w:r w:rsidRPr="00AD3EC1">
        <w:rPr>
          <w:u w:val="single"/>
        </w:rPr>
        <w:fldChar w:fldCharType="separate"/>
      </w:r>
      <w:r>
        <w:rPr>
          <w:u w:val="single"/>
        </w:rPr>
        <w:t>9.02</w:t>
      </w:r>
      <w:r w:rsidRPr="00AD3EC1">
        <w:rPr>
          <w:u w:val="single"/>
        </w:rPr>
        <w:fldChar w:fldCharType="end"/>
      </w:r>
      <w:r w:rsidRPr="00AD3EC1">
        <w:rPr>
          <w:specVanish/>
        </w:rPr>
        <w:t>, except that Representative shall not be relieved of any liability imposed by law for fraud, gross negligence or willful misconduct.</w:t>
      </w:r>
      <w:bookmarkStart w:id="524" w:name="_Ref455398907"/>
      <w:bookmarkEnd w:id="523"/>
    </w:p>
    <w:p w14:paraId="127F241D" w14:textId="77777777" w:rsidR="009946CB" w:rsidRPr="00AD3EC1" w:rsidRDefault="002E7AB7">
      <w:pPr>
        <w:pStyle w:val="Heading2"/>
        <w:rPr>
          <w:vanish/>
          <w:color w:val="FF0000"/>
          <w:szCs w:val="24"/>
          <w:specVanish/>
        </w:rPr>
      </w:pPr>
      <w:bookmarkStart w:id="525" w:name="_Toc482001149"/>
      <w:bookmarkStart w:id="526" w:name="_Ref455398908"/>
      <w:bookmarkStart w:id="527" w:name="_Toc482908547"/>
      <w:bookmarkEnd w:id="524"/>
      <w:r w:rsidRPr="00AD3EC1">
        <w:rPr>
          <w:szCs w:val="24"/>
          <w:specVanish/>
        </w:rPr>
        <w:t>Press Releases and Communications</w:t>
      </w:r>
      <w:bookmarkEnd w:id="525"/>
      <w:bookmarkEnd w:id="526"/>
      <w:bookmarkEnd w:id="527"/>
    </w:p>
    <w:p w14:paraId="32991E83" w14:textId="77777777" w:rsidR="009946CB" w:rsidRPr="00AD3EC1" w:rsidRDefault="002E7AB7">
      <w:pPr>
        <w:pStyle w:val="HeadingBody2"/>
        <w:rPr>
          <w:szCs w:val="24"/>
          <w:specVanish/>
        </w:rPr>
      </w:pPr>
      <w:r w:rsidRPr="00AD3EC1">
        <w:rPr>
          <w:szCs w:val="24"/>
          <w:specVanish/>
        </w:rPr>
        <w:t>. No press release or public announcement related to this Agreement or the transactions contemplated herein shall be issued or made by any party hereto without the joint approval of Purchaser and Representative, unless required by Law (in which case Purchaser and Representative shall have the right to review such press release, announcement or communication prior to issuance, distribution or publication to the extent reasonably practicable). For the avoidance of doubt, the parties acknowledge and agree that Purchaser and its Affiliates may provide general information about the subject matter of this Agreement in connection with their fundraising, marketing, informational or reporting activities.</w:t>
      </w:r>
    </w:p>
    <w:p w14:paraId="37346759" w14:textId="77777777" w:rsidR="009946CB" w:rsidRPr="00AD3EC1" w:rsidRDefault="002E7AB7">
      <w:pPr>
        <w:pStyle w:val="Heading2"/>
        <w:rPr>
          <w:vanish/>
          <w:szCs w:val="24"/>
          <w:specVanish/>
        </w:rPr>
      </w:pPr>
      <w:bookmarkStart w:id="528" w:name="_Toc482001150"/>
      <w:bookmarkStart w:id="529" w:name="_Ref455398909"/>
      <w:bookmarkStart w:id="530" w:name="_Toc482908548"/>
      <w:r w:rsidRPr="00AD3EC1">
        <w:rPr>
          <w:szCs w:val="24"/>
          <w:specVanish/>
        </w:rPr>
        <w:t>Expenses</w:t>
      </w:r>
      <w:bookmarkEnd w:id="528"/>
      <w:bookmarkEnd w:id="529"/>
      <w:bookmarkEnd w:id="530"/>
    </w:p>
    <w:p w14:paraId="706DA06A" w14:textId="77777777" w:rsidR="009946CB" w:rsidRPr="00AD3EC1" w:rsidRDefault="002E7AB7">
      <w:pPr>
        <w:pStyle w:val="HeadingBody2"/>
        <w:rPr>
          <w:szCs w:val="24"/>
          <w:specVanish/>
        </w:rPr>
      </w:pPr>
      <w:r w:rsidRPr="00AD3EC1">
        <w:rPr>
          <w:szCs w:val="24"/>
          <w:specVanish/>
        </w:rPr>
        <w:t xml:space="preserve">. Except as otherwise expressly provided herein, the Company, on the one hand, and Purchaser, on the other hand, shall pay all of their own expenses (including </w:t>
      </w:r>
      <w:r w:rsidRPr="00AD3EC1">
        <w:rPr>
          <w:szCs w:val="24"/>
          <w:specVanish/>
        </w:rPr>
        <w:lastRenderedPageBreak/>
        <w:t xml:space="preserve">attorneys' and accountants' fees and expenses and, in the case of the Company, the expenses of Seller, the Shareholders and Representative) in connection with the negotiation of this Agreement, the performance of their obligations hereunder and the consummation of the transactions contemplated by this Agreement; </w:t>
      </w:r>
      <w:r w:rsidRPr="00AD3EC1">
        <w:rPr>
          <w:szCs w:val="24"/>
          <w:u w:val="single"/>
          <w:specVanish/>
        </w:rPr>
        <w:t>provided</w:t>
      </w:r>
      <w:r w:rsidRPr="00AD3EC1">
        <w:rPr>
          <w:szCs w:val="24"/>
          <w:specVanish/>
        </w:rPr>
        <w:t xml:space="preserve"> that Purchaser shall pay the Transaction Expenses as provided in </w:t>
      </w:r>
      <w:r w:rsidRPr="00AD3EC1">
        <w:rPr>
          <w:szCs w:val="24"/>
          <w:u w:val="single"/>
          <w:specVanish/>
        </w:rPr>
        <w:t xml:space="preserve">Section </w:t>
      </w:r>
      <w:r w:rsidRPr="00AD3EC1">
        <w:rPr>
          <w:szCs w:val="24"/>
          <w:u w:val="single"/>
        </w:rPr>
        <w:fldChar w:fldCharType="begin"/>
      </w:r>
      <w:r w:rsidRPr="00AD3EC1">
        <w:rPr>
          <w:szCs w:val="24"/>
          <w:u w:val="single"/>
        </w:rPr>
        <w:instrText xml:space="preserve"> REF _Ref455014317 \w \h  \* MERGEFORMAT </w:instrText>
      </w:r>
      <w:r w:rsidRPr="00AD3EC1">
        <w:rPr>
          <w:szCs w:val="24"/>
          <w:u w:val="single"/>
        </w:rPr>
      </w:r>
      <w:r w:rsidRPr="00AD3EC1">
        <w:rPr>
          <w:szCs w:val="24"/>
          <w:u w:val="single"/>
        </w:rPr>
        <w:fldChar w:fldCharType="separate"/>
      </w:r>
      <w:r>
        <w:rPr>
          <w:szCs w:val="24"/>
          <w:u w:val="single"/>
        </w:rPr>
        <w:t>2.02(d)</w:t>
      </w:r>
      <w:r w:rsidRPr="00AD3EC1">
        <w:rPr>
          <w:szCs w:val="24"/>
          <w:u w:val="single"/>
        </w:rPr>
        <w:fldChar w:fldCharType="end"/>
      </w:r>
      <w:r w:rsidRPr="00AD3EC1">
        <w:rPr>
          <w:szCs w:val="24"/>
          <w:specVanish/>
        </w:rPr>
        <w:t>.</w:t>
      </w:r>
    </w:p>
    <w:p w14:paraId="38AFEF9B" w14:textId="77777777" w:rsidR="009946CB" w:rsidRPr="00AD3EC1" w:rsidRDefault="002E7AB7">
      <w:pPr>
        <w:pStyle w:val="Heading2"/>
        <w:rPr>
          <w:vanish/>
          <w:color w:val="FF0000"/>
          <w:szCs w:val="24"/>
          <w:specVanish/>
        </w:rPr>
      </w:pPr>
      <w:bookmarkStart w:id="531" w:name="_Toc482001151"/>
      <w:bookmarkStart w:id="532" w:name="_Ref455014394"/>
      <w:bookmarkStart w:id="533" w:name="_Ref482603943"/>
      <w:bookmarkStart w:id="534" w:name="_Toc482908549"/>
      <w:r w:rsidRPr="00AD3EC1">
        <w:rPr>
          <w:szCs w:val="24"/>
          <w:specVanish/>
        </w:rPr>
        <w:t>Notices</w:t>
      </w:r>
      <w:bookmarkEnd w:id="531"/>
      <w:bookmarkEnd w:id="532"/>
      <w:bookmarkEnd w:id="533"/>
      <w:bookmarkEnd w:id="534"/>
    </w:p>
    <w:p w14:paraId="5087D2C4" w14:textId="77777777" w:rsidR="009946CB" w:rsidRPr="00AD3EC1" w:rsidRDefault="002E7AB7">
      <w:pPr>
        <w:pStyle w:val="HeadingBody2"/>
        <w:rPr>
          <w:szCs w:val="24"/>
          <w:specVanish/>
        </w:rPr>
      </w:pPr>
      <w:r w:rsidRPr="00AD3EC1">
        <w:rPr>
          <w:szCs w:val="24"/>
          <w:specVanish/>
        </w:rPr>
        <w:t xml:space="preserve">. All notices, demands and other communications to be given or delivered under or by reason of the provisions of this Agreement shall be in writing and shall be deemed to have been given </w:t>
      </w:r>
      <w:bookmarkStart w:id="535" w:name="DocXTextRef235"/>
      <w:r w:rsidRPr="00AD3EC1">
        <w:rPr>
          <w:szCs w:val="24"/>
          <w:specVanish/>
        </w:rPr>
        <w:t>(a)</w:t>
      </w:r>
      <w:bookmarkEnd w:id="535"/>
      <w:r w:rsidRPr="00AD3EC1">
        <w:rPr>
          <w:szCs w:val="24"/>
          <w:specVanish/>
        </w:rPr>
        <w:t xml:space="preserve"> when personally delivered, </w:t>
      </w:r>
      <w:bookmarkStart w:id="536" w:name="DocXTextRef236"/>
      <w:r w:rsidRPr="00AD3EC1">
        <w:rPr>
          <w:szCs w:val="24"/>
          <w:specVanish/>
        </w:rPr>
        <w:t>(b)</w:t>
      </w:r>
      <w:bookmarkEnd w:id="536"/>
      <w:r w:rsidRPr="00AD3EC1">
        <w:rPr>
          <w:szCs w:val="24"/>
          <w:specVanish/>
        </w:rPr>
        <w:t xml:space="preserve"> when transmitted via e-mail to the e-mail address set out below, or </w:t>
      </w:r>
      <w:bookmarkStart w:id="537" w:name="DocXTextRef237"/>
      <w:r w:rsidRPr="00AD3EC1">
        <w:rPr>
          <w:szCs w:val="24"/>
          <w:specVanish/>
        </w:rPr>
        <w:t>(c)</w:t>
      </w:r>
      <w:bookmarkEnd w:id="537"/>
      <w:r w:rsidRPr="00AD3EC1">
        <w:rPr>
          <w:szCs w:val="24"/>
          <w:specVanish/>
        </w:rPr>
        <w:t xml:space="preserve"> the day following the day (except if not a Business Day, then the next Business Day) on which the same has been delivered prepaid to a reputable national overnight air courier service. Notices, demands and communications, in each case to the respective parties, shall be sent to the applicable address set forth below, unless another address has been previously specified in writing:</w:t>
      </w:r>
    </w:p>
    <w:p w14:paraId="05AD91A8" w14:textId="77777777" w:rsidR="009946CB" w:rsidRPr="00AD3EC1" w:rsidRDefault="002E7AB7">
      <w:pPr>
        <w:pStyle w:val="BlockText2"/>
        <w:keepNext/>
        <w:rPr>
          <w:specVanish/>
        </w:rPr>
      </w:pPr>
      <w:r w:rsidRPr="00AD3EC1">
        <w:rPr>
          <w:u w:val="single"/>
          <w:specVanish/>
        </w:rPr>
        <w:t>Notices to Purchaser and the Company</w:t>
      </w:r>
      <w:r w:rsidRPr="00AD3EC1">
        <w:rPr>
          <w:specVanish/>
        </w:rPr>
        <w:t>:</w:t>
      </w:r>
    </w:p>
    <w:p w14:paraId="60A73830" w14:textId="77777777" w:rsidR="009946CB" w:rsidRPr="00AD3EC1" w:rsidRDefault="002E7AB7">
      <w:pPr>
        <w:pStyle w:val="BlockText2"/>
        <w:keepNext/>
        <w:rPr>
          <w:specVanish/>
        </w:rPr>
      </w:pPr>
      <w:r w:rsidRPr="00AD3EC1">
        <w:rPr>
          <w:u w:val="single"/>
          <w:specVanish/>
        </w:rPr>
        <w:t>with copies (which shall not constitute notice) to</w:t>
      </w:r>
      <w:r w:rsidRPr="00AD3EC1">
        <w:rPr>
          <w:specVanish/>
        </w:rPr>
        <w:t>:</w:t>
      </w:r>
    </w:p>
    <w:p w14:paraId="0E19C4A3" w14:textId="77777777" w:rsidR="009946CB" w:rsidRPr="00AD3EC1" w:rsidRDefault="002E7AB7">
      <w:pPr>
        <w:pStyle w:val="BlockText2"/>
        <w:keepNext/>
        <w:rPr>
          <w:specVanish/>
        </w:rPr>
      </w:pPr>
      <w:r w:rsidRPr="00AD3EC1">
        <w:rPr>
          <w:u w:val="single"/>
          <w:specVanish/>
        </w:rPr>
        <w:t xml:space="preserve">Notices to Representative, </w:t>
      </w:r>
      <w:proofErr w:type="gramStart"/>
      <w:r w:rsidRPr="00AD3EC1">
        <w:rPr>
          <w:u w:val="single"/>
          <w:specVanish/>
        </w:rPr>
        <w:t>Seller</w:t>
      </w:r>
      <w:proofErr w:type="gramEnd"/>
      <w:r w:rsidRPr="00AD3EC1">
        <w:rPr>
          <w:u w:val="single"/>
          <w:specVanish/>
        </w:rPr>
        <w:t xml:space="preserve"> and any Shareholder</w:t>
      </w:r>
      <w:r w:rsidRPr="00AD3EC1">
        <w:rPr>
          <w:specVanish/>
        </w:rPr>
        <w:t>:</w:t>
      </w:r>
      <w:r w:rsidRPr="00AD3EC1">
        <w:rPr>
          <w:rStyle w:val="FootnoteReference"/>
          <w:highlight w:val="yellow"/>
        </w:rPr>
        <w:t xml:space="preserve"> </w:t>
      </w:r>
    </w:p>
    <w:p w14:paraId="4DC32270" w14:textId="77777777" w:rsidR="009946CB" w:rsidRPr="00AD3EC1" w:rsidRDefault="002E7AB7">
      <w:pPr>
        <w:pStyle w:val="BlockText2"/>
        <w:keepNext/>
        <w:rPr>
          <w:specVanish/>
        </w:rPr>
      </w:pPr>
      <w:r w:rsidRPr="00AD3EC1">
        <w:rPr>
          <w:u w:val="single"/>
          <w:specVanish/>
        </w:rPr>
        <w:t>with copies (which shall not constitute notice) to</w:t>
      </w:r>
      <w:r w:rsidRPr="00AD3EC1">
        <w:rPr>
          <w:specVanish/>
        </w:rPr>
        <w:t>:</w:t>
      </w:r>
    </w:p>
    <w:p w14:paraId="595180EB" w14:textId="77777777" w:rsidR="009946CB" w:rsidRPr="00AD3EC1" w:rsidRDefault="002E7AB7">
      <w:pPr>
        <w:pStyle w:val="BodyTextFirstIndent"/>
        <w:rPr>
          <w:specVanish/>
        </w:rPr>
      </w:pPr>
      <w:r w:rsidRPr="00AD3EC1">
        <w:rPr>
          <w:specVanish/>
        </w:rPr>
        <w:t>Or to such other address with respect to a party as such party notifies the other in writing as above provided.</w:t>
      </w:r>
    </w:p>
    <w:p w14:paraId="26CB99C1" w14:textId="77777777" w:rsidR="009946CB" w:rsidRPr="00AD3EC1" w:rsidRDefault="002E7AB7">
      <w:pPr>
        <w:pStyle w:val="Heading2"/>
        <w:rPr>
          <w:vanish/>
          <w:color w:val="FF0000"/>
          <w:szCs w:val="24"/>
          <w:specVanish/>
        </w:rPr>
      </w:pPr>
      <w:bookmarkStart w:id="538" w:name="_Toc482001152"/>
      <w:bookmarkStart w:id="539" w:name="_Ref455398910"/>
      <w:bookmarkStart w:id="540" w:name="_Toc482908550"/>
      <w:r w:rsidRPr="00AD3EC1">
        <w:rPr>
          <w:szCs w:val="24"/>
          <w:specVanish/>
        </w:rPr>
        <w:t>Assignment</w:t>
      </w:r>
      <w:bookmarkEnd w:id="538"/>
      <w:bookmarkEnd w:id="539"/>
      <w:bookmarkEnd w:id="540"/>
    </w:p>
    <w:p w14:paraId="6BD6478B" w14:textId="77777777" w:rsidR="009946CB" w:rsidRPr="00AD3EC1" w:rsidRDefault="002E7AB7">
      <w:pPr>
        <w:pStyle w:val="HeadingBody2"/>
        <w:rPr>
          <w:szCs w:val="24"/>
          <w:specVanish/>
        </w:rPr>
      </w:pPr>
      <w:r w:rsidRPr="00AD3EC1">
        <w:rPr>
          <w:szCs w:val="24"/>
          <w:specVanish/>
        </w:rPr>
        <w:t>. This Agreement and all of the provisions hereof shall be binding upon and inure to the benefit of the parties hereto and their respective successors and permitted assigns, except that Seller and the Shareholders may not assign this Agreement, in whole or in part, or any rights or obligations hereunder, without the prior written consent of Purchaser. Notwithstanding the foregoing, Purchaser and the Company may assign this Agreement, in whole or in part, or any rights or obligations hereunder, to (</w:t>
      </w:r>
      <w:proofErr w:type="spellStart"/>
      <w:r w:rsidRPr="00AD3EC1">
        <w:rPr>
          <w:szCs w:val="24"/>
          <w:specVanish/>
        </w:rPr>
        <w:t>i</w:t>
      </w:r>
      <w:proofErr w:type="spellEnd"/>
      <w:r w:rsidRPr="00AD3EC1">
        <w:rPr>
          <w:szCs w:val="24"/>
          <w:specVanish/>
        </w:rPr>
        <w:t>) any of its respective Subsidiaries or Affiliates, (ii) as collateral to any lender providing financing to Purchaser, the Company, or any of their respective Subsidiaries or Affiliates or (iii) to any subsequent purchaser of the Company or any of its Affiliates or any division thereof or any material portion of its assets (whether such sale is structured as a sale of stock, a sale of assets, a merger or otherwise).</w:t>
      </w:r>
    </w:p>
    <w:p w14:paraId="168395D0" w14:textId="77777777" w:rsidR="009946CB" w:rsidRPr="00AD3EC1" w:rsidRDefault="002E7AB7">
      <w:pPr>
        <w:pStyle w:val="Heading2"/>
        <w:rPr>
          <w:vanish/>
          <w:color w:val="FF0000"/>
          <w:szCs w:val="24"/>
          <w:specVanish/>
        </w:rPr>
      </w:pPr>
      <w:bookmarkStart w:id="541" w:name="_Toc482001153"/>
      <w:bookmarkStart w:id="542" w:name="_Ref455398911"/>
      <w:bookmarkStart w:id="543" w:name="_Toc482908551"/>
      <w:r w:rsidRPr="00AD3EC1">
        <w:rPr>
          <w:szCs w:val="24"/>
          <w:specVanish/>
        </w:rPr>
        <w:t>Severability</w:t>
      </w:r>
      <w:bookmarkEnd w:id="541"/>
      <w:bookmarkEnd w:id="542"/>
      <w:bookmarkEnd w:id="543"/>
    </w:p>
    <w:p w14:paraId="5116F8D8" w14:textId="77777777" w:rsidR="009946CB" w:rsidRPr="00AD3EC1" w:rsidRDefault="002E7AB7">
      <w:pPr>
        <w:pStyle w:val="HeadingBody2"/>
        <w:rPr>
          <w:szCs w:val="24"/>
          <w:specVanish/>
        </w:rPr>
      </w:pPr>
      <w:r w:rsidRPr="00AD3EC1">
        <w:rPr>
          <w:szCs w:val="24"/>
          <w:specVanish/>
        </w:rPr>
        <w:t>. Whenever possible, each provision of this Agreement shall be interpreted in such manner as to be effective and valid under applicable Law, but if any provision of this Agreement is held to be prohibited by or invalid under applicable Law, such provision shall be ineffective only to the extent of such prohibition or invalidity, without invalidating the remainder of such provision or the remaining provisions of this Agreement, unless the severance of such provision would be in opposition to the parties' intent with respect to such provision.</w:t>
      </w:r>
    </w:p>
    <w:p w14:paraId="79555DB7" w14:textId="77777777" w:rsidR="009946CB" w:rsidRPr="00AD3EC1" w:rsidRDefault="002E7AB7">
      <w:pPr>
        <w:pStyle w:val="Heading2"/>
        <w:rPr>
          <w:vanish/>
          <w:color w:val="FF0000"/>
          <w:szCs w:val="24"/>
          <w:specVanish/>
        </w:rPr>
      </w:pPr>
      <w:bookmarkStart w:id="544" w:name="_Toc482001154"/>
      <w:bookmarkStart w:id="545" w:name="_Ref455398912"/>
      <w:bookmarkStart w:id="546" w:name="_Toc482908552"/>
      <w:r w:rsidRPr="00AD3EC1">
        <w:rPr>
          <w:szCs w:val="24"/>
          <w:specVanish/>
        </w:rPr>
        <w:t>References</w:t>
      </w:r>
      <w:bookmarkEnd w:id="544"/>
      <w:bookmarkEnd w:id="545"/>
      <w:bookmarkEnd w:id="546"/>
    </w:p>
    <w:p w14:paraId="5AF94138" w14:textId="77777777" w:rsidR="009946CB" w:rsidRPr="00AD3EC1" w:rsidRDefault="002E7AB7">
      <w:pPr>
        <w:pStyle w:val="HeadingBody2"/>
        <w:rPr>
          <w:szCs w:val="24"/>
          <w:specVanish/>
        </w:rPr>
      </w:pPr>
      <w:r w:rsidRPr="00AD3EC1">
        <w:rPr>
          <w:szCs w:val="24"/>
          <w:specVanish/>
        </w:rPr>
        <w:t xml:space="preserve">. The table of contents and the section and other headings and subheadings contained in this Agreement and the Exhibits hereto are solely for the purpose of reference, are not part of the agreement of the parties hereto, and shall not in any way affect the meaning or interpretation of this Agreement or any Exhibit hereto. All references to days or </w:t>
      </w:r>
      <w:r w:rsidRPr="00AD3EC1">
        <w:rPr>
          <w:szCs w:val="24"/>
          <w:specVanish/>
        </w:rPr>
        <w:lastRenderedPageBreak/>
        <w:t xml:space="preserve">months shall be deemed references to calendar days or months. All references to "$" shall be deemed references to United States dollars. Unless the context otherwise requires, any reference to an "Article," "Section," "Exhibit," "Disclosure Schedule" or "Schedule" shall be deemed to refer to an article of this Agreement, section of this Agreement, exhibit to this Agreement or a schedule or disclosure schedule to this Agreement, as applicable. Capitalized terms used in the Disclosure </w:t>
      </w:r>
      <w:bookmarkStart w:id="547" w:name="DocXTextRef241"/>
      <w:r w:rsidRPr="00AD3EC1">
        <w:rPr>
          <w:szCs w:val="24"/>
          <w:specVanish/>
        </w:rPr>
        <w:t>Schedules</w:t>
      </w:r>
      <w:bookmarkEnd w:id="547"/>
      <w:r w:rsidRPr="00AD3EC1">
        <w:rPr>
          <w:szCs w:val="24"/>
          <w:specVanish/>
        </w:rPr>
        <w:t xml:space="preserve"> and not otherwise defined therein have the meanings given to them in this Agreement. The words "hereof," "herein" and "hereunder" and words of similar import referring to this Agreement refer to this Agreement as a whole and not to any particular provision of this Agreement. The word "including</w:t>
      </w:r>
      <w:proofErr w:type="gramStart"/>
      <w:r w:rsidRPr="00AD3EC1">
        <w:rPr>
          <w:szCs w:val="24"/>
          <w:specVanish/>
        </w:rPr>
        <w:t>"</w:t>
      </w:r>
      <w:proofErr w:type="gramEnd"/>
      <w:r w:rsidRPr="00AD3EC1">
        <w:rPr>
          <w:szCs w:val="24"/>
          <w:specVanish/>
        </w:rPr>
        <w:t xml:space="preserve"> or any variation thereof means "including, without limitation" and shall not be construed to limit any general statement that it follows to the specific or similar items or matters immediately following it. Unless the context otherwise clearly indicates, each defined term used in this Agreement shall have a comparable meaning when used in its plural or singular form.</w:t>
      </w:r>
    </w:p>
    <w:p w14:paraId="2747F868" w14:textId="77777777" w:rsidR="009946CB" w:rsidRPr="00AD3EC1" w:rsidRDefault="002E7AB7">
      <w:pPr>
        <w:pStyle w:val="Heading2"/>
        <w:rPr>
          <w:vanish/>
          <w:color w:val="FF0000"/>
          <w:szCs w:val="24"/>
          <w:specVanish/>
        </w:rPr>
      </w:pPr>
      <w:bookmarkStart w:id="548" w:name="_Toc482001155"/>
      <w:bookmarkStart w:id="549" w:name="_Ref455398913"/>
      <w:bookmarkStart w:id="550" w:name="_Toc482908553"/>
      <w:r w:rsidRPr="00AD3EC1">
        <w:rPr>
          <w:szCs w:val="24"/>
          <w:specVanish/>
        </w:rPr>
        <w:t>Construction</w:t>
      </w:r>
      <w:bookmarkEnd w:id="548"/>
      <w:bookmarkEnd w:id="549"/>
      <w:bookmarkEnd w:id="550"/>
    </w:p>
    <w:p w14:paraId="0F117950" w14:textId="77777777" w:rsidR="009946CB" w:rsidRPr="00AD3EC1" w:rsidRDefault="002E7AB7">
      <w:pPr>
        <w:pStyle w:val="HeadingBody2"/>
        <w:rPr>
          <w:szCs w:val="24"/>
          <w:specVanish/>
        </w:rPr>
      </w:pPr>
      <w:r w:rsidRPr="00AD3EC1">
        <w:rPr>
          <w:szCs w:val="24"/>
          <w:specVanish/>
        </w:rPr>
        <w:t xml:space="preserve">. The language used in this Agreement shall be deemed to be the language chosen by the parties hereto to express their mutual intent, and no rule of strict construction shall be applied against any Person. The Disclosure </w:t>
      </w:r>
      <w:bookmarkStart w:id="551" w:name="DocXTextRef242"/>
      <w:r w:rsidRPr="00AD3EC1">
        <w:rPr>
          <w:szCs w:val="24"/>
          <w:specVanish/>
        </w:rPr>
        <w:t>Schedules</w:t>
      </w:r>
      <w:bookmarkEnd w:id="551"/>
      <w:r w:rsidRPr="00AD3EC1">
        <w:rPr>
          <w:szCs w:val="24"/>
          <w:specVanish/>
        </w:rPr>
        <w:t xml:space="preserve"> have been arranged for purposes of convenience in separately titled sections; </w:t>
      </w:r>
      <w:r w:rsidRPr="00AD3EC1">
        <w:rPr>
          <w:szCs w:val="24"/>
          <w:u w:val="single"/>
          <w:specVanish/>
        </w:rPr>
        <w:t>provided</w:t>
      </w:r>
      <w:r w:rsidRPr="00AD3EC1">
        <w:rPr>
          <w:szCs w:val="24"/>
          <w:specVanish/>
        </w:rPr>
        <w:t xml:space="preserve"> that each section of the Disclosure </w:t>
      </w:r>
      <w:bookmarkStart w:id="552" w:name="DocXTextRef243"/>
      <w:r w:rsidRPr="00AD3EC1">
        <w:rPr>
          <w:szCs w:val="24"/>
          <w:specVanish/>
        </w:rPr>
        <w:t>Schedules</w:t>
      </w:r>
      <w:bookmarkEnd w:id="552"/>
      <w:r w:rsidRPr="00AD3EC1">
        <w:rPr>
          <w:szCs w:val="24"/>
          <w:specVanish/>
        </w:rPr>
        <w:t xml:space="preserve"> shall be deemed to incorporate by reference all information disclosed in any other section of the Disclosure </w:t>
      </w:r>
      <w:bookmarkStart w:id="553" w:name="DocXTextRef244"/>
      <w:r w:rsidRPr="00AD3EC1">
        <w:rPr>
          <w:szCs w:val="24"/>
          <w:specVanish/>
        </w:rPr>
        <w:t>Schedules</w:t>
      </w:r>
      <w:bookmarkEnd w:id="553"/>
      <w:r w:rsidRPr="00AD3EC1">
        <w:rPr>
          <w:szCs w:val="24"/>
          <w:specVanish/>
        </w:rPr>
        <w:t xml:space="preserve"> to the extent the relevance of such other information to such section of the Disclosure Schedules is reasonably apparent on the face of such disclosure. The information contained in this Agreement and in the Disclosure Schedules and Exhibits hereto is disclosed solely for purposes of this Agreement, and no information contained herein or therein shall be deemed to be an admission by any party hereto to any third party of any matter whatsoever (including any violation of Law or breach of contract). "Made available" or "delivered" and similar terms mean that, at least two Business Days prior to the date hereof, the Selling Parties have posted the applicable materials, information or documents to the Project Salish </w:t>
      </w:r>
      <w:proofErr w:type="spellStart"/>
      <w:r w:rsidRPr="00AD3EC1">
        <w:rPr>
          <w:szCs w:val="24"/>
          <w:specVanish/>
        </w:rPr>
        <w:t>Sharefile</w:t>
      </w:r>
      <w:proofErr w:type="spellEnd"/>
      <w:r w:rsidRPr="00AD3EC1">
        <w:rPr>
          <w:szCs w:val="24"/>
          <w:specVanish/>
        </w:rPr>
        <w:t xml:space="preserve"> electronic </w:t>
      </w:r>
      <w:proofErr w:type="spellStart"/>
      <w:r w:rsidRPr="00AD3EC1">
        <w:rPr>
          <w:szCs w:val="24"/>
          <w:specVanish/>
        </w:rPr>
        <w:t>dataroom</w:t>
      </w:r>
      <w:proofErr w:type="spellEnd"/>
      <w:r w:rsidRPr="00AD3EC1">
        <w:rPr>
          <w:szCs w:val="24"/>
          <w:specVanish/>
        </w:rPr>
        <w:t xml:space="preserve"> and have given Purchaser and its representatives continuous access to such materials, information or documents from the date of posting until the date hereof.</w:t>
      </w:r>
    </w:p>
    <w:p w14:paraId="2C67A923" w14:textId="77777777" w:rsidR="009946CB" w:rsidRPr="00AD3EC1" w:rsidRDefault="002E7AB7">
      <w:pPr>
        <w:pStyle w:val="Heading2"/>
        <w:rPr>
          <w:vanish/>
          <w:color w:val="FF0000"/>
          <w:szCs w:val="24"/>
          <w:specVanish/>
        </w:rPr>
      </w:pPr>
      <w:bookmarkStart w:id="554" w:name="_Toc482001156"/>
      <w:bookmarkStart w:id="555" w:name="_Ref455398914"/>
      <w:bookmarkStart w:id="556" w:name="_Toc482908554"/>
      <w:r w:rsidRPr="00AD3EC1">
        <w:rPr>
          <w:szCs w:val="24"/>
          <w:specVanish/>
        </w:rPr>
        <w:t>Complete Agreement</w:t>
      </w:r>
      <w:bookmarkEnd w:id="554"/>
      <w:bookmarkEnd w:id="555"/>
      <w:bookmarkEnd w:id="556"/>
    </w:p>
    <w:p w14:paraId="1FD06A99" w14:textId="77777777" w:rsidR="009946CB" w:rsidRPr="00AD3EC1" w:rsidRDefault="002E7AB7">
      <w:pPr>
        <w:pStyle w:val="HeadingBody2"/>
        <w:rPr>
          <w:szCs w:val="24"/>
          <w:specVanish/>
        </w:rPr>
      </w:pPr>
      <w:r w:rsidRPr="00AD3EC1">
        <w:rPr>
          <w:szCs w:val="24"/>
          <w:specVanish/>
        </w:rPr>
        <w:t>. This Agreement and the documents referred to herein contain the complete agreement between the parties hereto and supersede any prior understandings, agreements or representations by or between the parties, written or oral, which may have related to the subject matter hereof in any way.</w:t>
      </w:r>
    </w:p>
    <w:p w14:paraId="199642FB" w14:textId="77777777" w:rsidR="009946CB" w:rsidRPr="00AD3EC1" w:rsidRDefault="002E7AB7">
      <w:pPr>
        <w:pStyle w:val="Heading2"/>
        <w:rPr>
          <w:vanish/>
          <w:color w:val="FF0000"/>
          <w:szCs w:val="24"/>
          <w:specVanish/>
        </w:rPr>
      </w:pPr>
      <w:bookmarkStart w:id="557" w:name="_Toc482001157"/>
      <w:bookmarkStart w:id="558" w:name="_Ref455398915"/>
      <w:bookmarkStart w:id="559" w:name="_Toc482908555"/>
      <w:r w:rsidRPr="00AD3EC1">
        <w:rPr>
          <w:szCs w:val="24"/>
          <w:specVanish/>
        </w:rPr>
        <w:t>Third Party Beneficiaries</w:t>
      </w:r>
      <w:bookmarkEnd w:id="557"/>
      <w:bookmarkEnd w:id="558"/>
      <w:bookmarkEnd w:id="559"/>
    </w:p>
    <w:p w14:paraId="34945107" w14:textId="77777777" w:rsidR="009946CB" w:rsidRPr="00AD3EC1" w:rsidRDefault="002E7AB7">
      <w:pPr>
        <w:pStyle w:val="HeadingBody2"/>
        <w:rPr>
          <w:szCs w:val="24"/>
          <w:specVanish/>
        </w:rPr>
      </w:pPr>
      <w:r w:rsidRPr="00AD3EC1">
        <w:rPr>
          <w:szCs w:val="24"/>
          <w:specVanish/>
        </w:rPr>
        <w:t xml:space="preserve">. Except as otherwise expressly provided herein, nothing expressed or referred to in this Agreement will be construed to give any Person other than the parties to this Agreement any legal or equitable right, remedy, or claim under or with respect to this Agreement or any provision of this Agreement. Parent, the Purchaser Parties and the Shareholder Parties are explicit third party beneficiaries of the provisions of </w:t>
      </w:r>
      <w:r w:rsidRPr="00AD3EC1">
        <w:rPr>
          <w:szCs w:val="24"/>
          <w:u w:val="single"/>
        </w:rPr>
        <w:fldChar w:fldCharType="begin"/>
      </w:r>
      <w:r w:rsidRPr="00AD3EC1">
        <w:rPr>
          <w:szCs w:val="24"/>
          <w:u w:val="single"/>
        </w:rPr>
        <w:instrText xml:space="preserve"> REF _Ref482604147 \w \h  \* MERGEFORMAT </w:instrText>
      </w:r>
      <w:r w:rsidRPr="00AD3EC1">
        <w:rPr>
          <w:szCs w:val="24"/>
          <w:u w:val="single"/>
        </w:rPr>
      </w:r>
      <w:r w:rsidRPr="00AD3EC1">
        <w:rPr>
          <w:szCs w:val="24"/>
          <w:u w:val="single"/>
        </w:rPr>
        <w:fldChar w:fldCharType="separate"/>
      </w:r>
      <w:r>
        <w:rPr>
          <w:szCs w:val="24"/>
          <w:u w:val="single"/>
        </w:rPr>
        <w:t>Article VI</w:t>
      </w:r>
      <w:r w:rsidRPr="00AD3EC1">
        <w:rPr>
          <w:szCs w:val="24"/>
          <w:u w:val="single"/>
        </w:rPr>
        <w:fldChar w:fldCharType="end"/>
      </w:r>
      <w:r w:rsidRPr="00AD3EC1">
        <w:rPr>
          <w:szCs w:val="24"/>
          <w:specVanish/>
        </w:rPr>
        <w:t>.</w:t>
      </w:r>
    </w:p>
    <w:p w14:paraId="38F55C13" w14:textId="77777777" w:rsidR="009946CB" w:rsidRPr="00AD3EC1" w:rsidRDefault="002E7AB7">
      <w:pPr>
        <w:pStyle w:val="Heading2"/>
        <w:rPr>
          <w:vanish/>
          <w:color w:val="FF0000"/>
          <w:szCs w:val="24"/>
          <w:specVanish/>
        </w:rPr>
      </w:pPr>
      <w:bookmarkStart w:id="560" w:name="_Toc482001158"/>
      <w:bookmarkStart w:id="561" w:name="_Ref455398916"/>
      <w:bookmarkStart w:id="562" w:name="_Toc482908556"/>
      <w:r w:rsidRPr="00AD3EC1">
        <w:rPr>
          <w:szCs w:val="24"/>
          <w:specVanish/>
        </w:rPr>
        <w:t>Delivery by Electronic Transmission</w:t>
      </w:r>
      <w:bookmarkEnd w:id="560"/>
      <w:bookmarkEnd w:id="561"/>
      <w:bookmarkEnd w:id="562"/>
    </w:p>
    <w:p w14:paraId="37DA1946" w14:textId="77777777" w:rsidR="009946CB" w:rsidRPr="00AD3EC1" w:rsidRDefault="002E7AB7">
      <w:pPr>
        <w:pStyle w:val="HeadingBody2"/>
        <w:rPr>
          <w:szCs w:val="24"/>
          <w:specVanish/>
        </w:rPr>
      </w:pPr>
      <w:r w:rsidRPr="00AD3EC1">
        <w:rPr>
          <w:szCs w:val="24"/>
          <w:specVanish/>
        </w:rPr>
        <w:t>. This Agreement and any agreement entered into in connection herewith or contemplated hereby, and any amendments hereto or thereto, to the extent executed and delivered by means of a facsimile machine or by .pdf, .</w:t>
      </w:r>
      <w:proofErr w:type="spellStart"/>
      <w:r w:rsidRPr="00AD3EC1">
        <w:rPr>
          <w:szCs w:val="24"/>
          <w:specVanish/>
        </w:rPr>
        <w:t>tif</w:t>
      </w:r>
      <w:proofErr w:type="spellEnd"/>
      <w:r w:rsidRPr="00AD3EC1">
        <w:rPr>
          <w:szCs w:val="24"/>
          <w:specVanish/>
        </w:rPr>
        <w:t xml:space="preserve">, .gif, .jpeg or similar attachment to electronic mail, shall be treated in all manner and respects as an original contract and shall be considered to have the same binding legal effects as if it were the original </w:t>
      </w:r>
      <w:r w:rsidRPr="00AD3EC1">
        <w:rPr>
          <w:szCs w:val="24"/>
          <w:specVanish/>
        </w:rPr>
        <w:lastRenderedPageBreak/>
        <w:t>executed version thereof delivered in person. At the request of any party hereto or to any such agreement, each other party hereto or thereto shall re-execute original form thereof and deliver them to all other parties. No party hereto or to any such agreement shall raise the use of a facsimile machine or by .pdf, .</w:t>
      </w:r>
      <w:proofErr w:type="spellStart"/>
      <w:r w:rsidRPr="00AD3EC1">
        <w:rPr>
          <w:szCs w:val="24"/>
          <w:specVanish/>
        </w:rPr>
        <w:t>tif</w:t>
      </w:r>
      <w:proofErr w:type="spellEnd"/>
      <w:r w:rsidRPr="00AD3EC1">
        <w:rPr>
          <w:szCs w:val="24"/>
          <w:specVanish/>
        </w:rPr>
        <w:t>, .gif, .jpeg or similar attachment to electronic mail to deliver a signature or the fact that any signature or contract was transmitted or communicated through the use of facsimile machine or by .pdf, .</w:t>
      </w:r>
      <w:proofErr w:type="spellStart"/>
      <w:r w:rsidRPr="00AD3EC1">
        <w:rPr>
          <w:szCs w:val="24"/>
          <w:specVanish/>
        </w:rPr>
        <w:t>tif</w:t>
      </w:r>
      <w:proofErr w:type="spellEnd"/>
      <w:r w:rsidRPr="00AD3EC1">
        <w:rPr>
          <w:szCs w:val="24"/>
          <w:specVanish/>
        </w:rPr>
        <w:t>, .gif, .jpeg or similar attachment to electronic mail as a defense to the formation of a contract and each such party forever waives any such defense.</w:t>
      </w:r>
    </w:p>
    <w:p w14:paraId="45085A23" w14:textId="77777777" w:rsidR="009946CB" w:rsidRPr="00AD3EC1" w:rsidRDefault="002E7AB7">
      <w:pPr>
        <w:pStyle w:val="Heading2"/>
        <w:rPr>
          <w:vanish/>
          <w:color w:val="FF0000"/>
          <w:szCs w:val="24"/>
          <w:specVanish/>
        </w:rPr>
      </w:pPr>
      <w:bookmarkStart w:id="563" w:name="_Toc482001159"/>
      <w:bookmarkStart w:id="564" w:name="_Ref455398917"/>
      <w:bookmarkStart w:id="565" w:name="_Toc482908557"/>
      <w:r w:rsidRPr="00AD3EC1">
        <w:rPr>
          <w:szCs w:val="24"/>
          <w:specVanish/>
        </w:rPr>
        <w:t>Counterparts</w:t>
      </w:r>
      <w:bookmarkEnd w:id="563"/>
      <w:bookmarkEnd w:id="564"/>
      <w:bookmarkEnd w:id="565"/>
    </w:p>
    <w:p w14:paraId="6C76C408" w14:textId="77777777" w:rsidR="009946CB" w:rsidRPr="00AD3EC1" w:rsidRDefault="002E7AB7">
      <w:pPr>
        <w:pStyle w:val="HeadingBody2"/>
        <w:rPr>
          <w:szCs w:val="24"/>
          <w:specVanish/>
        </w:rPr>
      </w:pPr>
      <w:r w:rsidRPr="00AD3EC1">
        <w:rPr>
          <w:szCs w:val="24"/>
          <w:specVanish/>
        </w:rPr>
        <w:t>. This Agreement may be executed in multiple counterparts, any one of which need not contain the signature of more than one party, but all such counterparts taken together shall constitute one and the same instrument.</w:t>
      </w:r>
    </w:p>
    <w:p w14:paraId="234B6683" w14:textId="77777777" w:rsidR="009946CB" w:rsidRPr="00AD3EC1" w:rsidRDefault="002E7AB7">
      <w:pPr>
        <w:pStyle w:val="Heading2"/>
        <w:rPr>
          <w:vanish/>
          <w:color w:val="FF0000"/>
          <w:szCs w:val="24"/>
          <w:specVanish/>
        </w:rPr>
      </w:pPr>
      <w:bookmarkStart w:id="566" w:name="_Toc482001160"/>
      <w:bookmarkStart w:id="567" w:name="_Ref455398918"/>
      <w:bookmarkStart w:id="568" w:name="_Toc482908558"/>
      <w:r w:rsidRPr="00AD3EC1">
        <w:rPr>
          <w:szCs w:val="24"/>
          <w:specVanish/>
        </w:rPr>
        <w:t>Governing Law</w:t>
      </w:r>
      <w:bookmarkEnd w:id="566"/>
      <w:bookmarkEnd w:id="567"/>
      <w:bookmarkEnd w:id="568"/>
    </w:p>
    <w:p w14:paraId="1EA86FF5" w14:textId="77777777" w:rsidR="009946CB" w:rsidRPr="00AD3EC1" w:rsidRDefault="002E7AB7">
      <w:pPr>
        <w:pStyle w:val="HeadingBody2"/>
        <w:rPr>
          <w:szCs w:val="24"/>
          <w:specVanish/>
        </w:rPr>
      </w:pPr>
      <w:r w:rsidRPr="00AD3EC1">
        <w:rPr>
          <w:szCs w:val="24"/>
          <w:specVanish/>
        </w:rPr>
        <w:t xml:space="preserve">. All issues and questions concerning the construction, validity, interpretation and enforceability of this Agreement and the Exhibits and </w:t>
      </w:r>
      <w:bookmarkStart w:id="569" w:name="DocXTextRef245"/>
      <w:r w:rsidRPr="00AD3EC1">
        <w:rPr>
          <w:szCs w:val="24"/>
          <w:specVanish/>
        </w:rPr>
        <w:t>Schedules</w:t>
      </w:r>
      <w:bookmarkEnd w:id="569"/>
      <w:r w:rsidRPr="00AD3EC1">
        <w:rPr>
          <w:szCs w:val="24"/>
          <w:specVanish/>
        </w:rPr>
        <w:t xml:space="preserve"> hereto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14:paraId="3EDBBE9B" w14:textId="77777777" w:rsidR="009946CB" w:rsidRPr="00AD3EC1" w:rsidRDefault="002E7AB7">
      <w:pPr>
        <w:pStyle w:val="Heading2"/>
        <w:rPr>
          <w:vanish/>
          <w:color w:val="FF0000"/>
          <w:szCs w:val="24"/>
          <w:specVanish/>
        </w:rPr>
      </w:pPr>
      <w:bookmarkStart w:id="570" w:name="_Toc482001161"/>
      <w:bookmarkStart w:id="571" w:name="_Ref455014411"/>
      <w:bookmarkStart w:id="572" w:name="_Toc482908559"/>
      <w:r w:rsidRPr="00AD3EC1">
        <w:rPr>
          <w:szCs w:val="24"/>
          <w:specVanish/>
        </w:rPr>
        <w:t>Jurisdiction</w:t>
      </w:r>
      <w:bookmarkEnd w:id="570"/>
      <w:bookmarkEnd w:id="571"/>
      <w:bookmarkEnd w:id="572"/>
    </w:p>
    <w:p w14:paraId="0F2C076B" w14:textId="77777777" w:rsidR="009946CB" w:rsidRPr="00AD3EC1" w:rsidRDefault="002E7AB7">
      <w:pPr>
        <w:pStyle w:val="HeadingBody2"/>
        <w:rPr>
          <w:szCs w:val="24"/>
          <w:specVanish/>
        </w:rPr>
      </w:pPr>
      <w:r w:rsidRPr="00AD3EC1">
        <w:rPr>
          <w:szCs w:val="24"/>
          <w:specVanish/>
        </w:rPr>
        <w:t xml:space="preserve">. Except as otherwise expressly provided in this Agreement, any Proceeding seeking to enforce any provision of, or based on any matter arising out of or in connection with, this Agreement or the transactions contemplated hereby shall be brought in the United States District Court for the District of Delaware, the Delaware Court of Chancery of the State of Delaware or any other court of the State of Delaware, and each of the parties hereto hereby consents to the exclusive jurisdiction of such courts (and of the appropriate appellate courts therefrom) in any such Proceeding and irrevocably waives, to the fullest extent permitted by Law, any objection which it may now or hereafter have to the laying of the venue of any such Proceeding in any such court or that any such Proceeding which is brought in any such court has been brought in an inconvenient forum. Process in any such Proceeding may be served on any party anywhere in the world, whether within or without the jurisdiction of any such court. Without limiting the foregoing, each party agrees that service of process on such party as provided in </w:t>
      </w:r>
      <w:r w:rsidRPr="00AD3EC1">
        <w:rPr>
          <w:szCs w:val="24"/>
          <w:u w:val="single"/>
          <w:specVanish/>
        </w:rPr>
        <w:t xml:space="preserve">Section </w:t>
      </w:r>
      <w:r w:rsidRPr="00AD3EC1">
        <w:rPr>
          <w:szCs w:val="24"/>
          <w:u w:val="single"/>
        </w:rPr>
        <w:fldChar w:fldCharType="begin"/>
      </w:r>
      <w:r w:rsidRPr="00AD3EC1">
        <w:rPr>
          <w:szCs w:val="24"/>
          <w:u w:val="single"/>
        </w:rPr>
        <w:instrText xml:space="preserve"> REF _Ref482603943 \w \h  \* MERGEFORMAT </w:instrText>
      </w:r>
      <w:r w:rsidRPr="00AD3EC1">
        <w:rPr>
          <w:szCs w:val="24"/>
          <w:u w:val="single"/>
        </w:rPr>
      </w:r>
      <w:r w:rsidRPr="00AD3EC1">
        <w:rPr>
          <w:szCs w:val="24"/>
          <w:u w:val="single"/>
        </w:rPr>
        <w:fldChar w:fldCharType="separate"/>
      </w:r>
      <w:r>
        <w:rPr>
          <w:szCs w:val="24"/>
          <w:u w:val="single"/>
        </w:rPr>
        <w:t>9.05</w:t>
      </w:r>
      <w:r w:rsidRPr="00AD3EC1">
        <w:rPr>
          <w:szCs w:val="24"/>
          <w:u w:val="single"/>
        </w:rPr>
        <w:fldChar w:fldCharType="end"/>
      </w:r>
      <w:r w:rsidRPr="00AD3EC1">
        <w:rPr>
          <w:szCs w:val="24"/>
          <w:specVanish/>
        </w:rPr>
        <w:t xml:space="preserve"> shall be deemed effective service of process on such party.</w:t>
      </w:r>
    </w:p>
    <w:p w14:paraId="272555CF" w14:textId="77777777" w:rsidR="009946CB" w:rsidRPr="00AD3EC1" w:rsidRDefault="002E7AB7">
      <w:pPr>
        <w:pStyle w:val="Heading2"/>
        <w:rPr>
          <w:vanish/>
          <w:color w:val="FF0000"/>
          <w:szCs w:val="24"/>
          <w:specVanish/>
        </w:rPr>
      </w:pPr>
      <w:bookmarkStart w:id="573" w:name="_Toc482001162"/>
      <w:bookmarkStart w:id="574" w:name="_Ref455398919"/>
      <w:bookmarkStart w:id="575" w:name="_Toc482908560"/>
      <w:r w:rsidRPr="00AD3EC1">
        <w:rPr>
          <w:szCs w:val="24"/>
          <w:specVanish/>
        </w:rPr>
        <w:t>Waiver of Trial by Jury</w:t>
      </w:r>
      <w:bookmarkEnd w:id="573"/>
      <w:bookmarkEnd w:id="574"/>
      <w:bookmarkEnd w:id="575"/>
    </w:p>
    <w:p w14:paraId="5E59BA0B" w14:textId="77777777" w:rsidR="009946CB" w:rsidRPr="00AD3EC1" w:rsidRDefault="002E7AB7">
      <w:pPr>
        <w:pStyle w:val="HeadingBody2"/>
        <w:rPr>
          <w:szCs w:val="24"/>
          <w:specVanish/>
        </w:rPr>
      </w:pPr>
      <w:r w:rsidRPr="00AD3EC1">
        <w:rPr>
          <w:szCs w:val="24"/>
          <w:specVanish/>
        </w:rPr>
        <w:t xml:space="preserve">. EACH PARTY TO THIS AGREEMENT HEREBY WAIVES, TO THE FULLEST EXTENT PERMITTED BY LAW, ANY RIGHT TO TRIAL BY JURY OF ANY CLAIM, DEMAND, ACTION, OR CAUSE OF ACTION </w:t>
      </w:r>
      <w:bookmarkStart w:id="576" w:name="DocXTextRef250"/>
      <w:r w:rsidRPr="00AD3EC1">
        <w:rPr>
          <w:szCs w:val="24"/>
          <w:specVanish/>
        </w:rPr>
        <w:t>(A)</w:t>
      </w:r>
      <w:bookmarkEnd w:id="576"/>
      <w:r w:rsidRPr="00AD3EC1">
        <w:rPr>
          <w:szCs w:val="24"/>
          <w:specVanish/>
        </w:rPr>
        <w:t xml:space="preserve"> ARISING UNDER THIS AGREEMENT OR </w:t>
      </w:r>
      <w:bookmarkStart w:id="577" w:name="DocXTextRef251"/>
      <w:r w:rsidRPr="00AD3EC1">
        <w:rPr>
          <w:szCs w:val="24"/>
          <w:specVanish/>
        </w:rPr>
        <w:t>(B)</w:t>
      </w:r>
      <w:bookmarkEnd w:id="577"/>
      <w:r w:rsidRPr="00AD3EC1">
        <w:rPr>
          <w:szCs w:val="24"/>
          <w:specVanish/>
        </w:rPr>
        <w:t xml:space="preserve"> IN ANY WAY CONNECTED WITH OR RELATED OR INCIDENTAL TO THE DEALINGS AMONG THE PARTIES HERETO IN RESPECT OF THIS AGREEMENT</w:t>
      </w:r>
      <w:r w:rsidRPr="00AD3EC1">
        <w:rPr>
          <w:color w:val="000000"/>
          <w:szCs w:val="24"/>
          <w:specVanish/>
        </w:rPr>
        <w:t xml:space="preserve"> </w:t>
      </w:r>
      <w:r w:rsidRPr="00AD3EC1">
        <w:rPr>
          <w:szCs w:val="24"/>
          <w:specVanish/>
        </w:rPr>
        <w:t>OR ANY OF THE TRANSACTIONS RELATED HERETO, IN EACH CASE, WHETHER NOW EXISTING OR HEREAFTER ARISING, AND WHETHER IN CONTRACT, TORT, EQUITY OR OTHERWISE. EACH PARTY TO THIS AGREEMENT HEREBY AGREES AND CONSENTS THAT ANY SUCH CLAIM, DEMAND, ACTION, OR CAUSE OF ACTION SHALL BE DECIDED BY COURT TRIAL WITHOUT A JURY, AND THAT THE PARTIES TO THIS AGREEMENT MAY FILE A COPY OF THIS AGREEMENT WITH ANY COURT AS WRITTEN EVIDENCE OF THE CONSENT OF THE PARTIES HERETO TO THE WAIVER OF THEIR RIGHT TO TRIAL BY JURY.</w:t>
      </w:r>
    </w:p>
    <w:p w14:paraId="33431BA7" w14:textId="77777777" w:rsidR="009946CB" w:rsidRPr="00AD3EC1" w:rsidRDefault="002E7AB7">
      <w:pPr>
        <w:pStyle w:val="Heading2"/>
        <w:rPr>
          <w:vanish/>
          <w:color w:val="FF0000"/>
          <w:szCs w:val="24"/>
          <w:specVanish/>
        </w:rPr>
      </w:pPr>
      <w:bookmarkStart w:id="578" w:name="_Toc482001163"/>
      <w:bookmarkStart w:id="579" w:name="_Ref455254923"/>
      <w:bookmarkStart w:id="580" w:name="_Ref455340137"/>
      <w:bookmarkStart w:id="581" w:name="_Ref455340241"/>
      <w:bookmarkStart w:id="582" w:name="_Ref455342860"/>
      <w:bookmarkStart w:id="583" w:name="_Ref455342874"/>
      <w:bookmarkStart w:id="584" w:name="_Toc482908561"/>
      <w:r w:rsidRPr="00AD3EC1">
        <w:rPr>
          <w:szCs w:val="24"/>
          <w:specVanish/>
        </w:rPr>
        <w:lastRenderedPageBreak/>
        <w:t>Specific Performance</w:t>
      </w:r>
      <w:bookmarkEnd w:id="578"/>
      <w:bookmarkEnd w:id="579"/>
      <w:bookmarkEnd w:id="580"/>
      <w:bookmarkEnd w:id="581"/>
      <w:bookmarkEnd w:id="582"/>
      <w:bookmarkEnd w:id="583"/>
      <w:bookmarkEnd w:id="584"/>
    </w:p>
    <w:p w14:paraId="30889F79" w14:textId="77777777" w:rsidR="009946CB" w:rsidRPr="00AD3EC1" w:rsidRDefault="002E7AB7">
      <w:pPr>
        <w:pStyle w:val="HeadingBody2"/>
        <w:rPr>
          <w:szCs w:val="24"/>
          <w:specVanish/>
        </w:rPr>
      </w:pPr>
      <w:r w:rsidRPr="00AD3EC1">
        <w:rPr>
          <w:szCs w:val="24"/>
          <w:specVanish/>
        </w:rPr>
        <w:t xml:space="preserve">. </w:t>
      </w:r>
      <w:bookmarkStart w:id="585" w:name="_Ref455342669"/>
      <w:r w:rsidRPr="00AD3EC1">
        <w:rPr>
          <w:szCs w:val="24"/>
          <w:specVanish/>
        </w:rPr>
        <w:t>Each of the parties hereto acknowledges that the rights of each party to consummate the transactions contemplated hereby are unique and recognizes and affirms that in the event of a breach of this Agreement by any party, money damages may be inadequate and the non-breaching party may have no adequate remedy at law. Accordingly, the parties agree that such non-breaching party shall have the right, in addition to any other rights and remedies existing in their favor at law or in equity, to specific performance, injunctive or other equitable relief in order to enforce their rights under or prevent any violations (whether anticipatory, continuing or future) of the terms hereof. The foregoing sentence will not be construed as a waiver of any right such Person may now have or hereafter acquire to monetary damages from the other parties.</w:t>
      </w:r>
      <w:bookmarkEnd w:id="585"/>
    </w:p>
    <w:p w14:paraId="045ABB94" w14:textId="77777777" w:rsidR="009946CB" w:rsidRPr="00AD3EC1" w:rsidRDefault="002E7AB7">
      <w:pPr>
        <w:pStyle w:val="Heading2"/>
        <w:rPr>
          <w:vanish/>
          <w:szCs w:val="24"/>
          <w:specVanish/>
        </w:rPr>
      </w:pPr>
      <w:bookmarkStart w:id="586" w:name="_Toc482001164"/>
      <w:bookmarkStart w:id="587" w:name="_Ref480908348"/>
      <w:bookmarkStart w:id="588" w:name="_Ref482603621"/>
      <w:bookmarkStart w:id="589" w:name="_Ref482802628"/>
      <w:bookmarkStart w:id="590" w:name="_Toc482908562"/>
      <w:r w:rsidRPr="00AD3EC1">
        <w:rPr>
          <w:szCs w:val="24"/>
          <w:specVanish/>
        </w:rPr>
        <w:t>Counsel to Seller Parties</w:t>
      </w:r>
      <w:bookmarkEnd w:id="586"/>
      <w:bookmarkEnd w:id="587"/>
      <w:bookmarkEnd w:id="588"/>
      <w:bookmarkEnd w:id="589"/>
      <w:bookmarkEnd w:id="590"/>
    </w:p>
    <w:p w14:paraId="27DACF58" w14:textId="554EEB30" w:rsidR="009946CB" w:rsidRPr="00AD3EC1" w:rsidRDefault="002E7AB7">
      <w:pPr>
        <w:pStyle w:val="HeadingBody2"/>
        <w:rPr>
          <w:szCs w:val="24"/>
          <w:specVanish/>
        </w:rPr>
      </w:pPr>
      <w:r w:rsidRPr="00AD3EC1">
        <w:rPr>
          <w:szCs w:val="24"/>
          <w:specVanish/>
        </w:rPr>
        <w:t>. Notwithstanding the fact that LLP (the "</w:t>
      </w:r>
      <w:r w:rsidRPr="00AD3EC1">
        <w:rPr>
          <w:szCs w:val="24"/>
          <w:u w:val="single"/>
          <w:specVanish/>
        </w:rPr>
        <w:t>Law Firm</w:t>
      </w:r>
      <w:r w:rsidRPr="00AD3EC1">
        <w:rPr>
          <w:szCs w:val="24"/>
        </w:rPr>
        <w:t>") has represented the Selling Parties, including the Seller, in connection with this Agreement, and has also represented the Company and its Affiliates in connection with matters other than the transactions that are the subject of this Agreement prior to the Closing, the Law Firm will be permitted in the future, after the Closing, to represent the Shareholders and/or Representative in connection with disputes that such parties may have against the Purchaser Parties which arise out of or relate to this Agreement. Solely in connection with the foregoing, (a) Purchaser agrees to waive and not assert, and to cause the Purchaser Parties to waive and not assert, any conflict of interest by reason of Law Firm's representation of Selling Parties and the Company and its Affiliates in connection with this Agreement, and (b) Purchaser will not assert, and will cause the Purchaser Parties not to assert, in any disputes with the Shareholders or Representative, any attorney-client privilege with respect to communications between Law Firm, on the one hand, and Seller, the Shareholders, or the Company or their Affiliates and officers, on the other hand, made in connection with the negotiation of this Agreement and the Ancillary Agreements, it being the intention of the parties that (</w:t>
      </w:r>
      <w:proofErr w:type="spellStart"/>
      <w:r w:rsidRPr="00AD3EC1">
        <w:rPr>
          <w:szCs w:val="24"/>
          <w:specVanish/>
        </w:rPr>
        <w:t>i</w:t>
      </w:r>
      <w:proofErr w:type="spellEnd"/>
      <w:r w:rsidRPr="00AD3EC1">
        <w:rPr>
          <w:szCs w:val="24"/>
          <w:specVanish/>
        </w:rPr>
        <w:t xml:space="preserve">) all such rights to such attorney-client privilege and to control such attorney-client privilege shall be retained by the Shareholders or Representative and neither Purchaser nor the Company shall be a holder of such privilege, (ii) to the extent that files of the Law Firm in respect of this Agreement constitute property of the client, only the Shareholders and Seller shall hold such property rights, and (iii) the Law Firm shall have no duty whatsoever to reveal or disclose any such attorney-client communications or files to the Company or Purchaser by reason of any attorney-client relationship between the Law Firm and the Company. </w:t>
      </w:r>
    </w:p>
    <w:p w14:paraId="10512DC0" w14:textId="77777777" w:rsidR="009946CB" w:rsidRPr="00AD3EC1" w:rsidRDefault="002E7AB7">
      <w:pPr>
        <w:pStyle w:val="Heading2"/>
        <w:rPr>
          <w:vanish/>
          <w:szCs w:val="24"/>
          <w:specVanish/>
        </w:rPr>
      </w:pPr>
      <w:bookmarkStart w:id="591" w:name="_Toc482001165"/>
      <w:bookmarkStart w:id="592" w:name="_Toc482908563"/>
      <w:r w:rsidRPr="00AD3EC1">
        <w:rPr>
          <w:szCs w:val="24"/>
          <w:specVanish/>
        </w:rPr>
        <w:t>Further Assurances; Cooperation</w:t>
      </w:r>
      <w:bookmarkEnd w:id="591"/>
      <w:bookmarkEnd w:id="592"/>
    </w:p>
    <w:p w14:paraId="1554DCDE" w14:textId="77777777" w:rsidR="009946CB" w:rsidRPr="00AD3EC1" w:rsidRDefault="002E7AB7">
      <w:pPr>
        <w:pStyle w:val="BodyText"/>
        <w:jc w:val="both"/>
        <w:rPr>
          <w:specVanish/>
        </w:rPr>
      </w:pPr>
      <w:r w:rsidRPr="00AD3EC1">
        <w:rPr>
          <w:specVanish/>
        </w:rPr>
        <w:t xml:space="preserve">. Following the Closing, the parties hereto shall, and shall cause their respective Affiliates to, execute and deliver such additional documents, instruments, conveyances and assurances and take such further actions as may be reasonably required to carry out the provisions hereof and give effect to the transactions contemplated by this Agreement and the other Ancillary Agreements. Purchaser agrees to preserve and keep the records held by the Company relating to pre-Closing periods for a period of seven (7) years from the Closing Date and to make such records available to Representative (upon prior request, at reasonable times and in such a manner as does not unreasonably interfere with the operations of the Company's business) as may be reasonably required by Representative in connection with any Proceeding (other than any Proceeding involving Purchaser or its Affiliates, on the one hand, and Seller, any Shareholder or any of their respective Affiliates, on the other hand) against, or governmental investigations of, Seller, the Shareholders or any of their respective Affiliates, in order to enable Representative to satisfy his obligations under this Agreement and the Ancillary </w:t>
      </w:r>
      <w:r w:rsidRPr="00AD3EC1">
        <w:rPr>
          <w:specVanish/>
        </w:rPr>
        <w:lastRenderedPageBreak/>
        <w:t xml:space="preserve">Agreements, or as otherwise may be reasonably necessary to conduct the affairs of Representative; </w:t>
      </w:r>
      <w:r w:rsidRPr="00AD3EC1">
        <w:rPr>
          <w:u w:val="single"/>
        </w:rPr>
        <w:t>provided</w:t>
      </w:r>
      <w:r w:rsidRPr="00AD3EC1">
        <w:t xml:space="preserve"> that, except as may be required by </w:t>
      </w:r>
      <w:r w:rsidRPr="00AD3EC1">
        <w:rPr>
          <w:u w:val="single"/>
        </w:rPr>
        <w:t xml:space="preserve">Section </w:t>
      </w:r>
      <w:r w:rsidRPr="00AD3EC1">
        <w:rPr>
          <w:u w:val="single"/>
        </w:rPr>
        <w:fldChar w:fldCharType="begin"/>
      </w:r>
      <w:r w:rsidRPr="00AD3EC1">
        <w:rPr>
          <w:u w:val="single"/>
        </w:rPr>
        <w:instrText xml:space="preserve"> REF _Ref482652659 \n \h  \* MERGEFORMAT </w:instrText>
      </w:r>
      <w:r w:rsidRPr="00AD3EC1">
        <w:rPr>
          <w:u w:val="single"/>
        </w:rPr>
      </w:r>
      <w:r w:rsidRPr="00AD3EC1">
        <w:rPr>
          <w:u w:val="single"/>
        </w:rPr>
        <w:fldChar w:fldCharType="separate"/>
      </w:r>
      <w:r>
        <w:rPr>
          <w:u w:val="single"/>
        </w:rPr>
        <w:t>1.04</w:t>
      </w:r>
      <w:r w:rsidRPr="00AD3EC1">
        <w:rPr>
          <w:u w:val="single"/>
        </w:rPr>
        <w:fldChar w:fldCharType="end"/>
      </w:r>
      <w:r w:rsidRPr="00AD3EC1">
        <w:t xml:space="preserve"> of this Agreement or applicable Laws relating to discovery of documents in connection with civil litigation, the Company shall not be required to make such records available to Representative during the pendency of any dispute between Purchaser or its Affiliates, on the one hand, and Seller, any Shareholder or any of their respective Affiliates, on the other hand.</w:t>
      </w:r>
    </w:p>
    <w:p w14:paraId="73A9FA60" w14:textId="77777777" w:rsidR="009946CB" w:rsidRPr="00AD3EC1" w:rsidRDefault="002E7AB7">
      <w:pPr>
        <w:pStyle w:val="Heading2"/>
        <w:rPr>
          <w:vanish/>
          <w:szCs w:val="24"/>
          <w:specVanish/>
        </w:rPr>
      </w:pPr>
      <w:bookmarkStart w:id="593" w:name="_Toc482001166"/>
      <w:bookmarkStart w:id="594" w:name="_Ref482000556"/>
      <w:bookmarkStart w:id="595" w:name="_Toc482908564"/>
      <w:r w:rsidRPr="00AD3EC1">
        <w:rPr>
          <w:szCs w:val="24"/>
          <w:specVanish/>
        </w:rPr>
        <w:t>Indemnification</w:t>
      </w:r>
      <w:bookmarkEnd w:id="593"/>
      <w:bookmarkEnd w:id="594"/>
      <w:bookmarkEnd w:id="595"/>
    </w:p>
    <w:p w14:paraId="5AF72AE3" w14:textId="77777777" w:rsidR="009946CB" w:rsidRPr="00AD3EC1" w:rsidRDefault="002E7AB7">
      <w:pPr>
        <w:pStyle w:val="BodyText"/>
        <w:jc w:val="both"/>
      </w:pPr>
      <w:r w:rsidRPr="00AD3EC1">
        <w:rPr>
          <w:specVanish/>
        </w:rPr>
        <w:t>. The Company shall honor in all respects the obligations of the Company pursuant to any indemnification provision contained in the certificate of formation or limited liability company agreement of the Company as in effect on the date of this Agreement (or in the equivalent organizational documents of the Company Predecessor as in effect on the date on which the Reorganization Transaction was consummated), which provisions shall not be amended, repealed or otherwise modified for a period of six (6) years after the Closing Date in any manner that would adversely affect the rights of any person entitled to be indemnified thereunder.</w:t>
      </w:r>
    </w:p>
    <w:p w14:paraId="5735239A" w14:textId="77777777" w:rsidR="009946CB" w:rsidRPr="00AD3EC1" w:rsidRDefault="002E7AB7" w:rsidP="009946CB">
      <w:pPr>
        <w:pStyle w:val="Heading2"/>
        <w:rPr>
          <w:vanish/>
          <w:color w:val="FF0000"/>
          <w:szCs w:val="24"/>
          <w:specVanish/>
        </w:rPr>
      </w:pPr>
      <w:bookmarkStart w:id="596" w:name="_Toc482908565"/>
      <w:r w:rsidRPr="00AD3EC1">
        <w:rPr>
          <w:szCs w:val="24"/>
        </w:rPr>
        <w:t>Release</w:t>
      </w:r>
      <w:bookmarkEnd w:id="596"/>
    </w:p>
    <w:p w14:paraId="2CA39C52" w14:textId="77777777" w:rsidR="009946CB" w:rsidRPr="00AD3EC1" w:rsidRDefault="002E7AB7" w:rsidP="009946CB">
      <w:pPr>
        <w:pStyle w:val="HeadingBody20"/>
        <w:rPr>
          <w:szCs w:val="24"/>
          <w:specVanish/>
        </w:rPr>
      </w:pPr>
      <w:r w:rsidRPr="00AD3EC1">
        <w:rPr>
          <w:szCs w:val="24"/>
        </w:rPr>
        <w:t xml:space="preserve">. Notwithstanding anything else contained herein, Seller hereby agrees that it shall not (and shall cause its Affiliates, </w:t>
      </w:r>
      <w:proofErr w:type="spellStart"/>
      <w:r w:rsidRPr="00AD3EC1">
        <w:rPr>
          <w:szCs w:val="24"/>
        </w:rPr>
        <w:t>equityholders</w:t>
      </w:r>
      <w:proofErr w:type="spellEnd"/>
      <w:r w:rsidRPr="00AD3EC1">
        <w:rPr>
          <w:szCs w:val="24"/>
        </w:rPr>
        <w:t xml:space="preserve">, officers, directors, managers, employees, representatives and agents and their respective heirs, successors and assigns not to) make any claim for indemnification against Purchaser, the Company or any of their respective Subsidiaries or Affiliates by reason of the fact that Seller is or was a </w:t>
      </w:r>
      <w:proofErr w:type="spellStart"/>
      <w:r w:rsidRPr="00AD3EC1">
        <w:rPr>
          <w:szCs w:val="24"/>
        </w:rPr>
        <w:t>equityholder</w:t>
      </w:r>
      <w:proofErr w:type="spellEnd"/>
      <w:r w:rsidRPr="00AD3EC1">
        <w:rPr>
          <w:szCs w:val="24"/>
        </w:rPr>
        <w:t xml:space="preserve">, officer, director, manager, employee, representative or agent of the Company or any of its Subsidiaries or Affiliates or is or was serving at the request of the Company or any of its Subsidiaries or Affiliates as a partner, manager, trustee, officer, director, employee, representative or agent of another entity (whether such claim is for judgments, damages, penalties, fines, costs, amounts paid in settlement, losses, expenses or otherwise and whether such claim is pursuant to any Law, organizational or governance document, bylaw, contract or otherwise) with respect to any action, suit, proceeding, complaint, claim or demand brought by any Purchaser Party against Seller or any Shareholder pursuant to this Agreement, and Ancillary Agreement, applicable Law or otherwise, and Seller (on its own behalf and on behalf of its Affiliates, </w:t>
      </w:r>
      <w:proofErr w:type="spellStart"/>
      <w:r w:rsidRPr="00AD3EC1">
        <w:rPr>
          <w:szCs w:val="24"/>
        </w:rPr>
        <w:t>equityholders</w:t>
      </w:r>
      <w:proofErr w:type="spellEnd"/>
      <w:r w:rsidRPr="00AD3EC1">
        <w:rPr>
          <w:szCs w:val="24"/>
        </w:rPr>
        <w:t xml:space="preserve">, officers, directors, managers, employees, representatives and agents and their respective heirs, successors and assigns) hereby acknowledges and agrees that Seller shall not have any claim or right to contribution or indemnity from Purchaser or the Company or their respective Subsidiaries, Affiliates, </w:t>
      </w:r>
      <w:proofErr w:type="spellStart"/>
      <w:r w:rsidRPr="00AD3EC1">
        <w:rPr>
          <w:szCs w:val="24"/>
        </w:rPr>
        <w:t>equityholders</w:t>
      </w:r>
      <w:proofErr w:type="spellEnd"/>
      <w:r w:rsidRPr="00AD3EC1">
        <w:rPr>
          <w:szCs w:val="24"/>
        </w:rPr>
        <w:t xml:space="preserve">, officers, directors, managers, employees, representatives or agents or their respective successors or assigns with respect to any amounts paid by Seller or any Shareholder pursuant to this Agreement, any Ancillary Agreements or otherwise in satisfaction of or in connection with any such action, suit, proceeding, complaint, claim or demand. Seller (on its own behalf and on behalf of its Affiliates, </w:t>
      </w:r>
      <w:proofErr w:type="spellStart"/>
      <w:r w:rsidRPr="00AD3EC1">
        <w:rPr>
          <w:szCs w:val="24"/>
        </w:rPr>
        <w:t>equityholders</w:t>
      </w:r>
      <w:proofErr w:type="spellEnd"/>
      <w:r w:rsidRPr="00AD3EC1">
        <w:rPr>
          <w:szCs w:val="24"/>
        </w:rPr>
        <w:t xml:space="preserve">, officers, directors, managers, employees, representatives and agents and their respective heirs, successors and assigns) hereby irrevocably waives, releases and forever discharges Purchaser, the Company and its Subsidiaries and their respective Affiliates, </w:t>
      </w:r>
      <w:proofErr w:type="spellStart"/>
      <w:r w:rsidRPr="00AD3EC1">
        <w:rPr>
          <w:szCs w:val="24"/>
        </w:rPr>
        <w:t>equityholders</w:t>
      </w:r>
      <w:proofErr w:type="spellEnd"/>
      <w:r w:rsidRPr="00AD3EC1">
        <w:rPr>
          <w:szCs w:val="24"/>
        </w:rPr>
        <w:t xml:space="preserve">, officers, directors, managers, employees, representatives and agents and their respective successors and assigns from any and all liabilities and obligations to Seller of any kind or nature whatsoever, whether in Seller's capacity as a </w:t>
      </w:r>
      <w:proofErr w:type="spellStart"/>
      <w:r w:rsidRPr="00AD3EC1">
        <w:rPr>
          <w:szCs w:val="24"/>
        </w:rPr>
        <w:t>equityholder</w:t>
      </w:r>
      <w:proofErr w:type="spellEnd"/>
      <w:r w:rsidRPr="00AD3EC1">
        <w:rPr>
          <w:szCs w:val="24"/>
        </w:rPr>
        <w:t xml:space="preserve">, officer, director, manager, employee, representative or agent of the Company or any of its Subsidiaries or Affiliates or otherwise (including in respect of any rights of contribution or indemnification), in each case whether absolute or contingent, liquidated or unliquidated, known or unknown, and whether arising under any contract or understanding (other </w:t>
      </w:r>
      <w:r w:rsidRPr="00AD3EC1">
        <w:rPr>
          <w:szCs w:val="24"/>
        </w:rPr>
        <w:lastRenderedPageBreak/>
        <w:t xml:space="preserve">than this Agreement and the Ancillary Agreements) or otherwise at law or equity, but only with respect to facts and circumstances existing as of or prior to the Closing, and Seller agrees that Seller shall not (and that Seller shall cause Seller's Affiliates, </w:t>
      </w:r>
      <w:proofErr w:type="spellStart"/>
      <w:r w:rsidRPr="00AD3EC1">
        <w:rPr>
          <w:szCs w:val="24"/>
        </w:rPr>
        <w:t>equityholders</w:t>
      </w:r>
      <w:proofErr w:type="spellEnd"/>
      <w:r w:rsidRPr="00AD3EC1">
        <w:rPr>
          <w:szCs w:val="24"/>
        </w:rPr>
        <w:t>, officers, directors, managers, employees, representatives and agents and their respective heirs, successors and assigns not to) seek to recover any amounts in connection therewith or thereunder from Purchaser, the Company or any of their Subsidiaries or Affiliates. Nothing in this Agreement will be deemed to be a waiver or release of any of the following rights: (a) rights that Seller has or may have under this Agreement and the Ancillary Agreements; and (b) rights that may not be waived or claims that may not be released as a matter of law.</w:t>
      </w:r>
    </w:p>
    <w:p w14:paraId="1BB0B34F" w14:textId="77777777" w:rsidR="009946CB" w:rsidRPr="00AD3EC1" w:rsidRDefault="002E7AB7">
      <w:pPr>
        <w:pStyle w:val="Subtitle"/>
        <w:numPr>
          <w:ilvl w:val="1"/>
          <w:numId w:val="0"/>
        </w:numPr>
        <w:rPr>
          <w:b w:val="0"/>
          <w:specVanish/>
        </w:rPr>
      </w:pPr>
      <w:r w:rsidRPr="00AD3EC1">
        <w:rPr>
          <w:b w:val="0"/>
          <w:specVanish/>
        </w:rPr>
        <w:t>[SIGNATURE PAGES FOLLOWS]</w:t>
      </w:r>
    </w:p>
    <w:p w14:paraId="64DB960B" w14:textId="77777777" w:rsidR="009946CB" w:rsidRPr="00AD3EC1" w:rsidRDefault="009946CB">
      <w:pPr>
        <w:spacing w:after="240"/>
        <w:rPr>
          <w:specVanish/>
        </w:rPr>
        <w:sectPr w:rsidR="009946CB" w:rsidRPr="00AD3EC1">
          <w:headerReference w:type="default" r:id="rId20"/>
          <w:footerReference w:type="default" r:id="rId21"/>
          <w:headerReference w:type="first" r:id="rId22"/>
          <w:footerReference w:type="first" r:id="rId23"/>
          <w:pgSz w:w="12240" w:h="15840"/>
          <w:pgMar w:top="1440" w:right="1440" w:bottom="1440" w:left="1440" w:header="720" w:footer="720" w:gutter="0"/>
          <w:pgNumType w:start="1"/>
          <w:cols w:space="720"/>
          <w:titlePg/>
        </w:sectPr>
      </w:pPr>
    </w:p>
    <w:p w14:paraId="5718149D" w14:textId="77777777" w:rsidR="009946CB" w:rsidRPr="00AD3EC1" w:rsidRDefault="002E7AB7">
      <w:pPr>
        <w:spacing w:after="240"/>
        <w:ind w:firstLine="1440"/>
        <w:jc w:val="both"/>
        <w:rPr>
          <w:specVanish/>
        </w:rPr>
      </w:pPr>
      <w:r w:rsidRPr="00AD3EC1">
        <w:rPr>
          <w:specVanish/>
        </w:rPr>
        <w:lastRenderedPageBreak/>
        <w:t>IN WITNESS WHEREOF, the parties hereto have executed this Securities Purchase Agreement on the date first above written.</w:t>
      </w:r>
    </w:p>
    <w:p w14:paraId="51DBA519" w14:textId="77777777" w:rsidR="009946CB" w:rsidRPr="00AD3EC1" w:rsidRDefault="002E7AB7">
      <w:pPr>
        <w:spacing w:after="240"/>
        <w:ind w:left="4320"/>
        <w:jc w:val="both"/>
        <w:rPr>
          <w:b/>
          <w:specVanish/>
        </w:rPr>
      </w:pPr>
      <w:r w:rsidRPr="00AD3EC1">
        <w:rPr>
          <w:b/>
          <w:u w:val="single"/>
          <w:specVanish/>
        </w:rPr>
        <w:t>PURCHASER</w:t>
      </w:r>
      <w:r w:rsidRPr="00AD3EC1">
        <w:rPr>
          <w:b/>
          <w:specVanish/>
        </w:rPr>
        <w:t>:</w:t>
      </w:r>
    </w:p>
    <w:p w14:paraId="725996A8" w14:textId="3A9BA1DD" w:rsidR="009946CB" w:rsidRPr="00AD3EC1" w:rsidRDefault="00F3131F">
      <w:pPr>
        <w:spacing w:after="240"/>
        <w:ind w:left="4320"/>
        <w:jc w:val="both"/>
        <w:rPr>
          <w:specVanish/>
        </w:rPr>
      </w:pPr>
      <w:r>
        <w:t>GPX</w:t>
      </w:r>
      <w:r w:rsidR="002E7AB7" w:rsidRPr="00AD3EC1">
        <w:rPr>
          <w:specVanish/>
        </w:rPr>
        <w:t xml:space="preserve"> INTERMEDIATE, LLC</w:t>
      </w:r>
    </w:p>
    <w:p w14:paraId="71F59E6B" w14:textId="77777777" w:rsidR="009946CB" w:rsidRPr="00AD3EC1" w:rsidRDefault="002E7AB7">
      <w:pPr>
        <w:spacing w:after="240"/>
        <w:ind w:left="4320"/>
        <w:jc w:val="both"/>
        <w:rPr>
          <w:u w:val="single"/>
          <w:specVanish/>
        </w:rPr>
      </w:pPr>
      <w:r w:rsidRPr="00AD3EC1">
        <w:rPr>
          <w:specVanish/>
        </w:rPr>
        <w:t>By:</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Name:</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Its:</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p>
    <w:p w14:paraId="76CB6495" w14:textId="77777777" w:rsidR="009946CB" w:rsidRPr="00AD3EC1" w:rsidRDefault="002E7AB7">
      <w:pPr>
        <w:spacing w:after="240"/>
        <w:ind w:left="4320"/>
        <w:jc w:val="both"/>
        <w:rPr>
          <w:b/>
          <w:specVanish/>
        </w:rPr>
      </w:pPr>
      <w:r w:rsidRPr="00AD3EC1">
        <w:rPr>
          <w:b/>
          <w:u w:val="single"/>
          <w:specVanish/>
        </w:rPr>
        <w:t>COMPANY</w:t>
      </w:r>
      <w:r w:rsidRPr="00AD3EC1">
        <w:rPr>
          <w:b/>
          <w:specVanish/>
        </w:rPr>
        <w:t>:</w:t>
      </w:r>
    </w:p>
    <w:p w14:paraId="73DE8FC0" w14:textId="2757473E" w:rsidR="009946CB" w:rsidRPr="00AD3EC1" w:rsidRDefault="009946CB">
      <w:pPr>
        <w:spacing w:after="240"/>
        <w:ind w:left="4320"/>
        <w:jc w:val="both"/>
        <w:rPr>
          <w:specVanish/>
        </w:rPr>
      </w:pPr>
      <w:r>
        <w:t>ABCO</w:t>
      </w:r>
      <w:r w:rsidR="002E7AB7" w:rsidRPr="00AD3EC1">
        <w:rPr>
          <w:specVanish/>
        </w:rPr>
        <w:t xml:space="preserve"> COUNTRY </w:t>
      </w:r>
      <w:r w:rsidR="00F3131F">
        <w:t>JOKER</w:t>
      </w:r>
      <w:r w:rsidR="002E7AB7" w:rsidRPr="00AD3EC1">
        <w:rPr>
          <w:specVanish/>
        </w:rPr>
        <w:t>, LLC</w:t>
      </w:r>
    </w:p>
    <w:p w14:paraId="3C3DC10C" w14:textId="77777777" w:rsidR="009946CB" w:rsidRPr="00AD3EC1" w:rsidRDefault="002E7AB7">
      <w:pPr>
        <w:spacing w:after="240"/>
        <w:ind w:left="4320"/>
        <w:jc w:val="both"/>
        <w:rPr>
          <w:u w:val="single"/>
          <w:specVanish/>
        </w:rPr>
      </w:pPr>
      <w:r w:rsidRPr="00AD3EC1">
        <w:rPr>
          <w:specVanish/>
        </w:rPr>
        <w:t>By:</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Name:</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Its:</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p>
    <w:p w14:paraId="2823AC6C" w14:textId="77777777" w:rsidR="009946CB" w:rsidRPr="00AD3EC1" w:rsidRDefault="002E7AB7">
      <w:pPr>
        <w:spacing w:after="240"/>
        <w:ind w:left="4320"/>
        <w:jc w:val="both"/>
        <w:rPr>
          <w:b/>
          <w:specVanish/>
        </w:rPr>
      </w:pPr>
      <w:r w:rsidRPr="00AD3EC1">
        <w:rPr>
          <w:b/>
          <w:u w:val="single"/>
          <w:specVanish/>
        </w:rPr>
        <w:t>SELLER</w:t>
      </w:r>
      <w:r w:rsidRPr="00AD3EC1">
        <w:rPr>
          <w:b/>
          <w:specVanish/>
        </w:rPr>
        <w:t>:</w:t>
      </w:r>
    </w:p>
    <w:p w14:paraId="7B9A7483" w14:textId="233A45C6" w:rsidR="009946CB" w:rsidRPr="00AD3EC1" w:rsidRDefault="002E7AB7">
      <w:pPr>
        <w:spacing w:after="240"/>
        <w:ind w:left="4320"/>
        <w:jc w:val="both"/>
        <w:rPr>
          <w:specVanish/>
        </w:rPr>
      </w:pPr>
      <w:r w:rsidRPr="00AD3EC1">
        <w:t>101, INC.</w:t>
      </w:r>
    </w:p>
    <w:p w14:paraId="6F74B827" w14:textId="77777777" w:rsidR="009946CB" w:rsidRPr="00AD3EC1" w:rsidRDefault="002E7AB7">
      <w:pPr>
        <w:spacing w:after="240"/>
        <w:ind w:left="4320"/>
        <w:jc w:val="both"/>
        <w:rPr>
          <w:u w:val="single"/>
          <w:specVanish/>
        </w:rPr>
      </w:pPr>
      <w:r w:rsidRPr="00AD3EC1">
        <w:rPr>
          <w:specVanish/>
        </w:rPr>
        <w:t>By:</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Name:</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Its:</w:t>
      </w:r>
      <w:r w:rsidRPr="00AD3EC1">
        <w:rPr>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p>
    <w:p w14:paraId="6BC9A607" w14:textId="77777777" w:rsidR="009946CB" w:rsidRPr="00AD3EC1" w:rsidRDefault="002E7AB7">
      <w:pPr>
        <w:spacing w:after="240"/>
        <w:ind w:left="4320"/>
        <w:jc w:val="both"/>
        <w:rPr>
          <w:b/>
          <w:specVanish/>
        </w:rPr>
      </w:pPr>
      <w:r w:rsidRPr="00AD3EC1">
        <w:rPr>
          <w:b/>
          <w:u w:val="single"/>
          <w:specVanish/>
        </w:rPr>
        <w:t>SHAREHOLDERS</w:t>
      </w:r>
      <w:r w:rsidRPr="00AD3EC1">
        <w:rPr>
          <w:b/>
          <w:specVanish/>
        </w:rPr>
        <w:t>:</w:t>
      </w:r>
    </w:p>
    <w:p w14:paraId="31F3501B" w14:textId="4B6D1A60" w:rsidR="009946CB" w:rsidRPr="00AD3EC1" w:rsidRDefault="002E7AB7">
      <w:pPr>
        <w:spacing w:after="240"/>
        <w:ind w:left="4320"/>
        <w:jc w:val="both"/>
        <w:rPr>
          <w:specVanish/>
        </w:rPr>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Richard A. </w:t>
      </w:r>
      <w:r w:rsidR="009946CB">
        <w:t>Anderson</w:t>
      </w:r>
    </w:p>
    <w:p w14:paraId="5E54F57F" w14:textId="3369F6B4" w:rsidR="009946CB" w:rsidRPr="00AD3EC1" w:rsidRDefault="002E7AB7">
      <w:pPr>
        <w:spacing w:after="240"/>
        <w:ind w:left="4320"/>
        <w:jc w:val="both"/>
        <w:rPr>
          <w:specVanish/>
        </w:rPr>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John C. </w:t>
      </w:r>
      <w:r w:rsidR="009946CB">
        <w:t>Doe</w:t>
      </w:r>
    </w:p>
    <w:p w14:paraId="7C5AF33B" w14:textId="01094024" w:rsidR="009946CB" w:rsidRPr="00AD3EC1" w:rsidRDefault="002E7AB7">
      <w:pPr>
        <w:spacing w:after="240"/>
        <w:ind w:left="4320"/>
        <w:jc w:val="both"/>
        <w:rPr>
          <w:specVanish/>
        </w:rPr>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Blair A. </w:t>
      </w:r>
      <w:r w:rsidR="009946CB">
        <w:t>Doe</w:t>
      </w:r>
    </w:p>
    <w:p w14:paraId="4832266E" w14:textId="04358EDB" w:rsidR="009946CB" w:rsidRPr="00AD3EC1" w:rsidRDefault="002E7AB7">
      <w:pPr>
        <w:spacing w:after="240"/>
        <w:ind w:left="4320"/>
        <w:jc w:val="both"/>
        <w:rPr>
          <w:specVanish/>
        </w:rPr>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Bryce W. </w:t>
      </w:r>
      <w:r w:rsidR="009946CB">
        <w:t>Doe</w:t>
      </w:r>
    </w:p>
    <w:p w14:paraId="46F91783" w14:textId="0BB500D2" w:rsidR="009946CB" w:rsidRPr="00AD3EC1" w:rsidRDefault="002E7AB7">
      <w:pPr>
        <w:spacing w:after="240"/>
        <w:ind w:left="4320"/>
        <w:jc w:val="both"/>
        <w:rPr>
          <w:specVanish/>
        </w:rPr>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Peggy </w:t>
      </w:r>
      <w:r w:rsidR="009946CB">
        <w:t>Joe</w:t>
      </w:r>
    </w:p>
    <w:p w14:paraId="5D07D65A" w14:textId="05DD3C23" w:rsidR="009946CB" w:rsidRPr="00AD3EC1" w:rsidRDefault="002E7AB7">
      <w:pPr>
        <w:spacing w:after="240"/>
        <w:ind w:left="4320"/>
        <w:jc w:val="both"/>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Laurie </w:t>
      </w:r>
      <w:proofErr w:type="spellStart"/>
      <w:r w:rsidR="009946CB">
        <w:t>Engles</w:t>
      </w:r>
      <w:proofErr w:type="spellEnd"/>
    </w:p>
    <w:p w14:paraId="10B72BC4" w14:textId="77777777" w:rsidR="009946CB" w:rsidRPr="00AD3EC1" w:rsidRDefault="009946CB">
      <w:pPr>
        <w:spacing w:after="240"/>
        <w:ind w:left="4320"/>
        <w:jc w:val="both"/>
        <w:rPr>
          <w:b/>
          <w:u w:val="single"/>
        </w:rPr>
      </w:pPr>
    </w:p>
    <w:p w14:paraId="5E16B559" w14:textId="77777777" w:rsidR="009946CB" w:rsidRPr="00AD3EC1" w:rsidRDefault="002E7AB7">
      <w:pPr>
        <w:spacing w:after="240"/>
        <w:ind w:left="4320"/>
        <w:jc w:val="both"/>
        <w:rPr>
          <w:b/>
          <w:specVanish/>
        </w:rPr>
      </w:pPr>
      <w:r w:rsidRPr="00AD3EC1">
        <w:rPr>
          <w:b/>
          <w:u w:val="single"/>
          <w:specVanish/>
        </w:rPr>
        <w:lastRenderedPageBreak/>
        <w:t>REPRESENTATIVE</w:t>
      </w:r>
      <w:r w:rsidRPr="00AD3EC1">
        <w:rPr>
          <w:b/>
          <w:specVanish/>
        </w:rPr>
        <w:t>:</w:t>
      </w:r>
    </w:p>
    <w:p w14:paraId="28380B8C" w14:textId="2A8E2B9E" w:rsidR="009946CB" w:rsidRPr="00AD3EC1" w:rsidRDefault="002E7AB7">
      <w:pPr>
        <w:spacing w:after="240"/>
        <w:ind w:left="4320"/>
        <w:jc w:val="both"/>
        <w:rPr>
          <w:specVanish/>
        </w:rPr>
      </w:pP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u w:val="single"/>
          <w:specVanish/>
        </w:rPr>
        <w:tab/>
      </w:r>
      <w:r w:rsidRPr="00AD3EC1">
        <w:rPr>
          <w:specVanish/>
        </w:rPr>
        <w:br/>
        <w:t xml:space="preserve">Richard A. </w:t>
      </w:r>
      <w:r w:rsidR="009946CB">
        <w:t>Anderson</w:t>
      </w:r>
    </w:p>
    <w:p w14:paraId="091FC923" w14:textId="77777777" w:rsidR="009946CB" w:rsidRPr="00AD3EC1" w:rsidRDefault="009946CB">
      <w:pPr>
        <w:spacing w:after="240"/>
        <w:rPr>
          <w:specVanish/>
        </w:rPr>
      </w:pPr>
    </w:p>
    <w:p w14:paraId="2373FDF0" w14:textId="77777777" w:rsidR="009946CB" w:rsidRPr="00AD3EC1" w:rsidRDefault="009946CB">
      <w:pPr>
        <w:spacing w:after="240"/>
        <w:rPr>
          <w:specVanish/>
        </w:rPr>
        <w:sectPr w:rsidR="009946CB" w:rsidRPr="00AD3EC1">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fmt="lowerRoman"/>
          <w:cols w:space="720"/>
          <w:titlePg/>
        </w:sectPr>
      </w:pPr>
    </w:p>
    <w:p w14:paraId="46F06E33" w14:textId="2DF0507E" w:rsidR="009946CB" w:rsidRPr="00AD3EC1" w:rsidRDefault="009946CB" w:rsidP="00A158FF">
      <w:pPr>
        <w:spacing w:after="240"/>
        <w:jc w:val="center"/>
      </w:pPr>
    </w:p>
    <w:sectPr w:rsidR="009946CB" w:rsidRPr="00AD3EC1" w:rsidSect="00A158FF">
      <w:headerReference w:type="default" r:id="rId30"/>
      <w:footerReference w:type="default" r:id="rId31"/>
      <w:headerReference w:type="first" r:id="rId32"/>
      <w:footerReference w:type="first" r:id="rId33"/>
      <w:pgSz w:w="12240" w:h="15840"/>
      <w:pgMar w:top="1440" w:right="1440" w:bottom="1440" w:left="1440" w:header="720" w:footer="720" w:gutter="0"/>
      <w:pgNumType w:fmt="lowerRoman"/>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35B108" w14:textId="77777777" w:rsidR="000C12CB" w:rsidRDefault="000C12CB">
      <w:r>
        <w:separator/>
      </w:r>
    </w:p>
  </w:endnote>
  <w:endnote w:type="continuationSeparator" w:id="0">
    <w:p w14:paraId="362F109C" w14:textId="77777777" w:rsidR="000C12CB" w:rsidRDefault="000C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AB4CF" w14:textId="77777777" w:rsidR="009946CB" w:rsidRDefault="009946CB">
    <w:pPr>
      <w:tabs>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7048E" w14:textId="77777777" w:rsidR="009946CB" w:rsidRDefault="009946CB">
    <w:pPr>
      <w:pStyle w:val="Footer"/>
      <w:jc w:val="center"/>
    </w:pPr>
    <w:r>
      <w:fldChar w:fldCharType="begin"/>
    </w:r>
    <w:r>
      <w:instrText xml:space="preserve"> PAGE   \* MERGEFORMAT </w:instrText>
    </w:r>
    <w:r>
      <w:fldChar w:fldCharType="separate"/>
    </w:r>
    <w:r>
      <w:rPr>
        <w:noProof/>
      </w:rP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14D16C" w14:textId="77777777" w:rsidR="009946CB" w:rsidRDefault="009946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CDC4EB" w14:textId="77777777" w:rsidR="009946CB" w:rsidRDefault="009946CB">
    <w:pPr>
      <w:tabs>
        <w:tab w:val="right" w:pos="936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2299F5" w14:textId="77777777" w:rsidR="009946CB" w:rsidRDefault="009946CB">
    <w:pPr>
      <w:pStyle w:val="Footer"/>
      <w:jc w:val="center"/>
    </w:pPr>
    <w:r>
      <w:fldChar w:fldCharType="begin"/>
    </w:r>
    <w:r>
      <w:instrText xml:space="preserve"> PAGE   \* MERGEFORMAT </w:instrText>
    </w:r>
    <w:r>
      <w:fldChar w:fldCharType="separate"/>
    </w:r>
    <w:r>
      <w:rPr>
        <w:noProof/>
      </w:rPr>
      <w:t>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6EC659" w14:textId="77777777" w:rsidR="009946CB" w:rsidRDefault="009946CB">
    <w:pPr>
      <w:pStyle w:val="Footer"/>
      <w:jc w:val="center"/>
    </w:pPr>
    <w:r>
      <w:fldChar w:fldCharType="begin"/>
    </w:r>
    <w:r>
      <w:instrText xml:space="preserve"> PAGE   \* MERGEFORMAT </w:instrText>
    </w:r>
    <w:r>
      <w:fldChar w:fldCharType="separate"/>
    </w:r>
    <w:r w:rsidRPr="005B1B2E">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8464B6" w14:textId="77777777" w:rsidR="009946CB" w:rsidRDefault="009946CB">
    <w:pPr>
      <w:pStyle w:val="Footer"/>
      <w:jc w:val="center"/>
    </w:pPr>
    <w:r>
      <w:fldChar w:fldCharType="begin"/>
    </w:r>
    <w:r>
      <w:instrText xml:space="preserve"> PAGE   \* MERGEFORMAT </w:instrText>
    </w:r>
    <w:r>
      <w:fldChar w:fldCharType="separate"/>
    </w:r>
    <w:r>
      <w:rPr>
        <w:noProof/>
      </w:rPr>
      <w:t>57</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310618" w14:textId="77777777" w:rsidR="009946CB" w:rsidRDefault="009946CB">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B83A38" w14:textId="77777777" w:rsidR="009946CB" w:rsidRDefault="009946CB">
    <w:pPr>
      <w:tabs>
        <w:tab w:val="right" w:pos="936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08ACAE" w14:textId="77777777" w:rsidR="009946CB" w:rsidRDefault="009946CB">
    <w:pPr>
      <w:tabs>
        <w:tab w:val="right" w:pos="9360"/>
      </w:tabs>
      <w:jc w:val="center"/>
      <w:rPr>
        <w:i/>
        <w:sz w:val="20"/>
        <w:szCs w:val="20"/>
      </w:rPr>
    </w:pPr>
    <w:r>
      <w:rPr>
        <w:i/>
        <w:sz w:val="20"/>
        <w:szCs w:val="20"/>
      </w:rPr>
      <w:t>Signature Page to Securities Purchase Agreement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32D7A" w14:textId="77777777" w:rsidR="009946CB" w:rsidRDefault="009946CB">
    <w:pPr>
      <w:tabs>
        <w:tab w:val="right" w:pos="9360"/>
      </w:tabs>
      <w:jc w:val="center"/>
      <w:rPr>
        <w:i/>
      </w:rPr>
    </w:pPr>
    <w:r>
      <w:rPr>
        <w:i/>
      </w:rPr>
      <w:t>Signature Page to Securities Purchase Agreement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9FEA68" w14:textId="77777777" w:rsidR="009946CB" w:rsidRDefault="009946CB">
    <w:pPr>
      <w:pStyle w:val="Footer"/>
    </w:pPr>
    <w:r>
      <w:fldChar w:fldCharType="begin"/>
    </w:r>
    <w:r>
      <w:instrText xml:space="preserve"> PAGE   \* MERGEFORMAT </w:instrTex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EFC27" w14:textId="77777777" w:rsidR="009946CB" w:rsidRDefault="009946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F6C86F" w14:textId="77777777" w:rsidR="000C12CB" w:rsidRDefault="000C12CB">
      <w:r>
        <w:separator/>
      </w:r>
    </w:p>
  </w:footnote>
  <w:footnote w:type="continuationSeparator" w:id="0">
    <w:p w14:paraId="1DA4D08B" w14:textId="77777777" w:rsidR="000C12CB" w:rsidRDefault="000C1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ED95B" w14:textId="77777777" w:rsidR="009946CB" w:rsidRDefault="009946CB">
    <w:pPr>
      <w:tabs>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CE0F3" w14:textId="77777777" w:rsidR="009946CB" w:rsidRDefault="009946CB">
    <w:pPr>
      <w:tabs>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470AE" w14:textId="77777777" w:rsidR="009946CB" w:rsidRDefault="009946CB">
    <w:pPr>
      <w:pStyle w:val="Header"/>
      <w:jc w:val="right"/>
    </w:pPr>
    <w:r>
      <w:t>EXECUTION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BAA33" w14:textId="77777777" w:rsidR="009946CB" w:rsidRDefault="009946CB">
    <w:pPr>
      <w:tabs>
        <w:tab w:val="right" w:pos="936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26D41" w14:textId="77777777" w:rsidR="009946CB" w:rsidRDefault="009946CB">
    <w:pPr>
      <w:tabs>
        <w:tab w:val="right" w:pos="936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11859" w14:textId="77777777" w:rsidR="009946CB" w:rsidRDefault="009946CB">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E10405" w14:textId="77777777" w:rsidR="009946CB" w:rsidRPr="002E7AB7" w:rsidRDefault="009946CB">
    <w:pPr>
      <w:tabs>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87B952" w14:textId="77777777" w:rsidR="009946CB" w:rsidRPr="0034765F" w:rsidRDefault="009946CB" w:rsidP="009946C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D12F3" w14:textId="77777777" w:rsidR="009946CB" w:rsidRDefault="009946CB">
    <w:pPr>
      <w:tabs>
        <w:tab w:val="right" w:pos="936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2CA43" w14:textId="77777777" w:rsidR="009946CB" w:rsidRDefault="009946CB">
    <w:pPr>
      <w:tabs>
        <w:tab w:val="right" w:pos="936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C852FC" w14:textId="77777777" w:rsidR="009946CB" w:rsidRDefault="009946CB">
    <w:pPr>
      <w:pStyle w:val="Header"/>
      <w:rPr>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289547" w14:textId="77777777" w:rsidR="009946CB" w:rsidRDefault="009946CB">
    <w:pPr>
      <w:tabs>
        <w:tab w:val="right" w:pos="936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6267A" w14:textId="77777777" w:rsidR="009946CB" w:rsidRDefault="009946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CF677A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56281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A849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1014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E248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81CD6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B0DB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0E2E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A6CD0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D001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1C684064"/>
    <w:lvl w:ilvl="0">
      <w:start w:val="1"/>
      <w:numFmt w:val="decimal"/>
      <w:lvlText w:val="%1."/>
      <w:lvlJc w:val="left"/>
      <w:pPr>
        <w:tabs>
          <w:tab w:val="num" w:pos="1800"/>
        </w:tabs>
        <w:ind w:left="1800" w:hanging="360"/>
      </w:pPr>
      <w:rPr>
        <w:rFonts w:cs="Times New Roman"/>
      </w:rPr>
    </w:lvl>
  </w:abstractNum>
  <w:abstractNum w:abstractNumId="11" w15:restartNumberingAfterBreak="0">
    <w:nsid w:val="00000002"/>
    <w:multiLevelType w:val="singleLevel"/>
    <w:tmpl w:val="0DC6C2DE"/>
    <w:lvl w:ilvl="0">
      <w:start w:val="1"/>
      <w:numFmt w:val="decimal"/>
      <w:lvlText w:val="%1."/>
      <w:lvlJc w:val="left"/>
      <w:pPr>
        <w:tabs>
          <w:tab w:val="num" w:pos="1440"/>
        </w:tabs>
        <w:ind w:left="1440" w:hanging="360"/>
      </w:pPr>
      <w:rPr>
        <w:rFonts w:cs="Times New Roman"/>
      </w:rPr>
    </w:lvl>
  </w:abstractNum>
  <w:abstractNum w:abstractNumId="12" w15:restartNumberingAfterBreak="0">
    <w:nsid w:val="00000003"/>
    <w:multiLevelType w:val="singleLevel"/>
    <w:tmpl w:val="6BFAEACC"/>
    <w:lvl w:ilvl="0">
      <w:start w:val="1"/>
      <w:numFmt w:val="decimal"/>
      <w:lvlText w:val="%1."/>
      <w:lvlJc w:val="left"/>
      <w:pPr>
        <w:tabs>
          <w:tab w:val="num" w:pos="1440"/>
        </w:tabs>
        <w:ind w:left="1440" w:hanging="720"/>
      </w:pPr>
      <w:rPr>
        <w:rFonts w:cs="Times New Roman"/>
      </w:rPr>
    </w:lvl>
  </w:abstractNum>
  <w:abstractNum w:abstractNumId="13" w15:restartNumberingAfterBreak="0">
    <w:nsid w:val="00000004"/>
    <w:multiLevelType w:val="singleLevel"/>
    <w:tmpl w:val="07BACC10"/>
    <w:lvl w:ilvl="0">
      <w:start w:val="1"/>
      <w:numFmt w:val="lowerRoman"/>
      <w:lvlText w:val="(%1)"/>
      <w:lvlJc w:val="left"/>
      <w:pPr>
        <w:tabs>
          <w:tab w:val="num" w:pos="1440"/>
        </w:tabs>
        <w:ind w:left="1440" w:hanging="720"/>
      </w:pPr>
      <w:rPr>
        <w:rFonts w:cs="Times New Roman" w:hint="eastAsia"/>
      </w:rPr>
    </w:lvl>
  </w:abstractNum>
  <w:abstractNum w:abstractNumId="14" w15:restartNumberingAfterBreak="0">
    <w:nsid w:val="00000005"/>
    <w:multiLevelType w:val="singleLevel"/>
    <w:tmpl w:val="D62611C0"/>
    <w:lvl w:ilvl="0">
      <w:start w:val="1"/>
      <w:numFmt w:val="bullet"/>
      <w:lvlText w:val=""/>
      <w:lvlJc w:val="left"/>
      <w:pPr>
        <w:tabs>
          <w:tab w:val="num" w:pos="1800"/>
        </w:tabs>
        <w:ind w:left="1800" w:hanging="360"/>
      </w:pPr>
      <w:rPr>
        <w:rFonts w:ascii="Symbol" w:hAnsi="Symbol" w:hint="default"/>
      </w:rPr>
    </w:lvl>
  </w:abstractNum>
  <w:abstractNum w:abstractNumId="15" w15:restartNumberingAfterBreak="0">
    <w:nsid w:val="00000006"/>
    <w:multiLevelType w:val="singleLevel"/>
    <w:tmpl w:val="6C58CC4C"/>
    <w:lvl w:ilvl="0">
      <w:start w:val="1"/>
      <w:numFmt w:val="bullet"/>
      <w:lvlText w:val=""/>
      <w:lvlJc w:val="left"/>
      <w:pPr>
        <w:tabs>
          <w:tab w:val="num" w:pos="1440"/>
        </w:tabs>
        <w:ind w:left="1440" w:hanging="360"/>
      </w:pPr>
      <w:rPr>
        <w:rFonts w:ascii="Symbol" w:hAnsi="Symbol" w:hint="default"/>
      </w:rPr>
    </w:lvl>
  </w:abstractNum>
  <w:abstractNum w:abstractNumId="16" w15:restartNumberingAfterBreak="0">
    <w:nsid w:val="00000007"/>
    <w:multiLevelType w:val="singleLevel"/>
    <w:tmpl w:val="1ADCEC90"/>
    <w:lvl w:ilvl="0">
      <w:start w:val="1"/>
      <w:numFmt w:val="bullet"/>
      <w:lvlText w:val=""/>
      <w:lvlJc w:val="left"/>
      <w:pPr>
        <w:tabs>
          <w:tab w:val="num" w:pos="1080"/>
        </w:tabs>
        <w:ind w:left="1080" w:hanging="360"/>
      </w:pPr>
      <w:rPr>
        <w:rFonts w:ascii="Symbol" w:hAnsi="Symbol" w:hint="default"/>
      </w:rPr>
    </w:lvl>
  </w:abstractNum>
  <w:abstractNum w:abstractNumId="17" w15:restartNumberingAfterBreak="0">
    <w:nsid w:val="00000008"/>
    <w:multiLevelType w:val="singleLevel"/>
    <w:tmpl w:val="A0E06356"/>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00000009"/>
    <w:multiLevelType w:val="singleLevel"/>
    <w:tmpl w:val="5374FEB6"/>
    <w:lvl w:ilvl="0">
      <w:start w:val="1"/>
      <w:numFmt w:val="decimal"/>
      <w:lvlText w:val="%1."/>
      <w:lvlJc w:val="left"/>
      <w:pPr>
        <w:tabs>
          <w:tab w:val="num" w:pos="360"/>
        </w:tabs>
        <w:ind w:left="360" w:hanging="360"/>
      </w:pPr>
      <w:rPr>
        <w:rFonts w:cs="Times New Roman"/>
      </w:rPr>
    </w:lvl>
  </w:abstractNum>
  <w:abstractNum w:abstractNumId="19" w15:restartNumberingAfterBreak="0">
    <w:nsid w:val="0000000A"/>
    <w:multiLevelType w:val="singleLevel"/>
    <w:tmpl w:val="169E108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0000000B"/>
    <w:multiLevelType w:val="multilevel"/>
    <w:tmpl w:val="1F929FDE"/>
    <w:name w:val="KE Corporate (1)"/>
    <w:lvl w:ilvl="0">
      <w:start w:val="1"/>
      <w:numFmt w:val="upperRoman"/>
      <w:pStyle w:val="Heading1"/>
      <w:suff w:val="nothing"/>
      <w:lvlText w:val="Article %1"/>
      <w:lvlJc w:val="left"/>
      <w:rPr>
        <w:rFonts w:cs="Times New Roman" w:hint="eastAsia"/>
        <w:b/>
        <w:caps/>
        <w:smallCaps w:val="0"/>
        <w:vanish w:val="0"/>
        <w:color w:val="010000"/>
        <w:u w:val="none"/>
      </w:rPr>
    </w:lvl>
    <w:lvl w:ilvl="1">
      <w:start w:val="1"/>
      <w:numFmt w:val="decimalZero"/>
      <w:pStyle w:val="Heading2"/>
      <w:isLgl/>
      <w:lvlText w:val="%1.%2"/>
      <w:lvlJc w:val="left"/>
      <w:pPr>
        <w:ind w:firstLine="720"/>
      </w:pPr>
      <w:rPr>
        <w:rFonts w:cs="Times New Roman" w:hint="eastAsia"/>
        <w:vanish w:val="0"/>
        <w:color w:val="010000"/>
        <w:u w:val="none"/>
      </w:rPr>
    </w:lvl>
    <w:lvl w:ilvl="2">
      <w:start w:val="1"/>
      <w:numFmt w:val="lowerLetter"/>
      <w:pStyle w:val="Heading3"/>
      <w:lvlText w:val="(%3)"/>
      <w:lvlJc w:val="left"/>
      <w:pPr>
        <w:ind w:left="630" w:firstLine="720"/>
      </w:pPr>
      <w:rPr>
        <w:rFonts w:cs="Times New Roman" w:hint="eastAsia"/>
        <w:vanish w:val="0"/>
        <w:color w:val="010000"/>
        <w:u w:val="none"/>
      </w:rPr>
    </w:lvl>
    <w:lvl w:ilvl="3">
      <w:start w:val="1"/>
      <w:numFmt w:val="lowerRoman"/>
      <w:pStyle w:val="Heading4"/>
      <w:lvlText w:val="(%4)"/>
      <w:lvlJc w:val="left"/>
      <w:pPr>
        <w:ind w:left="1440" w:firstLine="720"/>
      </w:pPr>
      <w:rPr>
        <w:rFonts w:cs="Times New Roman" w:hint="eastAsia"/>
        <w:vanish w:val="0"/>
        <w:color w:val="010000"/>
        <w:u w:val="none"/>
      </w:rPr>
    </w:lvl>
    <w:lvl w:ilvl="4">
      <w:start w:val="1"/>
      <w:numFmt w:val="upperLetter"/>
      <w:pStyle w:val="Heading5"/>
      <w:lvlText w:val="(%5)"/>
      <w:lvlJc w:val="left"/>
      <w:pPr>
        <w:tabs>
          <w:tab w:val="num" w:pos="3600"/>
        </w:tabs>
        <w:ind w:left="2160" w:firstLine="720"/>
      </w:pPr>
      <w:rPr>
        <w:rFonts w:cs="Times New Roman" w:hint="eastAsia"/>
        <w:vanish w:val="0"/>
        <w:color w:val="010000"/>
        <w:u w:val="none"/>
      </w:rPr>
    </w:lvl>
    <w:lvl w:ilvl="5">
      <w:start w:val="1"/>
      <w:numFmt w:val="decimal"/>
      <w:pStyle w:val="Heading6"/>
      <w:lvlText w:val="(%6)"/>
      <w:lvlJc w:val="left"/>
      <w:pPr>
        <w:tabs>
          <w:tab w:val="num" w:pos="4320"/>
        </w:tabs>
        <w:ind w:left="2880" w:firstLine="720"/>
      </w:pPr>
      <w:rPr>
        <w:rFonts w:cs="Times New Roman" w:hint="eastAsia"/>
        <w:vanish w:val="0"/>
        <w:color w:val="010000"/>
        <w:u w:val="none"/>
      </w:rPr>
    </w:lvl>
    <w:lvl w:ilvl="6">
      <w:start w:val="1"/>
      <w:numFmt w:val="lowerLetter"/>
      <w:pStyle w:val="Heading7"/>
      <w:lvlText w:val="%7."/>
      <w:lvlJc w:val="left"/>
      <w:pPr>
        <w:tabs>
          <w:tab w:val="num" w:pos="5040"/>
        </w:tabs>
        <w:ind w:left="3600" w:firstLine="720"/>
      </w:pPr>
      <w:rPr>
        <w:rFonts w:cs="Times New Roman" w:hint="eastAsia"/>
        <w:vanish w:val="0"/>
        <w:color w:val="010000"/>
        <w:u w:val="none"/>
      </w:rPr>
    </w:lvl>
    <w:lvl w:ilvl="7">
      <w:start w:val="1"/>
      <w:numFmt w:val="lowerRoman"/>
      <w:pStyle w:val="Heading8"/>
      <w:lvlText w:val="%8."/>
      <w:lvlJc w:val="left"/>
      <w:pPr>
        <w:tabs>
          <w:tab w:val="num" w:pos="5760"/>
        </w:tabs>
        <w:ind w:left="4320" w:firstLine="720"/>
      </w:pPr>
      <w:rPr>
        <w:rFonts w:cs="Times New Roman" w:hint="eastAsia"/>
        <w:vanish w:val="0"/>
        <w:color w:val="010000"/>
        <w:u w:val="none"/>
      </w:rPr>
    </w:lvl>
    <w:lvl w:ilvl="8">
      <w:start w:val="1"/>
      <w:numFmt w:val="decimal"/>
      <w:pStyle w:val="Heading9"/>
      <w:lvlText w:val="%9."/>
      <w:lvlJc w:val="left"/>
      <w:pPr>
        <w:tabs>
          <w:tab w:val="num" w:pos="6480"/>
        </w:tabs>
        <w:ind w:left="5040" w:firstLine="720"/>
      </w:pPr>
      <w:rPr>
        <w:rFonts w:cs="Times New Roman" w:hint="eastAsia"/>
        <w:vanish w:val="0"/>
        <w:color w:val="010000"/>
        <w:u w:val="none"/>
      </w:rPr>
    </w:lvl>
  </w:abstractNum>
  <w:abstractNum w:abstractNumId="21" w15:restartNumberingAfterBreak="0">
    <w:nsid w:val="0000000C"/>
    <w:multiLevelType w:val="multilevel"/>
    <w:tmpl w:val="85DA5B4C"/>
    <w:lvl w:ilvl="0">
      <w:start w:val="1"/>
      <w:numFmt w:val="upperRoman"/>
      <w:pStyle w:val="Level1"/>
      <w:lvlText w:val="%1."/>
      <w:lvlJc w:val="left"/>
      <w:pPr>
        <w:ind w:left="720" w:hanging="720"/>
      </w:pPr>
      <w:rPr>
        <w:rFonts w:cs="Times New Roman" w:hint="eastAsia"/>
      </w:rPr>
    </w:lvl>
    <w:lvl w:ilvl="1">
      <w:start w:val="1"/>
      <w:numFmt w:val="upperLetter"/>
      <w:lvlText w:val="%2."/>
      <w:lvlJc w:val="left"/>
      <w:pPr>
        <w:ind w:left="1440" w:hanging="720"/>
      </w:pPr>
      <w:rPr>
        <w:rFonts w:cs="Times New Roman" w:hint="eastAsia"/>
      </w:rPr>
    </w:lvl>
    <w:lvl w:ilvl="2">
      <w:start w:val="1"/>
      <w:numFmt w:val="decimal"/>
      <w:lvlText w:val="%3."/>
      <w:lvlJc w:val="left"/>
      <w:pPr>
        <w:ind w:left="2160" w:hanging="720"/>
      </w:pPr>
      <w:rPr>
        <w:rFonts w:cs="Times New Roman" w:hint="eastAsia"/>
      </w:rPr>
    </w:lvl>
    <w:lvl w:ilvl="3">
      <w:start w:val="1"/>
      <w:numFmt w:val="lowerLetter"/>
      <w:lvlText w:val="%4."/>
      <w:lvlJc w:val="left"/>
      <w:pPr>
        <w:ind w:left="2880" w:hanging="720"/>
      </w:pPr>
      <w:rPr>
        <w:rFonts w:cs="Times New Roman" w:hint="eastAsia"/>
      </w:rPr>
    </w:lvl>
    <w:lvl w:ilvl="4">
      <w:start w:val="1"/>
      <w:numFmt w:val="decimal"/>
      <w:lvlText w:val="(%5)"/>
      <w:lvlJc w:val="left"/>
      <w:pPr>
        <w:ind w:left="3600" w:hanging="720"/>
      </w:pPr>
      <w:rPr>
        <w:rFonts w:cs="Times New Roman" w:hint="eastAsia"/>
      </w:rPr>
    </w:lvl>
    <w:lvl w:ilvl="5">
      <w:start w:val="1"/>
      <w:numFmt w:val="lowerLetter"/>
      <w:lvlText w:val="(%6)"/>
      <w:lvlJc w:val="left"/>
      <w:pPr>
        <w:ind w:left="4320" w:hanging="720"/>
      </w:pPr>
      <w:rPr>
        <w:rFonts w:cs="Times New Roman" w:hint="eastAsia"/>
      </w:rPr>
    </w:lvl>
    <w:lvl w:ilvl="6">
      <w:start w:val="1"/>
      <w:numFmt w:val="lowerRoman"/>
      <w:lvlText w:val="%7)"/>
      <w:lvlJc w:val="left"/>
      <w:pPr>
        <w:ind w:left="5040" w:hanging="720"/>
      </w:pPr>
      <w:rPr>
        <w:rFonts w:cs="Times New Roman" w:hint="eastAsia"/>
      </w:rPr>
    </w:lvl>
    <w:lvl w:ilvl="7">
      <w:start w:val="1"/>
      <w:numFmt w:val="lowerLetter"/>
      <w:lvlText w:val="%8)"/>
      <w:lvlJc w:val="left"/>
      <w:pPr>
        <w:ind w:left="5760" w:hanging="720"/>
      </w:pPr>
      <w:rPr>
        <w:rFonts w:cs="Times New Roman" w:hint="eastAsia"/>
      </w:rPr>
    </w:lvl>
    <w:lvl w:ilvl="8">
      <w:start w:val="1"/>
      <w:numFmt w:val="lowerRoman"/>
      <w:lvlText w:val="%9."/>
      <w:lvlJc w:val="right"/>
      <w:pPr>
        <w:ind w:left="6480" w:hanging="180"/>
      </w:pPr>
      <w:rPr>
        <w:rFonts w:cs="Times New Roman" w:hint="eastAsia"/>
      </w:rPr>
    </w:lvl>
  </w:abstractNum>
  <w:abstractNum w:abstractNumId="22" w15:restartNumberingAfterBreak="0">
    <w:nsid w:val="0000000D"/>
    <w:multiLevelType w:val="multilevel"/>
    <w:tmpl w:val="A75C0A66"/>
    <w:name w:val="zzmpARTICLEA||ARTICLE A|2|3|1|3|2|41||1|2|5||1|2|0||1|2|0||1|2|0||1|2|0||1|2|0||1|2|0||1|2|0||"/>
    <w:lvl w:ilvl="0">
      <w:start w:val="1"/>
      <w:numFmt w:val="upperRoman"/>
      <w:pStyle w:val="ARTICLEAL1"/>
      <w:suff w:val="space"/>
      <w:lvlText w:val="ARTICLE %1"/>
      <w:lvlJc w:val="left"/>
      <w:rPr>
        <w:rFonts w:ascii="Times New Roman" w:hAnsi="Times New Roman" w:cs="Times New Roman" w:hint="default"/>
        <w:b/>
        <w:i w:val="0"/>
        <w:caps/>
        <w:smallCaps w:val="0"/>
        <w:sz w:val="24"/>
        <w:u w:val="none"/>
      </w:rPr>
    </w:lvl>
    <w:lvl w:ilvl="1">
      <w:start w:val="1"/>
      <w:numFmt w:val="decimal"/>
      <w:pStyle w:val="ARTICLEAL2"/>
      <w:isLgl/>
      <w:lvlText w:val="%1.%2"/>
      <w:lvlJc w:val="left"/>
      <w:pPr>
        <w:tabs>
          <w:tab w:val="num" w:pos="1440"/>
        </w:tabs>
        <w:ind w:firstLine="720"/>
      </w:pPr>
      <w:rPr>
        <w:rFonts w:ascii="Times New Roman" w:hAnsi="Times New Roman" w:cs="Times New Roman" w:hint="default"/>
        <w:b w:val="0"/>
        <w:i w:val="0"/>
        <w:caps w:val="0"/>
        <w:smallCaps w:val="0"/>
        <w:color w:val="auto"/>
        <w:sz w:val="22"/>
        <w:szCs w:val="22"/>
        <w:u w:val="none"/>
      </w:rPr>
    </w:lvl>
    <w:lvl w:ilvl="2">
      <w:start w:val="1"/>
      <w:numFmt w:val="lowerLetter"/>
      <w:pStyle w:val="ARTICLEAL3"/>
      <w:lvlText w:val="(%3)"/>
      <w:lvlJc w:val="left"/>
      <w:pPr>
        <w:tabs>
          <w:tab w:val="num" w:pos="2160"/>
        </w:tabs>
        <w:ind w:left="720" w:firstLine="720"/>
      </w:pPr>
      <w:rPr>
        <w:rFonts w:ascii="Times New Roman" w:hAnsi="Times New Roman" w:cs="Times New Roman" w:hint="default"/>
        <w:b w:val="0"/>
        <w:i w:val="0"/>
        <w:caps w:val="0"/>
        <w:smallCaps w:val="0"/>
        <w:sz w:val="22"/>
        <w:szCs w:val="22"/>
        <w:u w:val="none"/>
      </w:rPr>
    </w:lvl>
    <w:lvl w:ilvl="3">
      <w:start w:val="1"/>
      <w:numFmt w:val="lowerRoman"/>
      <w:pStyle w:val="ARTICLEAL4"/>
      <w:lvlText w:val="(%4)"/>
      <w:lvlJc w:val="left"/>
      <w:pPr>
        <w:tabs>
          <w:tab w:val="num" w:pos="2250"/>
        </w:tabs>
        <w:ind w:left="1530"/>
      </w:pPr>
      <w:rPr>
        <w:rFonts w:ascii="Times New Roman" w:hAnsi="Times New Roman" w:cs="Times New Roman" w:hint="default"/>
        <w:b w:val="0"/>
        <w:i w:val="0"/>
        <w:caps w:val="0"/>
        <w:smallCaps w:val="0"/>
        <w:sz w:val="22"/>
        <w:szCs w:val="22"/>
        <w:u w:val="none"/>
      </w:rPr>
    </w:lvl>
    <w:lvl w:ilvl="4">
      <w:start w:val="1"/>
      <w:numFmt w:val="upperLetter"/>
      <w:pStyle w:val="ARTICLEAL5"/>
      <w:lvlText w:val="(%5)"/>
      <w:lvlJc w:val="left"/>
      <w:pPr>
        <w:tabs>
          <w:tab w:val="num" w:pos="2880"/>
        </w:tabs>
        <w:ind w:left="2160"/>
      </w:pPr>
      <w:rPr>
        <w:rFonts w:ascii="Times New Roman" w:hAnsi="Times New Roman" w:cs="Times New Roman" w:hint="default"/>
        <w:b w:val="0"/>
        <w:i w:val="0"/>
        <w:caps w:val="0"/>
        <w:smallCaps w:val="0"/>
        <w:sz w:val="24"/>
        <w:u w:val="none"/>
      </w:rPr>
    </w:lvl>
    <w:lvl w:ilvl="5">
      <w:start w:val="1"/>
      <w:numFmt w:val="decimal"/>
      <w:pStyle w:val="ARTICLEAL6"/>
      <w:lvlText w:val="(%6)"/>
      <w:lvlJc w:val="left"/>
      <w:pPr>
        <w:tabs>
          <w:tab w:val="num" w:pos="2880"/>
        </w:tabs>
        <w:ind w:left="2160"/>
      </w:pPr>
      <w:rPr>
        <w:rFonts w:ascii="Times New Roman" w:hAnsi="Times New Roman" w:cs="Times New Roman" w:hint="default"/>
        <w:b w:val="0"/>
        <w:i w:val="0"/>
        <w:caps w:val="0"/>
        <w:smallCaps w:val="0"/>
        <w:sz w:val="24"/>
        <w:u w:val="none"/>
      </w:rPr>
    </w:lvl>
    <w:lvl w:ilvl="6">
      <w:start w:val="1"/>
      <w:numFmt w:val="lowerLetter"/>
      <w:pStyle w:val="ARTICLEAL7"/>
      <w:lvlText w:val="%7)"/>
      <w:lvlJc w:val="left"/>
      <w:pPr>
        <w:tabs>
          <w:tab w:val="num" w:pos="2880"/>
        </w:tabs>
        <w:ind w:left="2160"/>
      </w:pPr>
      <w:rPr>
        <w:rFonts w:ascii="Times New Roman" w:hAnsi="Times New Roman" w:cs="Times New Roman" w:hint="default"/>
        <w:b w:val="0"/>
        <w:i w:val="0"/>
        <w:caps w:val="0"/>
        <w:smallCaps w:val="0"/>
        <w:sz w:val="24"/>
        <w:u w:val="none"/>
      </w:rPr>
    </w:lvl>
    <w:lvl w:ilvl="7">
      <w:start w:val="1"/>
      <w:numFmt w:val="lowerRoman"/>
      <w:pStyle w:val="ARTICLEAL8"/>
      <w:lvlText w:val="%8)"/>
      <w:lvlJc w:val="left"/>
      <w:pPr>
        <w:tabs>
          <w:tab w:val="num" w:pos="2880"/>
        </w:tabs>
        <w:ind w:left="2160"/>
      </w:pPr>
      <w:rPr>
        <w:rFonts w:ascii="Times New Roman" w:hAnsi="Times New Roman" w:cs="Times New Roman" w:hint="default"/>
        <w:b w:val="0"/>
        <w:i w:val="0"/>
        <w:caps w:val="0"/>
        <w:smallCaps w:val="0"/>
        <w:sz w:val="24"/>
        <w:u w:val="none"/>
      </w:rPr>
    </w:lvl>
    <w:lvl w:ilvl="8">
      <w:start w:val="1"/>
      <w:numFmt w:val="upperLetter"/>
      <w:pStyle w:val="ARTICLEAL9"/>
      <w:lvlText w:val="%9)"/>
      <w:lvlJc w:val="left"/>
      <w:pPr>
        <w:tabs>
          <w:tab w:val="num" w:pos="2880"/>
        </w:tabs>
        <w:ind w:left="2160"/>
      </w:pPr>
      <w:rPr>
        <w:rFonts w:ascii="Times New Roman" w:hAnsi="Times New Roman" w:cs="Times New Roman" w:hint="default"/>
        <w:b w:val="0"/>
        <w:i w:val="0"/>
        <w:caps w:val="0"/>
        <w:smallCaps w:val="0"/>
        <w:sz w:val="24"/>
        <w:u w:val="none"/>
      </w:rPr>
    </w:lvl>
  </w:abstractNum>
  <w:abstractNum w:abstractNumId="23" w15:restartNumberingAfterBreak="0">
    <w:nsid w:val="1C5C311B"/>
    <w:multiLevelType w:val="hybridMultilevel"/>
    <w:tmpl w:val="437A3228"/>
    <w:lvl w:ilvl="0" w:tplc="329C038C">
      <w:start w:val="1"/>
      <w:numFmt w:val="bullet"/>
      <w:lvlText w:val=""/>
      <w:lvlJc w:val="left"/>
      <w:pPr>
        <w:ind w:left="720" w:hanging="360"/>
      </w:pPr>
      <w:rPr>
        <w:rFonts w:ascii="Symbol" w:hAnsi="Symbol" w:hint="default"/>
      </w:rPr>
    </w:lvl>
    <w:lvl w:ilvl="1" w:tplc="4C0839E2">
      <w:start w:val="1"/>
      <w:numFmt w:val="bullet"/>
      <w:lvlText w:val="o"/>
      <w:lvlJc w:val="left"/>
      <w:pPr>
        <w:ind w:left="1440" w:hanging="360"/>
      </w:pPr>
      <w:rPr>
        <w:rFonts w:ascii="Courier New" w:hAnsi="Courier New" w:hint="default"/>
      </w:rPr>
    </w:lvl>
    <w:lvl w:ilvl="2" w:tplc="1A208E44">
      <w:start w:val="1"/>
      <w:numFmt w:val="bullet"/>
      <w:lvlText w:val=""/>
      <w:lvlJc w:val="left"/>
      <w:pPr>
        <w:ind w:left="2160" w:hanging="360"/>
      </w:pPr>
      <w:rPr>
        <w:rFonts w:ascii="Wingdings" w:hAnsi="Wingdings" w:hint="default"/>
      </w:rPr>
    </w:lvl>
    <w:lvl w:ilvl="3" w:tplc="68B09F9E">
      <w:start w:val="1"/>
      <w:numFmt w:val="bullet"/>
      <w:lvlText w:val=""/>
      <w:lvlJc w:val="left"/>
      <w:pPr>
        <w:ind w:left="2880" w:hanging="360"/>
      </w:pPr>
      <w:rPr>
        <w:rFonts w:ascii="Symbol" w:hAnsi="Symbol" w:hint="default"/>
      </w:rPr>
    </w:lvl>
    <w:lvl w:ilvl="4" w:tplc="E91A45A2">
      <w:start w:val="1"/>
      <w:numFmt w:val="bullet"/>
      <w:lvlText w:val="o"/>
      <w:lvlJc w:val="left"/>
      <w:pPr>
        <w:ind w:left="3600" w:hanging="360"/>
      </w:pPr>
      <w:rPr>
        <w:rFonts w:ascii="Courier New" w:hAnsi="Courier New" w:hint="default"/>
      </w:rPr>
    </w:lvl>
    <w:lvl w:ilvl="5" w:tplc="EE8632B8">
      <w:start w:val="1"/>
      <w:numFmt w:val="bullet"/>
      <w:lvlText w:val=""/>
      <w:lvlJc w:val="left"/>
      <w:pPr>
        <w:ind w:left="4320" w:hanging="360"/>
      </w:pPr>
      <w:rPr>
        <w:rFonts w:ascii="Wingdings" w:hAnsi="Wingdings" w:hint="default"/>
      </w:rPr>
    </w:lvl>
    <w:lvl w:ilvl="6" w:tplc="1AF6CC3C">
      <w:start w:val="1"/>
      <w:numFmt w:val="bullet"/>
      <w:lvlText w:val=""/>
      <w:lvlJc w:val="left"/>
      <w:pPr>
        <w:ind w:left="5040" w:hanging="360"/>
      </w:pPr>
      <w:rPr>
        <w:rFonts w:ascii="Symbol" w:hAnsi="Symbol" w:hint="default"/>
      </w:rPr>
    </w:lvl>
    <w:lvl w:ilvl="7" w:tplc="C0E2514A">
      <w:start w:val="1"/>
      <w:numFmt w:val="bullet"/>
      <w:lvlText w:val="o"/>
      <w:lvlJc w:val="left"/>
      <w:pPr>
        <w:ind w:left="5760" w:hanging="360"/>
      </w:pPr>
      <w:rPr>
        <w:rFonts w:ascii="Courier New" w:hAnsi="Courier New" w:hint="default"/>
      </w:rPr>
    </w:lvl>
    <w:lvl w:ilvl="8" w:tplc="1666C9B4">
      <w:start w:val="1"/>
      <w:numFmt w:val="bullet"/>
      <w:lvlText w:val=""/>
      <w:lvlJc w:val="left"/>
      <w:pPr>
        <w:ind w:left="6480" w:hanging="360"/>
      </w:pPr>
      <w:rPr>
        <w:rFonts w:ascii="Wingdings" w:hAnsi="Wingdings" w:hint="default"/>
      </w:rPr>
    </w:lvl>
  </w:abstractNum>
  <w:abstractNum w:abstractNumId="24" w15:restartNumberingAfterBreak="0">
    <w:nsid w:val="612C24CA"/>
    <w:multiLevelType w:val="singleLevel"/>
    <w:tmpl w:val="5374FEB6"/>
    <w:lvl w:ilvl="0">
      <w:start w:val="1"/>
      <w:numFmt w:val="decimal"/>
      <w:lvlText w:val="%1."/>
      <w:lvlJc w:val="left"/>
      <w:pPr>
        <w:tabs>
          <w:tab w:val="num" w:pos="360"/>
        </w:tabs>
        <w:ind w:left="360" w:hanging="360"/>
      </w:pPr>
      <w:rPr>
        <w:rFonts w:cs="Times New Roman"/>
      </w:rPr>
    </w:lvl>
  </w:abstractNum>
  <w:abstractNum w:abstractNumId="25" w15:restartNumberingAfterBreak="0">
    <w:nsid w:val="672C44D6"/>
    <w:multiLevelType w:val="multilevel"/>
    <w:tmpl w:val="FFD43224"/>
    <w:name w:val="zzmpARTICLEA||ARTICLE A|2|3|1|5|2|41||1|0|4||1|0|0||1|0|0||1|0|0||1|0|0||1|0|0||1|0|0||1|0|0||"/>
    <w:lvl w:ilvl="0">
      <w:start w:val="1"/>
      <w:numFmt w:val="upperRoman"/>
      <w:suff w:val="nothing"/>
      <w:lvlText w:val="ARTICLE %1"/>
      <w:lvlJc w:val="left"/>
      <w:pPr>
        <w:tabs>
          <w:tab w:val="num" w:pos="720"/>
        </w:tabs>
        <w:ind w:left="0" w:firstLine="0"/>
      </w:pPr>
      <w:rPr>
        <w:rFonts w:ascii="Times New Roman" w:hAnsi="Times New Roman" w:cs="Times New Roman"/>
        <w:b/>
        <w:i w:val="0"/>
        <w:caps/>
        <w:smallCaps w:val="0"/>
        <w:sz w:val="24"/>
        <w:u w:val="none"/>
      </w:rPr>
    </w:lvl>
    <w:lvl w:ilvl="1">
      <w:start w:val="1"/>
      <w:numFmt w:val="decimal"/>
      <w:isLgl/>
      <w:lvlText w:val="%1.%2"/>
      <w:lvlJc w:val="left"/>
      <w:pPr>
        <w:tabs>
          <w:tab w:val="num" w:pos="2160"/>
        </w:tabs>
        <w:ind w:left="0" w:firstLine="1440"/>
      </w:pPr>
      <w:rPr>
        <w:rFonts w:ascii="Times New Roman" w:hAnsi="Times New Roman" w:cs="Times New Roman"/>
        <w:b w:val="0"/>
        <w:i w:val="0"/>
        <w:caps w:val="0"/>
        <w:sz w:val="24"/>
        <w:u w:val="none"/>
      </w:rPr>
    </w:lvl>
    <w:lvl w:ilvl="2">
      <w:start w:val="1"/>
      <w:numFmt w:val="lowerLetter"/>
      <w:lvlText w:val="(%3)"/>
      <w:lvlJc w:val="left"/>
      <w:pPr>
        <w:tabs>
          <w:tab w:val="num" w:pos="2880"/>
        </w:tabs>
        <w:ind w:left="0" w:firstLine="2160"/>
      </w:pPr>
      <w:rPr>
        <w:rFonts w:ascii="Times New Roman" w:hAnsi="Times New Roman" w:cs="Times New Roman"/>
        <w:b w:val="0"/>
        <w:i w:val="0"/>
        <w:caps w:val="0"/>
        <w:sz w:val="24"/>
        <w:u w:val="none"/>
      </w:rPr>
    </w:lvl>
    <w:lvl w:ilvl="3">
      <w:start w:val="1"/>
      <w:numFmt w:val="lowerRoman"/>
      <w:lvlText w:val="(%4)"/>
      <w:lvlJc w:val="left"/>
      <w:pPr>
        <w:tabs>
          <w:tab w:val="num" w:pos="2160"/>
        </w:tabs>
        <w:ind w:left="1440" w:firstLine="1440"/>
      </w:pPr>
      <w:rPr>
        <w:rFonts w:ascii="Times New Roman" w:hAnsi="Times New Roman" w:cs="Times New Roman"/>
        <w:b w:val="0"/>
        <w:i w:val="0"/>
        <w:caps w:val="0"/>
        <w:sz w:val="24"/>
        <w:u w:val="none"/>
      </w:rPr>
    </w:lvl>
    <w:lvl w:ilvl="4">
      <w:start w:val="1"/>
      <w:numFmt w:val="upperLetter"/>
      <w:lvlText w:val="(%5)"/>
      <w:lvlJc w:val="left"/>
      <w:pPr>
        <w:tabs>
          <w:tab w:val="num" w:pos="2880"/>
        </w:tabs>
        <w:ind w:left="2160" w:firstLine="0"/>
      </w:pPr>
      <w:rPr>
        <w:rFonts w:ascii="Times New Roman" w:hAnsi="Times New Roman" w:cs="Times New Roman"/>
        <w:b w:val="0"/>
        <w:i w:val="0"/>
        <w:caps w:val="0"/>
        <w:sz w:val="24"/>
        <w:u w:val="none"/>
      </w:rPr>
    </w:lvl>
    <w:lvl w:ilvl="5">
      <w:start w:val="1"/>
      <w:numFmt w:val="decimal"/>
      <w:lvlText w:val="(%6)"/>
      <w:lvlJc w:val="left"/>
      <w:pPr>
        <w:tabs>
          <w:tab w:val="num" w:pos="2880"/>
        </w:tabs>
        <w:ind w:left="2160" w:firstLine="0"/>
      </w:pPr>
      <w:rPr>
        <w:rFonts w:ascii="Times New Roman" w:hAnsi="Times New Roman" w:cs="Times New Roman"/>
        <w:b w:val="0"/>
        <w:i w:val="0"/>
        <w:caps w:val="0"/>
        <w:sz w:val="24"/>
        <w:u w:val="none"/>
      </w:rPr>
    </w:lvl>
    <w:lvl w:ilvl="6">
      <w:start w:val="1"/>
      <w:numFmt w:val="lowerLetter"/>
      <w:lvlText w:val="%7)"/>
      <w:lvlJc w:val="left"/>
      <w:pPr>
        <w:tabs>
          <w:tab w:val="num" w:pos="2880"/>
        </w:tabs>
        <w:ind w:left="2160" w:firstLine="0"/>
      </w:pPr>
      <w:rPr>
        <w:rFonts w:ascii="Times New Roman" w:hAnsi="Times New Roman" w:cs="Times New Roman"/>
        <w:b w:val="0"/>
        <w:i w:val="0"/>
        <w:caps w:val="0"/>
        <w:sz w:val="24"/>
        <w:u w:val="none"/>
      </w:rPr>
    </w:lvl>
    <w:lvl w:ilvl="7">
      <w:start w:val="1"/>
      <w:numFmt w:val="lowerRoman"/>
      <w:lvlText w:val="%8)"/>
      <w:lvlJc w:val="left"/>
      <w:pPr>
        <w:tabs>
          <w:tab w:val="num" w:pos="2880"/>
        </w:tabs>
        <w:ind w:left="2160" w:firstLine="0"/>
      </w:pPr>
      <w:rPr>
        <w:rFonts w:ascii="Times New Roman" w:hAnsi="Times New Roman" w:cs="Times New Roman"/>
        <w:b w:val="0"/>
        <w:i w:val="0"/>
        <w:caps w:val="0"/>
        <w:sz w:val="24"/>
        <w:u w:val="none"/>
      </w:rPr>
    </w:lvl>
    <w:lvl w:ilvl="8">
      <w:start w:val="1"/>
      <w:numFmt w:val="upperLetter"/>
      <w:lvlText w:val="%9)"/>
      <w:lvlJc w:val="left"/>
      <w:pPr>
        <w:tabs>
          <w:tab w:val="num" w:pos="2880"/>
        </w:tabs>
        <w:ind w:left="2160" w:firstLine="0"/>
      </w:pPr>
      <w:rPr>
        <w:rFonts w:ascii="Times New Roman" w:hAnsi="Times New Roman" w:cs="Times New Roman"/>
        <w:b w:val="0"/>
        <w:i w:val="0"/>
        <w:caps w:val="0"/>
        <w:sz w:val="24"/>
        <w:u w:val="no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9"/>
  </w:num>
  <w:num w:numId="13">
    <w:abstractNumId w:val="17"/>
  </w:num>
  <w:num w:numId="14">
    <w:abstractNumId w:val="16"/>
  </w:num>
  <w:num w:numId="15">
    <w:abstractNumId w:val="15"/>
  </w:num>
  <w:num w:numId="16">
    <w:abstractNumId w:val="14"/>
  </w:num>
  <w:num w:numId="17">
    <w:abstractNumId w:val="18"/>
  </w:num>
  <w:num w:numId="18">
    <w:abstractNumId w:val="13"/>
  </w:num>
  <w:num w:numId="19">
    <w:abstractNumId w:val="12"/>
  </w:num>
  <w:num w:numId="20">
    <w:abstractNumId w:val="11"/>
  </w:num>
  <w:num w:numId="21">
    <w:abstractNumId w:val="10"/>
  </w:num>
  <w:num w:numId="22">
    <w:abstractNumId w:val="22"/>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21"/>
  </w:num>
  <w:num w:numId="27">
    <w:abstractNumId w:val="18"/>
    <w:lvlOverride w:ilvl="0">
      <w:startOverride w:val="1"/>
    </w:lvlOverride>
  </w:num>
  <w:num w:numId="28">
    <w:abstractNumId w:val="18"/>
    <w:lvlOverride w:ilvl="0">
      <w:startOverride w:val="1"/>
    </w:lvlOverride>
  </w:num>
  <w:num w:numId="29">
    <w:abstractNumId w:val="23"/>
  </w:num>
  <w:num w:numId="30">
    <w:abstractNumId w:val="20"/>
    <w:lvlOverride w:ilvl="0">
      <w:lvl w:ilvl="0">
        <w:start w:val="1"/>
        <w:numFmt w:val="upperRoman"/>
        <w:pStyle w:val="Heading1"/>
        <w:suff w:val="nothing"/>
        <w:lvlText w:val="Article %1"/>
        <w:lvlJc w:val="left"/>
        <w:rPr>
          <w:rFonts w:cs="Times New Roman" w:hint="eastAsia"/>
          <w:b/>
          <w:caps/>
          <w:smallCaps w:val="0"/>
          <w:vanish w:val="0"/>
          <w:color w:val="010000"/>
          <w:u w:val="double"/>
        </w:rPr>
      </w:lvl>
    </w:lvlOverride>
    <w:lvlOverride w:ilvl="1">
      <w:lvl w:ilvl="1">
        <w:start w:val="1"/>
        <w:numFmt w:val="decimalZero"/>
        <w:pStyle w:val="Heading2"/>
        <w:isLgl/>
        <w:lvlText w:val="%1.%2"/>
        <w:lvlJc w:val="left"/>
        <w:pPr>
          <w:ind w:firstLine="720"/>
        </w:pPr>
        <w:rPr>
          <w:rFonts w:cs="Times New Roman" w:hint="eastAsia"/>
          <w:vanish w:val="0"/>
          <w:color w:val="010000"/>
          <w:u w:val="double"/>
        </w:rPr>
      </w:lvl>
    </w:lvlOverride>
    <w:lvlOverride w:ilvl="2">
      <w:lvl w:ilvl="2">
        <w:start w:val="1"/>
        <w:numFmt w:val="lowerLetter"/>
        <w:pStyle w:val="Heading3"/>
        <w:lvlText w:val="(%3)"/>
        <w:lvlJc w:val="left"/>
        <w:pPr>
          <w:ind w:left="630" w:firstLine="720"/>
        </w:pPr>
        <w:rPr>
          <w:rFonts w:cs="Times New Roman" w:hint="eastAsia"/>
          <w:vanish w:val="0"/>
          <w:color w:val="010000"/>
          <w:u w:val="none"/>
        </w:rPr>
      </w:lvl>
    </w:lvlOverride>
    <w:lvlOverride w:ilvl="3">
      <w:lvl w:ilvl="3">
        <w:start w:val="1"/>
        <w:numFmt w:val="lowerRoman"/>
        <w:pStyle w:val="Heading4"/>
        <w:lvlText w:val="(%4)"/>
        <w:lvlJc w:val="left"/>
        <w:pPr>
          <w:ind w:left="1440" w:firstLine="720"/>
        </w:pPr>
        <w:rPr>
          <w:rFonts w:cs="Times New Roman" w:hint="eastAsia"/>
          <w:vanish w:val="0"/>
          <w:color w:val="010000"/>
          <w:u w:val="none"/>
        </w:rPr>
      </w:lvl>
    </w:lvlOverride>
    <w:lvlOverride w:ilvl="4">
      <w:lvl w:ilvl="4">
        <w:start w:val="1"/>
        <w:numFmt w:val="upperLetter"/>
        <w:pStyle w:val="Heading5"/>
        <w:lvlText w:val="(%5)"/>
        <w:lvlJc w:val="left"/>
        <w:pPr>
          <w:tabs>
            <w:tab w:val="num" w:pos="3600"/>
          </w:tabs>
          <w:ind w:left="2160" w:firstLine="720"/>
        </w:pPr>
        <w:rPr>
          <w:rFonts w:cs="Times New Roman" w:hint="eastAsia"/>
          <w:vanish w:val="0"/>
          <w:color w:val="010000"/>
          <w:u w:val="double"/>
        </w:rPr>
      </w:lvl>
    </w:lvlOverride>
    <w:lvlOverride w:ilvl="5">
      <w:lvl w:ilvl="5">
        <w:start w:val="1"/>
        <w:numFmt w:val="decimal"/>
        <w:pStyle w:val="Heading6"/>
        <w:lvlText w:val="(%6)"/>
        <w:lvlJc w:val="left"/>
        <w:pPr>
          <w:tabs>
            <w:tab w:val="num" w:pos="4320"/>
          </w:tabs>
          <w:ind w:left="2880" w:firstLine="720"/>
        </w:pPr>
        <w:rPr>
          <w:rFonts w:cs="Times New Roman" w:hint="eastAsia"/>
          <w:vanish w:val="0"/>
          <w:color w:val="010000"/>
          <w:u w:val="double"/>
        </w:rPr>
      </w:lvl>
    </w:lvlOverride>
    <w:lvlOverride w:ilvl="6">
      <w:lvl w:ilvl="6">
        <w:start w:val="1"/>
        <w:numFmt w:val="lowerLetter"/>
        <w:pStyle w:val="Heading7"/>
        <w:lvlText w:val="%7."/>
        <w:lvlJc w:val="left"/>
        <w:pPr>
          <w:tabs>
            <w:tab w:val="num" w:pos="5040"/>
          </w:tabs>
          <w:ind w:left="3600" w:firstLine="720"/>
        </w:pPr>
        <w:rPr>
          <w:rFonts w:cs="Times New Roman" w:hint="eastAsia"/>
          <w:vanish w:val="0"/>
          <w:color w:val="010000"/>
          <w:u w:val="double"/>
        </w:rPr>
      </w:lvl>
    </w:lvlOverride>
    <w:lvlOverride w:ilvl="7">
      <w:lvl w:ilvl="7">
        <w:start w:val="1"/>
        <w:numFmt w:val="lowerRoman"/>
        <w:pStyle w:val="Heading8"/>
        <w:lvlText w:val="%8."/>
        <w:lvlJc w:val="left"/>
        <w:pPr>
          <w:tabs>
            <w:tab w:val="num" w:pos="5760"/>
          </w:tabs>
          <w:ind w:left="4320" w:firstLine="720"/>
        </w:pPr>
        <w:rPr>
          <w:rFonts w:cs="Times New Roman" w:hint="eastAsia"/>
          <w:vanish w:val="0"/>
          <w:color w:val="010000"/>
          <w:u w:val="double"/>
        </w:rPr>
      </w:lvl>
    </w:lvlOverride>
    <w:lvlOverride w:ilvl="8">
      <w:lvl w:ilvl="8">
        <w:start w:val="1"/>
        <w:numFmt w:val="decimal"/>
        <w:pStyle w:val="Heading9"/>
        <w:lvlText w:val="%9."/>
        <w:lvlJc w:val="left"/>
        <w:pPr>
          <w:tabs>
            <w:tab w:val="num" w:pos="6480"/>
          </w:tabs>
          <w:ind w:left="5040" w:firstLine="720"/>
        </w:pPr>
        <w:rPr>
          <w:rFonts w:cs="Times New Roman" w:hint="eastAsia"/>
          <w:vanish w:val="0"/>
          <w:color w:val="010000"/>
          <w:u w:val="double"/>
        </w:rPr>
      </w:lvl>
    </w:lvlOverride>
  </w:num>
  <w:num w:numId="31">
    <w:abstractNumId w:val="18"/>
    <w:lvlOverride w:ilvl="0">
      <w:startOverride w:val="1"/>
    </w:lvlOverride>
  </w:num>
  <w:num w:numId="32">
    <w:abstractNumId w:val="18"/>
    <w:lvlOverride w:ilvl="0">
      <w:startOverride w:val="3"/>
      <w:lvl w:ilvl="0">
        <w:start w:val="3"/>
        <w:numFmt w:val="decimal"/>
        <w:lvlText w:val="%1."/>
        <w:lvlJc w:val="left"/>
        <w:pPr>
          <w:tabs>
            <w:tab w:val="num" w:pos="360"/>
          </w:tabs>
          <w:ind w:left="360" w:hanging="360"/>
        </w:pPr>
        <w:rPr>
          <w:rFonts w:cs="Times New Roman"/>
          <w:u w:val="none"/>
        </w:rPr>
      </w:lvl>
    </w:lvlOverride>
  </w:num>
  <w:num w:numId="33">
    <w:abstractNumId w:val="18"/>
    <w:lvlOverride w:ilvl="0">
      <w:lvl w:ilvl="0">
        <w:start w:val="1"/>
        <w:numFmt w:val="decimal"/>
        <w:lvlText w:val="%1."/>
        <w:lvlJc w:val="left"/>
        <w:pPr>
          <w:tabs>
            <w:tab w:val="num" w:pos="360"/>
          </w:tabs>
          <w:ind w:left="360" w:hanging="360"/>
        </w:pPr>
        <w:rPr>
          <w:rFonts w:cs="Times New Roman"/>
          <w:u w:val="none"/>
        </w:rPr>
      </w:lvl>
    </w:lvlOverride>
  </w:num>
  <w:num w:numId="34">
    <w:abstractNumId w:val="18"/>
    <w:lvlOverride w:ilvl="0">
      <w:startOverride w:val="1"/>
    </w:lvlOverride>
  </w:num>
  <w:num w:numId="35">
    <w:abstractNumId w:val="18"/>
    <w:lvlOverride w:ilvl="0">
      <w:startOverride w:val="1"/>
      <w:lvl w:ilvl="0">
        <w:start w:val="1"/>
        <w:numFmt w:val="decimal"/>
        <w:lvlText w:val="%1."/>
        <w:lvlJc w:val="left"/>
        <w:pPr>
          <w:tabs>
            <w:tab w:val="num" w:pos="360"/>
          </w:tabs>
          <w:ind w:left="360" w:hanging="360"/>
        </w:pPr>
        <w:rPr>
          <w:rFonts w:cs="Times New Roman"/>
          <w:u w:val="none"/>
        </w:rPr>
      </w:lvl>
    </w:lvlOverride>
  </w:num>
  <w:num w:numId="36">
    <w:abstractNumId w:val="18"/>
    <w:lvlOverride w:ilvl="0">
      <w:startOverride w:val="1"/>
    </w:lvlOverride>
  </w:num>
  <w:num w:numId="37">
    <w:abstractNumId w:val="18"/>
    <w:lvlOverride w:ilvl="0">
      <w:startOverride w:val="8"/>
      <w:lvl w:ilvl="0">
        <w:start w:val="8"/>
        <w:numFmt w:val="decimal"/>
        <w:lvlText w:val="%1."/>
        <w:lvlJc w:val="left"/>
        <w:pPr>
          <w:tabs>
            <w:tab w:val="num" w:pos="360"/>
          </w:tabs>
          <w:ind w:left="360" w:hanging="360"/>
        </w:pPr>
        <w:rPr>
          <w:rFonts w:cs="Times New Roman"/>
          <w:u w:val="none"/>
        </w:rPr>
      </w:lvl>
    </w:lvlOverride>
  </w:num>
  <w:num w:numId="38">
    <w:abstractNumId w:val="18"/>
    <w:lvlOverride w:ilvl="0">
      <w:startOverride w:val="1"/>
    </w:lvlOverride>
  </w:num>
  <w:num w:numId="39">
    <w:abstractNumId w:val="18"/>
    <w:lvlOverride w:ilvl="0">
      <w:startOverride w:val="1"/>
      <w:lvl w:ilvl="0">
        <w:start w:val="1"/>
        <w:numFmt w:val="decimal"/>
        <w:lvlText w:val="%1."/>
        <w:lvlJc w:val="left"/>
        <w:pPr>
          <w:tabs>
            <w:tab w:val="num" w:pos="360"/>
          </w:tabs>
          <w:ind w:left="360" w:hanging="360"/>
        </w:pPr>
        <w:rPr>
          <w:rFonts w:cs="Times New Roman"/>
          <w:u w:val="none"/>
        </w:rPr>
      </w:lvl>
    </w:lvlOverride>
  </w:num>
  <w:num w:numId="40">
    <w:abstractNumId w:val="25"/>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adjustLineHeightInTable/>
    <w:layoutRawTableWidth/>
    <w:layoutTableRowsApart/>
    <w:doNotBreakWrappedTab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35B"/>
    <w:rsid w:val="000C12CB"/>
    <w:rsid w:val="000E0E83"/>
    <w:rsid w:val="002E7AB7"/>
    <w:rsid w:val="00546025"/>
    <w:rsid w:val="009946CB"/>
    <w:rsid w:val="009F343E"/>
    <w:rsid w:val="00A158FF"/>
    <w:rsid w:val="00AB535B"/>
    <w:rsid w:val="00DF38AB"/>
    <w:rsid w:val="00E32309"/>
    <w:rsid w:val="00F3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AC0AE"/>
  <w15:docId w15:val="{39614444-4B5E-43A6-A1B5-A7D208EF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pPr>
    <w:rPr>
      <w:rFonts w:ascii="Times New Roman" w:hAnsi="Times New Roman"/>
      <w:sz w:val="24"/>
      <w:szCs w:val="24"/>
    </w:rPr>
  </w:style>
  <w:style w:type="paragraph" w:styleId="Heading1">
    <w:name w:val="heading 1"/>
    <w:basedOn w:val="Normal"/>
    <w:next w:val="Heading2"/>
    <w:link w:val="Heading1Char"/>
    <w:uiPriority w:val="99"/>
    <w:qFormat/>
    <w:pPr>
      <w:keepNext/>
      <w:keepLines/>
      <w:numPr>
        <w:numId w:val="11"/>
      </w:numPr>
      <w:spacing w:after="240"/>
      <w:jc w:val="center"/>
      <w:outlineLvl w:val="0"/>
    </w:pPr>
    <w:rPr>
      <w:b/>
      <w:szCs w:val="28"/>
      <w:u w:val="single"/>
    </w:rPr>
  </w:style>
  <w:style w:type="paragraph" w:styleId="Heading2">
    <w:name w:val="heading 2"/>
    <w:basedOn w:val="Normal"/>
    <w:link w:val="Heading2Char"/>
    <w:uiPriority w:val="99"/>
    <w:qFormat/>
    <w:pPr>
      <w:numPr>
        <w:ilvl w:val="1"/>
        <w:numId w:val="11"/>
      </w:numPr>
      <w:spacing w:after="240"/>
      <w:jc w:val="both"/>
      <w:outlineLvl w:val="1"/>
    </w:pPr>
    <w:rPr>
      <w:szCs w:val="26"/>
      <w:u w:val="single"/>
    </w:rPr>
  </w:style>
  <w:style w:type="paragraph" w:styleId="Heading3">
    <w:name w:val="heading 3"/>
    <w:basedOn w:val="Normal"/>
    <w:link w:val="Heading3Char"/>
    <w:uiPriority w:val="99"/>
    <w:qFormat/>
    <w:pPr>
      <w:numPr>
        <w:ilvl w:val="2"/>
        <w:numId w:val="11"/>
      </w:numPr>
      <w:spacing w:after="240"/>
      <w:ind w:left="720"/>
      <w:jc w:val="both"/>
      <w:outlineLvl w:val="2"/>
    </w:pPr>
  </w:style>
  <w:style w:type="paragraph" w:styleId="Heading4">
    <w:name w:val="heading 4"/>
    <w:basedOn w:val="Normal"/>
    <w:link w:val="Heading4Char"/>
    <w:uiPriority w:val="99"/>
    <w:qFormat/>
    <w:pPr>
      <w:numPr>
        <w:ilvl w:val="3"/>
        <w:numId w:val="11"/>
      </w:numPr>
      <w:spacing w:after="240"/>
      <w:jc w:val="both"/>
      <w:outlineLvl w:val="3"/>
    </w:pPr>
  </w:style>
  <w:style w:type="paragraph" w:styleId="Heading5">
    <w:name w:val="heading 5"/>
    <w:basedOn w:val="Normal"/>
    <w:link w:val="Heading5Char"/>
    <w:uiPriority w:val="99"/>
    <w:qFormat/>
    <w:pPr>
      <w:numPr>
        <w:ilvl w:val="4"/>
        <w:numId w:val="11"/>
      </w:numPr>
      <w:spacing w:after="240"/>
      <w:jc w:val="both"/>
      <w:outlineLvl w:val="4"/>
    </w:pPr>
  </w:style>
  <w:style w:type="paragraph" w:styleId="Heading6">
    <w:name w:val="heading 6"/>
    <w:basedOn w:val="Normal"/>
    <w:link w:val="Heading6Char"/>
    <w:uiPriority w:val="99"/>
    <w:qFormat/>
    <w:pPr>
      <w:numPr>
        <w:ilvl w:val="5"/>
        <w:numId w:val="11"/>
      </w:numPr>
      <w:spacing w:after="240"/>
      <w:jc w:val="both"/>
      <w:outlineLvl w:val="5"/>
    </w:pPr>
  </w:style>
  <w:style w:type="paragraph" w:styleId="Heading7">
    <w:name w:val="heading 7"/>
    <w:basedOn w:val="Normal"/>
    <w:link w:val="Heading7Char"/>
    <w:uiPriority w:val="99"/>
    <w:qFormat/>
    <w:pPr>
      <w:numPr>
        <w:ilvl w:val="6"/>
        <w:numId w:val="11"/>
      </w:numPr>
      <w:spacing w:after="240"/>
      <w:jc w:val="both"/>
      <w:outlineLvl w:val="6"/>
    </w:pPr>
  </w:style>
  <w:style w:type="paragraph" w:styleId="Heading8">
    <w:name w:val="heading 8"/>
    <w:basedOn w:val="Normal"/>
    <w:link w:val="Heading8Char"/>
    <w:uiPriority w:val="99"/>
    <w:qFormat/>
    <w:pPr>
      <w:numPr>
        <w:ilvl w:val="7"/>
        <w:numId w:val="11"/>
      </w:numPr>
      <w:spacing w:after="240"/>
      <w:jc w:val="both"/>
      <w:outlineLvl w:val="7"/>
    </w:pPr>
    <w:rPr>
      <w:szCs w:val="20"/>
    </w:rPr>
  </w:style>
  <w:style w:type="paragraph" w:styleId="Heading9">
    <w:name w:val="heading 9"/>
    <w:basedOn w:val="Normal"/>
    <w:link w:val="Heading9Char"/>
    <w:uiPriority w:val="99"/>
    <w:qFormat/>
    <w:pPr>
      <w:numPr>
        <w:ilvl w:val="8"/>
        <w:numId w:val="11"/>
      </w:numPr>
      <w:spacing w:after="240"/>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Times New Roman" w:hAnsi="Times New Roman" w:cs="Times New Roman"/>
      <w:b/>
      <w:sz w:val="24"/>
      <w:szCs w:val="28"/>
      <w:u w:val="single"/>
    </w:rPr>
  </w:style>
  <w:style w:type="character" w:customStyle="1" w:styleId="Heading2Char">
    <w:name w:val="Heading 2 Char"/>
    <w:link w:val="Heading2"/>
    <w:uiPriority w:val="99"/>
    <w:rPr>
      <w:rFonts w:ascii="Times New Roman" w:hAnsi="Times New Roman" w:cs="Times New Roman"/>
      <w:sz w:val="24"/>
      <w:szCs w:val="26"/>
      <w:u w:val="single"/>
    </w:rPr>
  </w:style>
  <w:style w:type="character" w:customStyle="1" w:styleId="Heading3Char">
    <w:name w:val="Heading 3 Char"/>
    <w:link w:val="Heading3"/>
    <w:uiPriority w:val="99"/>
    <w:rPr>
      <w:rFonts w:ascii="Times New Roman" w:hAnsi="Times New Roman" w:cs="Times New Roman"/>
      <w:sz w:val="24"/>
      <w:szCs w:val="24"/>
    </w:rPr>
  </w:style>
  <w:style w:type="character" w:customStyle="1" w:styleId="Heading4Char">
    <w:name w:val="Heading 4 Char"/>
    <w:link w:val="Heading4"/>
    <w:uiPriority w:val="99"/>
    <w:rPr>
      <w:rFonts w:ascii="Times New Roman" w:hAnsi="Times New Roman" w:cs="Times New Roman"/>
      <w:sz w:val="24"/>
      <w:szCs w:val="24"/>
    </w:rPr>
  </w:style>
  <w:style w:type="character" w:customStyle="1" w:styleId="Heading5Char">
    <w:name w:val="Heading 5 Char"/>
    <w:link w:val="Heading5"/>
    <w:uiPriority w:val="99"/>
    <w:rPr>
      <w:rFonts w:ascii="Times New Roman" w:hAnsi="Times New Roman" w:cs="Times New Roman"/>
      <w:sz w:val="24"/>
      <w:szCs w:val="24"/>
    </w:rPr>
  </w:style>
  <w:style w:type="character" w:customStyle="1" w:styleId="Heading6Char">
    <w:name w:val="Heading 6 Char"/>
    <w:link w:val="Heading6"/>
    <w:uiPriority w:val="99"/>
    <w:rPr>
      <w:rFonts w:ascii="Times New Roman" w:hAnsi="Times New Roman" w:cs="Times New Roman"/>
      <w:sz w:val="24"/>
      <w:szCs w:val="24"/>
    </w:rPr>
  </w:style>
  <w:style w:type="character" w:customStyle="1" w:styleId="Heading7Char">
    <w:name w:val="Heading 7 Char"/>
    <w:link w:val="Heading7"/>
    <w:uiPriority w:val="99"/>
    <w:rPr>
      <w:rFonts w:ascii="Times New Roman" w:hAnsi="Times New Roman" w:cs="Times New Roman"/>
      <w:sz w:val="24"/>
      <w:szCs w:val="24"/>
    </w:rPr>
  </w:style>
  <w:style w:type="character" w:customStyle="1" w:styleId="Heading8Char">
    <w:name w:val="Heading 8 Char"/>
    <w:link w:val="Heading8"/>
    <w:uiPriority w:val="99"/>
    <w:rPr>
      <w:rFonts w:ascii="Times New Roman" w:hAnsi="Times New Roman" w:cs="Times New Roman"/>
      <w:sz w:val="24"/>
      <w:szCs w:val="20"/>
    </w:rPr>
  </w:style>
  <w:style w:type="character" w:customStyle="1" w:styleId="Heading9Char">
    <w:name w:val="Heading 9 Char"/>
    <w:link w:val="Heading9"/>
    <w:uiPriority w:val="99"/>
    <w:rPr>
      <w:rFonts w:ascii="Times New Roman" w:hAnsi="Times New Roman" w:cs="Times New Roman"/>
      <w:sz w:val="24"/>
      <w:szCs w:val="20"/>
    </w:rPr>
  </w:style>
  <w:style w:type="character" w:styleId="Hyperlink">
    <w:name w:val="Hyperlink"/>
    <w:uiPriority w:val="99"/>
    <w:rPr>
      <w:rFonts w:cs="Times New Roman"/>
      <w:color w:val="0000FF"/>
      <w:u w:val="single"/>
    </w:rPr>
  </w:style>
  <w:style w:type="paragraph" w:styleId="FootnoteText">
    <w:name w:val="footnote text"/>
    <w:basedOn w:val="Normal"/>
    <w:link w:val="FootnoteTextChar"/>
    <w:uiPriority w:val="99"/>
    <w:pPr>
      <w:spacing w:after="240"/>
      <w:ind w:left="360" w:hanging="360"/>
    </w:pPr>
    <w:rPr>
      <w:sz w:val="20"/>
      <w:szCs w:val="20"/>
    </w:rPr>
  </w:style>
  <w:style w:type="character" w:customStyle="1" w:styleId="FootnoteTextChar">
    <w:name w:val="Footnote Text Char"/>
    <w:link w:val="FootnoteText"/>
    <w:uiPriority w:val="99"/>
    <w:rPr>
      <w:rFonts w:ascii="Times New Roman" w:hAnsi="Times New Roman" w:cs="Times New Roman"/>
      <w:sz w:val="20"/>
      <w:szCs w:val="20"/>
    </w:rPr>
  </w:style>
  <w:style w:type="paragraph" w:styleId="Header">
    <w:name w:val="header"/>
    <w:basedOn w:val="NoSpacing"/>
    <w:link w:val="HeaderChar"/>
    <w:uiPriority w:val="99"/>
    <w:pPr>
      <w:tabs>
        <w:tab w:val="center" w:pos="4680"/>
        <w:tab w:val="right" w:pos="9360"/>
      </w:tabs>
    </w:pPr>
  </w:style>
  <w:style w:type="character" w:customStyle="1" w:styleId="HeaderChar">
    <w:name w:val="Header Char"/>
    <w:link w:val="Header"/>
    <w:uiPriority w:val="99"/>
    <w:rPr>
      <w:rFonts w:ascii="Times New Roman" w:hAnsi="Times New Roman" w:cs="Times New Roman"/>
    </w:rPr>
  </w:style>
  <w:style w:type="paragraph" w:styleId="Footer">
    <w:name w:val="footer"/>
    <w:basedOn w:val="NoSpacing"/>
    <w:link w:val="FooterChar"/>
    <w:uiPriority w:val="99"/>
    <w:pPr>
      <w:tabs>
        <w:tab w:val="center" w:pos="4680"/>
        <w:tab w:val="right" w:pos="9360"/>
      </w:tabs>
    </w:pPr>
  </w:style>
  <w:style w:type="character" w:customStyle="1" w:styleId="FooterChar">
    <w:name w:val="Footer Char"/>
    <w:link w:val="Footer"/>
    <w:uiPriority w:val="99"/>
    <w:rPr>
      <w:rFonts w:ascii="Times New Roman" w:hAnsi="Times New Roman" w:cs="Times New Roman"/>
    </w:rPr>
  </w:style>
  <w:style w:type="paragraph" w:customStyle="1" w:styleId="DocID">
    <w:name w:val="DocID"/>
    <w:basedOn w:val="NoSpacing"/>
    <w:uiPriority w:val="99"/>
    <w:pPr>
      <w:spacing w:before="60"/>
    </w:pPr>
    <w:rPr>
      <w:noProof/>
      <w:sz w:val="16"/>
    </w:rPr>
  </w:style>
  <w:style w:type="character" w:customStyle="1" w:styleId="DocIDChar">
    <w:name w:val="DocID Char"/>
    <w:uiPriority w:val="99"/>
    <w:rPr>
      <w:rFonts w:ascii="Times New Roman" w:hAnsi="Times New Roman" w:cs="Times New Roman"/>
      <w:noProof/>
      <w:sz w:val="16"/>
    </w:rPr>
  </w:style>
  <w:style w:type="paragraph" w:styleId="BodyText">
    <w:name w:val="Body Text"/>
    <w:basedOn w:val="Normal"/>
    <w:link w:val="BodyTextChar"/>
    <w:uiPriority w:val="99"/>
    <w:pPr>
      <w:spacing w:after="240"/>
    </w:pPr>
  </w:style>
  <w:style w:type="character" w:customStyle="1" w:styleId="BodyTextChar">
    <w:name w:val="Body Text Char"/>
    <w:link w:val="BodyText"/>
    <w:uiPriority w:val="99"/>
    <w:rPr>
      <w:rFonts w:ascii="Times New Roman" w:hAnsi="Times New Roman" w:cs="Times New Roman"/>
    </w:rPr>
  </w:style>
  <w:style w:type="paragraph" w:styleId="BodyText2">
    <w:name w:val="Body Text 2"/>
    <w:basedOn w:val="Normal"/>
    <w:link w:val="BodyText2Char"/>
    <w:uiPriority w:val="99"/>
    <w:pPr>
      <w:spacing w:line="480" w:lineRule="auto"/>
    </w:pPr>
  </w:style>
  <w:style w:type="character" w:customStyle="1" w:styleId="BodyText2Char">
    <w:name w:val="Body Text 2 Char"/>
    <w:link w:val="BodyText2"/>
    <w:uiPriority w:val="99"/>
    <w:rPr>
      <w:rFonts w:ascii="Times New Roman" w:hAnsi="Times New Roman" w:cs="Times New Roman"/>
    </w:rPr>
  </w:style>
  <w:style w:type="paragraph" w:styleId="BodyText3">
    <w:name w:val="Body Text 3"/>
    <w:basedOn w:val="Normal"/>
    <w:link w:val="BodyText3Char"/>
    <w:uiPriority w:val="99"/>
    <w:pPr>
      <w:spacing w:after="240"/>
    </w:pPr>
    <w:rPr>
      <w:sz w:val="16"/>
      <w:szCs w:val="16"/>
    </w:rPr>
  </w:style>
  <w:style w:type="character" w:customStyle="1" w:styleId="BodyText3Char">
    <w:name w:val="Body Text 3 Char"/>
    <w:link w:val="BodyText3"/>
    <w:uiPriority w:val="99"/>
    <w:rPr>
      <w:rFonts w:ascii="Times New Roman" w:hAnsi="Times New Roman" w:cs="Times New Roman"/>
      <w:sz w:val="16"/>
      <w:szCs w:val="16"/>
    </w:rPr>
  </w:style>
  <w:style w:type="paragraph" w:styleId="NoSpacing">
    <w:name w:val="No Spacing"/>
    <w:basedOn w:val="BodyText"/>
    <w:uiPriority w:val="99"/>
    <w:qFormat/>
    <w:pPr>
      <w:spacing w:after="0"/>
    </w:pPr>
  </w:style>
  <w:style w:type="paragraph" w:customStyle="1" w:styleId="BodyTextFirstIndent3">
    <w:name w:val="Body Text First Indent 3"/>
    <w:aliases w:val="Body fi 1&quot; ss"/>
    <w:basedOn w:val="Normal"/>
    <w:uiPriority w:val="99"/>
    <w:pPr>
      <w:spacing w:after="240"/>
      <w:ind w:firstLine="1440"/>
      <w:jc w:val="both"/>
    </w:pPr>
  </w:style>
  <w:style w:type="paragraph" w:styleId="BlockText">
    <w:name w:val="Block Text"/>
    <w:basedOn w:val="Normal"/>
    <w:uiPriority w:val="99"/>
    <w:pPr>
      <w:spacing w:after="240"/>
      <w:ind w:left="720" w:right="720"/>
    </w:pPr>
  </w:style>
  <w:style w:type="paragraph" w:customStyle="1" w:styleId="BlockText2">
    <w:name w:val="Block Text 2"/>
    <w:aliases w:val="Block 1&quot;"/>
    <w:basedOn w:val="Normal"/>
    <w:uiPriority w:val="99"/>
    <w:pPr>
      <w:spacing w:after="240"/>
      <w:ind w:left="1440"/>
      <w:jc w:val="both"/>
    </w:pPr>
  </w:style>
  <w:style w:type="paragraph" w:styleId="BodyTextFirstIndent">
    <w:name w:val="Body Text First Indent"/>
    <w:basedOn w:val="Normal"/>
    <w:link w:val="BodyTextFirstIndentChar"/>
    <w:uiPriority w:val="99"/>
    <w:pPr>
      <w:spacing w:after="240"/>
      <w:ind w:firstLine="720"/>
      <w:jc w:val="both"/>
    </w:pPr>
  </w:style>
  <w:style w:type="character" w:customStyle="1" w:styleId="BodyTextFirstIndentChar">
    <w:name w:val="Body Text First Indent Char"/>
    <w:link w:val="BodyTextFirstIndent"/>
    <w:uiPriority w:val="99"/>
    <w:rPr>
      <w:rFonts w:ascii="Times New Roman" w:eastAsia="Times New Roman" w:hAnsi="Times New Roman" w:cs="Times New Roman"/>
    </w:rPr>
  </w:style>
  <w:style w:type="paragraph" w:styleId="BodyTextIndent">
    <w:name w:val="Body Text Indent"/>
    <w:basedOn w:val="Normal"/>
    <w:link w:val="BodyTextIndentChar"/>
    <w:uiPriority w:val="99"/>
    <w:pPr>
      <w:spacing w:after="240"/>
      <w:ind w:left="720"/>
    </w:pPr>
  </w:style>
  <w:style w:type="character" w:customStyle="1" w:styleId="BodyTextIndentChar">
    <w:name w:val="Body Text Indent Char"/>
    <w:link w:val="BodyTextIndent"/>
    <w:uiPriority w:val="99"/>
    <w:rPr>
      <w:rFonts w:ascii="Times New Roman" w:eastAsia="Times New Roman" w:hAnsi="Times New Roman" w:cs="Times New Roman"/>
    </w:rPr>
  </w:style>
  <w:style w:type="paragraph" w:styleId="BodyTextFirstIndent2">
    <w:name w:val="Body Text First Indent 2"/>
    <w:basedOn w:val="Normal"/>
    <w:link w:val="BodyTextFirstIndent2Char"/>
    <w:uiPriority w:val="99"/>
    <w:pPr>
      <w:spacing w:line="480" w:lineRule="auto"/>
      <w:ind w:firstLine="720"/>
    </w:pPr>
  </w:style>
  <w:style w:type="character" w:customStyle="1" w:styleId="BodyTextFirstIndent2Char">
    <w:name w:val="Body Text First Indent 2 Char"/>
    <w:link w:val="BodyTextFirstIndent2"/>
    <w:uiPriority w:val="99"/>
    <w:rPr>
      <w:rFonts w:ascii="Times New Roman" w:eastAsia="Times New Roman" w:hAnsi="Times New Roman" w:cs="Times New Roman"/>
    </w:rPr>
  </w:style>
  <w:style w:type="character" w:customStyle="1" w:styleId="BodyTextFirstIndent3Char">
    <w:name w:val="Body Text First Indent 3 Char"/>
    <w:aliases w:val="Body fi 1&quot; ss Char"/>
    <w:uiPriority w:val="99"/>
    <w:rPr>
      <w:rFonts w:ascii="Times New Roman" w:eastAsia="Times New Roman" w:hAnsi="Times New Roman" w:cs="Times New Roman"/>
    </w:rPr>
  </w:style>
  <w:style w:type="paragraph" w:customStyle="1" w:styleId="BodyTextFirstIndent4">
    <w:name w:val="Body Text First Indent 4"/>
    <w:aliases w:val="Body fi 1&quot; ds"/>
    <w:basedOn w:val="Normal"/>
    <w:uiPriority w:val="99"/>
    <w:pPr>
      <w:spacing w:line="480" w:lineRule="auto"/>
      <w:ind w:firstLine="1440"/>
    </w:pPr>
  </w:style>
  <w:style w:type="character" w:customStyle="1" w:styleId="BodyTextFirstIndent4Char">
    <w:name w:val="Body Text First Indent 4 Char"/>
    <w:aliases w:val="Body fi 1&quot; ds Char"/>
    <w:uiPriority w:val="99"/>
    <w:rPr>
      <w:rFonts w:ascii="Times New Roman" w:eastAsia="Times New Roman" w:hAnsi="Times New Roman" w:cs="Times New Roman"/>
    </w:rPr>
  </w:style>
  <w:style w:type="paragraph" w:customStyle="1" w:styleId="BodyTextHangingIndent2">
    <w:name w:val="Body Text Hanging Indent 2"/>
    <w:aliases w:val="Body hi 1&quot; ss"/>
    <w:basedOn w:val="Normal"/>
    <w:uiPriority w:val="99"/>
    <w:pPr>
      <w:spacing w:after="240"/>
      <w:ind w:left="1440" w:hanging="720"/>
    </w:pPr>
  </w:style>
  <w:style w:type="character" w:customStyle="1" w:styleId="BodyTextHangingIndent2Char">
    <w:name w:val="Body Text Hanging Indent 2 Char"/>
    <w:aliases w:val="Body hi 1&quot; ss Char"/>
    <w:uiPriority w:val="99"/>
    <w:rPr>
      <w:rFonts w:ascii="Times New Roman" w:eastAsia="Times New Roman" w:hAnsi="Times New Roman" w:cs="Times New Roman"/>
    </w:rPr>
  </w:style>
  <w:style w:type="paragraph" w:customStyle="1" w:styleId="BodyTextHangingIndent3">
    <w:name w:val="Body Text Hanging Indent 3"/>
    <w:aliases w:val="Body hi 1.5&quot; ss"/>
    <w:basedOn w:val="Normal"/>
    <w:uiPriority w:val="99"/>
    <w:pPr>
      <w:spacing w:after="240"/>
      <w:ind w:left="2160" w:hanging="720"/>
    </w:pPr>
  </w:style>
  <w:style w:type="character" w:customStyle="1" w:styleId="BodyTextHangingIndent3Char">
    <w:name w:val="Body Text Hanging Indent 3 Char"/>
    <w:aliases w:val="Body hi 1.5&quot; ss Char"/>
    <w:uiPriority w:val="99"/>
    <w:rPr>
      <w:rFonts w:ascii="Times New Roman" w:eastAsia="Times New Roman" w:hAnsi="Times New Roman" w:cs="Times New Roman"/>
    </w:rPr>
  </w:style>
  <w:style w:type="paragraph" w:customStyle="1" w:styleId="BodyTextHangingIndent">
    <w:name w:val="Body Text Hanging Indent"/>
    <w:aliases w:val="Body hi .5&quot; ss"/>
    <w:basedOn w:val="Normal"/>
    <w:uiPriority w:val="99"/>
    <w:pPr>
      <w:spacing w:after="240"/>
      <w:ind w:left="720" w:hanging="720"/>
    </w:pPr>
  </w:style>
  <w:style w:type="character" w:customStyle="1" w:styleId="BodyTextHangingIndentChar">
    <w:name w:val="Body Text Hanging Indent Char"/>
    <w:aliases w:val="Body hi .5&quot; ss Char"/>
    <w:uiPriority w:val="99"/>
    <w:rPr>
      <w:rFonts w:ascii="Times New Roman" w:eastAsia="Times New Roman" w:hAnsi="Times New Roman" w:cs="Times New Roman"/>
    </w:rPr>
  </w:style>
  <w:style w:type="paragraph" w:styleId="BodyTextIndent2">
    <w:name w:val="Body Text Indent 2"/>
    <w:basedOn w:val="Normal"/>
    <w:link w:val="BodyTextIndent2Char"/>
    <w:uiPriority w:val="99"/>
    <w:pPr>
      <w:spacing w:line="480" w:lineRule="auto"/>
      <w:ind w:left="720"/>
    </w:pPr>
  </w:style>
  <w:style w:type="character" w:customStyle="1" w:styleId="BodyTextIndent2Char">
    <w:name w:val="Body Text Indent 2 Char"/>
    <w:link w:val="BodyTextIndent2"/>
    <w:uiPriority w:val="99"/>
    <w:rPr>
      <w:rFonts w:ascii="Times New Roman" w:eastAsia="Times New Roman" w:hAnsi="Times New Roman" w:cs="Times New Roman"/>
    </w:rPr>
  </w:style>
  <w:style w:type="paragraph" w:styleId="BodyTextIndent3">
    <w:name w:val="Body Text Indent 3"/>
    <w:basedOn w:val="Normal"/>
    <w:link w:val="BodyTextIndent3Char"/>
    <w:uiPriority w:val="99"/>
    <w:pPr>
      <w:spacing w:after="240"/>
      <w:ind w:left="1440"/>
      <w:jc w:val="both"/>
    </w:pPr>
    <w:rPr>
      <w:szCs w:val="16"/>
    </w:rPr>
  </w:style>
  <w:style w:type="character" w:customStyle="1" w:styleId="BodyTextIndent3Char">
    <w:name w:val="Body Text Indent 3 Char"/>
    <w:link w:val="BodyTextIndent3"/>
    <w:uiPriority w:val="99"/>
    <w:rPr>
      <w:rFonts w:ascii="Times New Roman" w:eastAsia="Times New Roman" w:hAnsi="Times New Roman" w:cs="Times New Roman"/>
      <w:sz w:val="16"/>
      <w:szCs w:val="16"/>
    </w:rPr>
  </w:style>
  <w:style w:type="paragraph" w:customStyle="1" w:styleId="BodyTextIndent4">
    <w:name w:val="Body Text Indent 4"/>
    <w:aliases w:val="Body i 1&quot; ds"/>
    <w:basedOn w:val="Normal"/>
    <w:uiPriority w:val="99"/>
    <w:pPr>
      <w:spacing w:line="480" w:lineRule="auto"/>
      <w:ind w:left="1440"/>
    </w:pPr>
  </w:style>
  <w:style w:type="character" w:customStyle="1" w:styleId="BodyTextIndent4Char">
    <w:name w:val="Body Text Indent 4 Char"/>
    <w:aliases w:val="Body i 1&quot; ds Char"/>
    <w:uiPriority w:val="99"/>
    <w:rPr>
      <w:rFonts w:ascii="Times New Roman" w:eastAsia="Times New Roman" w:hAnsi="Times New Roman" w:cs="Times New Roman"/>
    </w:rPr>
  </w:style>
  <w:style w:type="character" w:customStyle="1" w:styleId="Draft">
    <w:name w:val="Draft"/>
    <w:uiPriority w:val="99"/>
    <w:rPr>
      <w:rFonts w:cs="Times New Roman"/>
      <w:b/>
    </w:rPr>
  </w:style>
  <w:style w:type="paragraph" w:styleId="Caption">
    <w:name w:val="caption"/>
    <w:basedOn w:val="NoSpacing"/>
    <w:uiPriority w:val="99"/>
    <w:qFormat/>
    <w:pPr>
      <w:spacing w:after="200"/>
    </w:pPr>
    <w:rPr>
      <w:b/>
      <w:sz w:val="18"/>
      <w:szCs w:val="18"/>
    </w:rPr>
  </w:style>
  <w:style w:type="paragraph" w:styleId="EndnoteText">
    <w:name w:val="endnote text"/>
    <w:basedOn w:val="Normal"/>
    <w:link w:val="EndnoteTextChar"/>
    <w:uiPriority w:val="99"/>
    <w:pPr>
      <w:spacing w:after="240"/>
      <w:ind w:left="360" w:hanging="360"/>
    </w:pPr>
    <w:rPr>
      <w:sz w:val="20"/>
      <w:szCs w:val="20"/>
    </w:rPr>
  </w:style>
  <w:style w:type="character" w:customStyle="1" w:styleId="EndnoteTextChar">
    <w:name w:val="Endnote Text Char"/>
    <w:link w:val="EndnoteText"/>
    <w:uiPriority w:val="99"/>
    <w:rPr>
      <w:rFonts w:ascii="Times New Roman" w:hAnsi="Times New Roman" w:cs="Times New Roman"/>
      <w:sz w:val="20"/>
      <w:szCs w:val="20"/>
    </w:rPr>
  </w:style>
  <w:style w:type="paragraph" w:styleId="EnvelopeAddress">
    <w:name w:val="envelope address"/>
    <w:basedOn w:val="Normal"/>
    <w:uiPriority w:val="99"/>
    <w:pPr>
      <w:framePr w:w="7920" w:h="1980" w:hRule="exact" w:hSpace="180" w:wrap="auto" w:hAnchor="page" w:xAlign="center" w:yAlign="bottom"/>
      <w:spacing w:after="240"/>
      <w:ind w:left="2880"/>
    </w:pPr>
  </w:style>
  <w:style w:type="paragraph" w:styleId="EnvelopeReturn">
    <w:name w:val="envelope return"/>
    <w:basedOn w:val="Normal"/>
    <w:uiPriority w:val="99"/>
    <w:pPr>
      <w:spacing w:after="240"/>
    </w:pPr>
    <w:rPr>
      <w:sz w:val="20"/>
      <w:szCs w:val="20"/>
    </w:rPr>
  </w:style>
  <w:style w:type="paragraph" w:styleId="Closing">
    <w:name w:val="Closing"/>
    <w:basedOn w:val="Normal"/>
    <w:next w:val="Signature"/>
    <w:link w:val="ClosingChar"/>
    <w:uiPriority w:val="99"/>
    <w:pPr>
      <w:tabs>
        <w:tab w:val="right" w:leader="underscore" w:pos="9360"/>
      </w:tabs>
      <w:spacing w:after="720"/>
      <w:ind w:left="5040"/>
    </w:pPr>
  </w:style>
  <w:style w:type="character" w:customStyle="1" w:styleId="ClosingChar">
    <w:name w:val="Closing Char"/>
    <w:link w:val="Closing"/>
    <w:uiPriority w:val="99"/>
    <w:rPr>
      <w:rFonts w:ascii="Times New Roman" w:hAnsi="Times New Roman" w:cs="Times New Roman"/>
    </w:rPr>
  </w:style>
  <w:style w:type="paragraph" w:styleId="Signature">
    <w:name w:val="Signature"/>
    <w:basedOn w:val="Normal"/>
    <w:link w:val="SignatureChar"/>
    <w:uiPriority w:val="99"/>
    <w:pPr>
      <w:tabs>
        <w:tab w:val="right" w:leader="underscore" w:pos="9360"/>
      </w:tabs>
      <w:spacing w:after="240"/>
      <w:ind w:left="5040"/>
    </w:pPr>
  </w:style>
  <w:style w:type="character" w:customStyle="1" w:styleId="SignatureChar">
    <w:name w:val="Signature Char"/>
    <w:link w:val="Signature"/>
    <w:uiPriority w:val="99"/>
    <w:rPr>
      <w:rFonts w:ascii="Times New Roman" w:hAnsi="Times New Roman" w:cs="Times New Roman"/>
    </w:rPr>
  </w:style>
  <w:style w:type="paragraph" w:styleId="CommentText">
    <w:name w:val="annotation text"/>
    <w:basedOn w:val="NoSpacing"/>
    <w:link w:val="CommentTextChar"/>
    <w:uiPriority w:val="99"/>
    <w:rPr>
      <w:sz w:val="20"/>
      <w:szCs w:val="20"/>
    </w:rPr>
  </w:style>
  <w:style w:type="character" w:customStyle="1" w:styleId="CommentTextChar">
    <w:name w:val="Comment Text Char"/>
    <w:link w:val="CommentText"/>
    <w:uiPriority w:val="99"/>
    <w:rPr>
      <w:rFonts w:ascii="Times New Roman" w:hAnsi="Times New Roman" w:cs="Times New Roman"/>
      <w:sz w:val="20"/>
      <w:szCs w:val="20"/>
    </w:rPr>
  </w:style>
  <w:style w:type="paragraph" w:styleId="Date">
    <w:name w:val="Date"/>
    <w:basedOn w:val="NoSpacing"/>
    <w:next w:val="Normal"/>
    <w:link w:val="DateChar"/>
    <w:uiPriority w:val="99"/>
  </w:style>
  <w:style w:type="character" w:customStyle="1" w:styleId="DateChar">
    <w:name w:val="Date Char"/>
    <w:link w:val="Date"/>
    <w:uiPriority w:val="99"/>
    <w:rPr>
      <w:rFonts w:ascii="Times New Roman" w:hAnsi="Times New Roman" w:cs="Times New Roman"/>
    </w:rPr>
  </w:style>
  <w:style w:type="paragraph" w:styleId="E-mailSignature">
    <w:name w:val="E-mail Signature"/>
    <w:basedOn w:val="Normal"/>
    <w:link w:val="E-mailSignatureChar"/>
    <w:uiPriority w:val="99"/>
    <w:pPr>
      <w:spacing w:after="240"/>
    </w:pPr>
  </w:style>
  <w:style w:type="character" w:customStyle="1" w:styleId="E-mailSignatureChar">
    <w:name w:val="E-mail Signature Char"/>
    <w:link w:val="E-mailSignature"/>
    <w:uiPriority w:val="99"/>
    <w:rPr>
      <w:rFonts w:ascii="Times New Roman" w:hAnsi="Times New Roman" w:cs="Times New Roman"/>
    </w:rPr>
  </w:style>
  <w:style w:type="paragraph" w:styleId="ListBullet">
    <w:name w:val="List Bullet"/>
    <w:basedOn w:val="Normal"/>
    <w:uiPriority w:val="99"/>
    <w:pPr>
      <w:tabs>
        <w:tab w:val="num" w:pos="360"/>
      </w:tabs>
      <w:spacing w:after="240"/>
      <w:ind w:left="360" w:hanging="360"/>
    </w:pPr>
  </w:style>
  <w:style w:type="paragraph" w:styleId="ListBullet2">
    <w:name w:val="List Bullet 2"/>
    <w:basedOn w:val="Normal"/>
    <w:uiPriority w:val="99"/>
    <w:pPr>
      <w:tabs>
        <w:tab w:val="num" w:pos="720"/>
      </w:tabs>
      <w:spacing w:after="240"/>
      <w:ind w:left="720" w:hanging="360"/>
    </w:pPr>
  </w:style>
  <w:style w:type="paragraph" w:styleId="ListBullet3">
    <w:name w:val="List Bullet 3"/>
    <w:basedOn w:val="Normal"/>
    <w:uiPriority w:val="99"/>
    <w:pPr>
      <w:tabs>
        <w:tab w:val="num" w:pos="1080"/>
      </w:tabs>
      <w:spacing w:after="240"/>
      <w:ind w:left="1080" w:hanging="360"/>
      <w:jc w:val="both"/>
    </w:pPr>
  </w:style>
  <w:style w:type="paragraph" w:styleId="ListBullet4">
    <w:name w:val="List Bullet 4"/>
    <w:basedOn w:val="Normal"/>
    <w:uiPriority w:val="99"/>
    <w:pPr>
      <w:tabs>
        <w:tab w:val="num" w:pos="1440"/>
      </w:tabs>
      <w:spacing w:after="240"/>
      <w:ind w:left="1440" w:hanging="360"/>
    </w:pPr>
  </w:style>
  <w:style w:type="paragraph" w:styleId="ListBullet5">
    <w:name w:val="List Bullet 5"/>
    <w:basedOn w:val="Normal"/>
    <w:uiPriority w:val="99"/>
    <w:pPr>
      <w:tabs>
        <w:tab w:val="num" w:pos="1800"/>
      </w:tabs>
      <w:spacing w:after="240"/>
      <w:ind w:left="1800" w:hanging="360"/>
    </w:pPr>
  </w:style>
  <w:style w:type="paragraph" w:styleId="ListNumber">
    <w:name w:val="List Number"/>
    <w:basedOn w:val="Normal"/>
    <w:uiPriority w:val="99"/>
    <w:pPr>
      <w:tabs>
        <w:tab w:val="num" w:pos="360"/>
      </w:tabs>
      <w:spacing w:after="240"/>
      <w:ind w:left="36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2">
    <w:name w:val="List Number 2"/>
    <w:basedOn w:val="Normal"/>
    <w:uiPriority w:val="99"/>
    <w:pPr>
      <w:spacing w:after="240"/>
      <w:ind w:left="1440" w:hanging="720"/>
    </w:pPr>
  </w:style>
  <w:style w:type="paragraph" w:styleId="ListNumber3">
    <w:name w:val="List Number 3"/>
    <w:basedOn w:val="Normal"/>
    <w:uiPriority w:val="99"/>
    <w:pPr>
      <w:spacing w:after="240"/>
      <w:ind w:left="1440" w:hanging="720"/>
    </w:pPr>
  </w:style>
  <w:style w:type="paragraph" w:styleId="ListNumber4">
    <w:name w:val="List Number 4"/>
    <w:basedOn w:val="Normal"/>
    <w:uiPriority w:val="99"/>
    <w:pPr>
      <w:tabs>
        <w:tab w:val="num" w:pos="1440"/>
      </w:tabs>
      <w:spacing w:after="240"/>
      <w:ind w:left="1440" w:hanging="360"/>
    </w:pPr>
  </w:style>
  <w:style w:type="paragraph" w:styleId="ListNumber5">
    <w:name w:val="List Number 5"/>
    <w:basedOn w:val="Normal"/>
    <w:uiPriority w:val="99"/>
    <w:pPr>
      <w:tabs>
        <w:tab w:val="num" w:pos="1800"/>
      </w:tabs>
      <w:spacing w:after="240"/>
      <w:ind w:left="1800" w:hanging="360"/>
    </w:pPr>
  </w:style>
  <w:style w:type="paragraph" w:styleId="Salutation">
    <w:name w:val="Salutation"/>
    <w:basedOn w:val="Normal"/>
    <w:next w:val="BodyText"/>
    <w:link w:val="SalutationChar"/>
    <w:uiPriority w:val="99"/>
    <w:pPr>
      <w:spacing w:after="240"/>
    </w:pPr>
  </w:style>
  <w:style w:type="character" w:customStyle="1" w:styleId="SalutationChar">
    <w:name w:val="Salutation Char"/>
    <w:link w:val="Salutation"/>
    <w:uiPriority w:val="99"/>
    <w:rPr>
      <w:rFonts w:ascii="Times New Roman" w:hAnsi="Times New Roman" w:cs="Times New Roman"/>
    </w:rPr>
  </w:style>
  <w:style w:type="paragraph" w:styleId="Subtitle">
    <w:name w:val="Subtitle"/>
    <w:basedOn w:val="Normal"/>
    <w:next w:val="BodyText"/>
    <w:link w:val="SubtitleChar"/>
    <w:uiPriority w:val="99"/>
    <w:qFormat/>
    <w:pPr>
      <w:keepNext/>
      <w:spacing w:after="240"/>
      <w:jc w:val="center"/>
    </w:pPr>
    <w:rPr>
      <w:b/>
    </w:rPr>
  </w:style>
  <w:style w:type="character" w:customStyle="1" w:styleId="SubtitleChar">
    <w:name w:val="Subtitle Char"/>
    <w:link w:val="Subtitle"/>
    <w:uiPriority w:val="99"/>
    <w:rPr>
      <w:rFonts w:ascii="Times New Roman" w:hAnsi="Times New Roman" w:cs="Times New Roman"/>
      <w:b/>
    </w:rPr>
  </w:style>
  <w:style w:type="paragraph" w:customStyle="1" w:styleId="Subtitle2">
    <w:name w:val="Subtitle 2"/>
    <w:basedOn w:val="Normal"/>
    <w:next w:val="BodyText"/>
    <w:uiPriority w:val="99"/>
    <w:pPr>
      <w:keepNext/>
      <w:spacing w:after="240"/>
    </w:pPr>
    <w:rPr>
      <w:b/>
    </w:rPr>
  </w:style>
  <w:style w:type="character" w:customStyle="1" w:styleId="Subtitle2Char">
    <w:name w:val="Subtitle 2 Char"/>
    <w:uiPriority w:val="99"/>
    <w:rPr>
      <w:rFonts w:ascii="Times New Roman" w:hAnsi="Times New Roman" w:cs="Times New Roman"/>
      <w:b/>
    </w:rPr>
  </w:style>
  <w:style w:type="paragraph" w:customStyle="1" w:styleId="Subtitle3">
    <w:name w:val="Subtitle 3"/>
    <w:basedOn w:val="Normal"/>
    <w:next w:val="BodyText"/>
    <w:uiPriority w:val="99"/>
    <w:pPr>
      <w:keepNext/>
      <w:spacing w:after="240"/>
    </w:pPr>
    <w:rPr>
      <w:i/>
    </w:rPr>
  </w:style>
  <w:style w:type="character" w:customStyle="1" w:styleId="Subtitle3Char">
    <w:name w:val="Subtitle 3 Char"/>
    <w:uiPriority w:val="99"/>
    <w:rPr>
      <w:rFonts w:ascii="Times New Roman" w:hAnsi="Times New Roman" w:cs="Times New Roman"/>
      <w:i/>
    </w:rPr>
  </w:style>
  <w:style w:type="paragraph" w:styleId="Title">
    <w:name w:val="Title"/>
    <w:basedOn w:val="Normal"/>
    <w:next w:val="BodyText"/>
    <w:link w:val="TitleChar"/>
    <w:uiPriority w:val="99"/>
    <w:qFormat/>
    <w:pPr>
      <w:keepNext/>
      <w:spacing w:after="240"/>
      <w:contextualSpacing/>
      <w:jc w:val="center"/>
      <w:outlineLvl w:val="0"/>
    </w:pPr>
    <w:rPr>
      <w:kern w:val="28"/>
      <w:szCs w:val="52"/>
      <w:u w:val="single"/>
    </w:rPr>
  </w:style>
  <w:style w:type="character" w:customStyle="1" w:styleId="TitleChar">
    <w:name w:val="Title Char"/>
    <w:link w:val="Title"/>
    <w:uiPriority w:val="99"/>
    <w:rPr>
      <w:rFonts w:ascii="Times New Roman" w:hAnsi="Times New Roman" w:cs="Times New Roman"/>
      <w:kern w:val="28"/>
      <w:sz w:val="52"/>
      <w:szCs w:val="52"/>
      <w:u w:val="single"/>
    </w:rPr>
  </w:style>
  <w:style w:type="paragraph" w:customStyle="1" w:styleId="Title2">
    <w:name w:val="Title 2"/>
    <w:basedOn w:val="Normal"/>
    <w:next w:val="BodyText"/>
    <w:uiPriority w:val="99"/>
    <w:pPr>
      <w:keepNext/>
      <w:spacing w:after="240"/>
    </w:pPr>
    <w:rPr>
      <w:b/>
    </w:rPr>
  </w:style>
  <w:style w:type="character" w:customStyle="1" w:styleId="Title2Char">
    <w:name w:val="Title 2 Char"/>
    <w:uiPriority w:val="99"/>
    <w:rPr>
      <w:rFonts w:ascii="Times New Roman" w:hAnsi="Times New Roman" w:cs="Times New Roman"/>
      <w:b/>
    </w:rPr>
  </w:style>
  <w:style w:type="paragraph" w:customStyle="1" w:styleId="TitlenoTOC">
    <w:name w:val="Title noTOC"/>
    <w:basedOn w:val="Title"/>
    <w:next w:val="BodyText"/>
    <w:uiPriority w:val="99"/>
    <w:pPr>
      <w:outlineLvl w:val="9"/>
    </w:pPr>
  </w:style>
  <w:style w:type="character" w:customStyle="1" w:styleId="TitlenoTOCChar">
    <w:name w:val="Title noTOC Char"/>
    <w:uiPriority w:val="99"/>
    <w:rPr>
      <w:rFonts w:ascii="Times New Roman" w:hAnsi="Times New Roman" w:cs="Times New Roman"/>
      <w:b/>
      <w:kern w:val="28"/>
      <w:sz w:val="52"/>
      <w:szCs w:val="52"/>
      <w:u w:val="single"/>
    </w:rPr>
  </w:style>
  <w:style w:type="paragraph" w:styleId="TOAHeading">
    <w:name w:val="toa heading"/>
    <w:basedOn w:val="Normal"/>
    <w:next w:val="Normal"/>
    <w:uiPriority w:val="99"/>
    <w:pPr>
      <w:keepNext/>
      <w:spacing w:after="240"/>
    </w:pPr>
    <w:rPr>
      <w:b/>
    </w:rPr>
  </w:style>
  <w:style w:type="paragraph" w:styleId="TOC1">
    <w:name w:val="toc 1"/>
    <w:basedOn w:val="Normal"/>
    <w:autoRedefine/>
    <w:uiPriority w:val="39"/>
    <w:pPr>
      <w:tabs>
        <w:tab w:val="decimal" w:leader="dot" w:pos="9360"/>
      </w:tabs>
      <w:spacing w:before="240"/>
      <w:ind w:left="720" w:right="720" w:hanging="720"/>
    </w:pPr>
    <w:rPr>
      <w:b/>
    </w:rPr>
  </w:style>
  <w:style w:type="paragraph" w:customStyle="1" w:styleId="Title3">
    <w:name w:val="Title 3"/>
    <w:basedOn w:val="Normal"/>
    <w:next w:val="BodyText"/>
    <w:uiPriority w:val="99"/>
    <w:pPr>
      <w:keepNext/>
      <w:spacing w:after="240"/>
      <w:jc w:val="right"/>
    </w:pPr>
    <w:rPr>
      <w:b/>
    </w:rPr>
  </w:style>
  <w:style w:type="character" w:customStyle="1" w:styleId="Title3Char">
    <w:name w:val="Title 3 Char"/>
    <w:uiPriority w:val="99"/>
    <w:rPr>
      <w:rFonts w:ascii="Times New Roman" w:hAnsi="Times New Roman" w:cs="Times New Roman"/>
      <w:b/>
    </w:rPr>
  </w:style>
  <w:style w:type="paragraph" w:styleId="CommentSubject">
    <w:name w:val="annotation subject"/>
    <w:basedOn w:val="CommentText"/>
    <w:next w:val="CommentText"/>
    <w:link w:val="CommentSubjectChar"/>
    <w:uiPriority w:val="99"/>
    <w:rPr>
      <w:b/>
    </w:rPr>
  </w:style>
  <w:style w:type="character" w:customStyle="1" w:styleId="CommentSubjectChar">
    <w:name w:val="Comment Subject Char"/>
    <w:link w:val="CommentSubject"/>
    <w:uiPriority w:val="99"/>
    <w:rPr>
      <w:rFonts w:ascii="Times New Roman" w:hAnsi="Times New Roman" w:cs="Times New Roman"/>
      <w:b/>
      <w:sz w:val="20"/>
      <w:szCs w:val="20"/>
    </w:rPr>
  </w:style>
  <w:style w:type="paragraph" w:styleId="TableofAuthorities">
    <w:name w:val="table of authorities"/>
    <w:basedOn w:val="NoSpacing"/>
    <w:next w:val="Normal"/>
    <w:uiPriority w:val="99"/>
    <w:pPr>
      <w:ind w:left="216" w:hanging="216"/>
    </w:pPr>
  </w:style>
  <w:style w:type="paragraph" w:styleId="TableofFigures">
    <w:name w:val="table of figures"/>
    <w:basedOn w:val="NoSpacing"/>
    <w:next w:val="Normal"/>
    <w:uiPriority w:val="99"/>
  </w:style>
  <w:style w:type="paragraph" w:styleId="TOCHeading">
    <w:name w:val="TOC Heading"/>
    <w:basedOn w:val="Normal"/>
    <w:next w:val="Normal"/>
    <w:uiPriority w:val="99"/>
    <w:qFormat/>
    <w:pPr>
      <w:keepNext/>
      <w:keepLines/>
      <w:spacing w:after="240"/>
      <w:jc w:val="center"/>
    </w:pPr>
    <w:rPr>
      <w:b/>
      <w:caps/>
      <w:szCs w:val="28"/>
      <w:u w:val="single"/>
    </w:rPr>
  </w:style>
  <w:style w:type="paragraph" w:styleId="Quote">
    <w:name w:val="Quote"/>
    <w:basedOn w:val="NoSpacing"/>
    <w:next w:val="NoSpacing"/>
    <w:link w:val="QuoteChar"/>
    <w:uiPriority w:val="99"/>
    <w:qFormat/>
    <w:rPr>
      <w:i/>
      <w:color w:val="000000"/>
    </w:rPr>
  </w:style>
  <w:style w:type="character" w:customStyle="1" w:styleId="QuoteChar">
    <w:name w:val="Quote Char"/>
    <w:link w:val="Quote"/>
    <w:uiPriority w:val="99"/>
    <w:rPr>
      <w:rFonts w:ascii="Times New Roman" w:hAnsi="Times New Roman" w:cs="Times New Roman"/>
      <w:i/>
      <w:color w:val="000000"/>
    </w:rPr>
  </w:style>
  <w:style w:type="character" w:styleId="Strong">
    <w:name w:val="Strong"/>
    <w:uiPriority w:val="99"/>
    <w:qFormat/>
    <w:rPr>
      <w:rFonts w:cs="Times New Roman"/>
      <w:b/>
    </w:rPr>
  </w:style>
  <w:style w:type="character" w:styleId="SubtleEmphasis">
    <w:name w:val="Subtle Emphasis"/>
    <w:uiPriority w:val="99"/>
    <w:qFormat/>
    <w:rPr>
      <w:rFonts w:cs="Times New Roman"/>
      <w:i/>
      <w:color w:val="808080"/>
    </w:rPr>
  </w:style>
  <w:style w:type="character" w:styleId="SubtleReference">
    <w:name w:val="Subtle Reference"/>
    <w:uiPriority w:val="99"/>
    <w:qFormat/>
    <w:rPr>
      <w:rFonts w:cs="Times New Roman"/>
      <w:smallCaps/>
      <w:color w:val="auto"/>
      <w:u w:val="single"/>
    </w:rPr>
  </w:style>
  <w:style w:type="character" w:styleId="Emphasis">
    <w:name w:val="Emphasis"/>
    <w:uiPriority w:val="99"/>
    <w:qFormat/>
    <w:rPr>
      <w:rFonts w:cs="Times New Roman"/>
      <w:i/>
    </w:rPr>
  </w:style>
  <w:style w:type="character" w:styleId="BookTitle">
    <w:name w:val="Book Title"/>
    <w:uiPriority w:val="99"/>
    <w:qFormat/>
    <w:rPr>
      <w:rFonts w:cs="Times New Roman"/>
      <w:b/>
      <w:smallCaps/>
      <w:spacing w:val="5"/>
    </w:rPr>
  </w:style>
  <w:style w:type="character" w:styleId="IntenseEmphasis">
    <w:name w:val="Intense Emphasis"/>
    <w:uiPriority w:val="99"/>
    <w:qFormat/>
    <w:rPr>
      <w:rFonts w:cs="Times New Roman"/>
      <w:b/>
      <w:i/>
      <w:color w:val="auto"/>
    </w:rPr>
  </w:style>
  <w:style w:type="paragraph" w:styleId="IntenseQuote">
    <w:name w:val="Intense Quote"/>
    <w:basedOn w:val="Normal"/>
    <w:next w:val="Normal"/>
    <w:link w:val="IntenseQuoteChar"/>
    <w:uiPriority w:val="99"/>
    <w:qFormat/>
    <w:pPr>
      <w:pBdr>
        <w:bottom w:val="single" w:sz="4" w:space="4" w:color="auto"/>
      </w:pBdr>
      <w:spacing w:before="200" w:after="280"/>
      <w:ind w:left="936" w:right="936"/>
    </w:pPr>
    <w:rPr>
      <w:b/>
      <w:i/>
    </w:rPr>
  </w:style>
  <w:style w:type="character" w:customStyle="1" w:styleId="IntenseQuoteChar">
    <w:name w:val="Intense Quote Char"/>
    <w:link w:val="IntenseQuote"/>
    <w:uiPriority w:val="99"/>
    <w:rPr>
      <w:rFonts w:ascii="Times New Roman" w:hAnsi="Times New Roman" w:cs="Times New Roman"/>
      <w:b/>
      <w:i/>
    </w:rPr>
  </w:style>
  <w:style w:type="character" w:styleId="IntenseReference">
    <w:name w:val="Intense Reference"/>
    <w:uiPriority w:val="99"/>
    <w:qFormat/>
    <w:rPr>
      <w:rFonts w:cs="Times New Roman"/>
      <w:b/>
      <w:smallCaps/>
      <w:color w:val="auto"/>
      <w:spacing w:val="5"/>
      <w:u w:val="single"/>
    </w:rPr>
  </w:style>
  <w:style w:type="paragraph" w:styleId="ListParagraph">
    <w:name w:val="List Paragraph"/>
    <w:basedOn w:val="Normal"/>
    <w:uiPriority w:val="99"/>
    <w:qFormat/>
    <w:pPr>
      <w:spacing w:after="240"/>
      <w:ind w:left="720"/>
      <w:contextualSpacing/>
    </w:pPr>
  </w:style>
  <w:style w:type="paragraph" w:styleId="TOC2">
    <w:name w:val="toc 2"/>
    <w:basedOn w:val="Normal"/>
    <w:autoRedefine/>
    <w:uiPriority w:val="39"/>
    <w:pPr>
      <w:tabs>
        <w:tab w:val="decimal" w:leader="dot" w:pos="9360"/>
      </w:tabs>
      <w:ind w:left="2160" w:right="720" w:hanging="1440"/>
    </w:pPr>
  </w:style>
  <w:style w:type="paragraph" w:styleId="TOC3">
    <w:name w:val="toc 3"/>
    <w:basedOn w:val="Normal"/>
    <w:autoRedefine/>
    <w:uiPriority w:val="99"/>
    <w:pPr>
      <w:tabs>
        <w:tab w:val="decimal" w:leader="dot" w:pos="9360"/>
      </w:tabs>
      <w:ind w:left="2160" w:right="720" w:hanging="720"/>
    </w:pPr>
  </w:style>
  <w:style w:type="paragraph" w:styleId="TOC4">
    <w:name w:val="toc 4"/>
    <w:basedOn w:val="Normal"/>
    <w:autoRedefine/>
    <w:uiPriority w:val="99"/>
    <w:pPr>
      <w:tabs>
        <w:tab w:val="decimal" w:leader="dot" w:pos="9360"/>
      </w:tabs>
      <w:ind w:left="2880" w:right="720" w:hanging="720"/>
    </w:pPr>
  </w:style>
  <w:style w:type="paragraph" w:styleId="TOC5">
    <w:name w:val="toc 5"/>
    <w:basedOn w:val="Normal"/>
    <w:autoRedefine/>
    <w:uiPriority w:val="99"/>
    <w:pPr>
      <w:tabs>
        <w:tab w:val="decimal" w:leader="dot" w:pos="9360"/>
      </w:tabs>
      <w:ind w:left="3600" w:right="720" w:hanging="720"/>
    </w:pPr>
  </w:style>
  <w:style w:type="paragraph" w:styleId="TOC6">
    <w:name w:val="toc 6"/>
    <w:basedOn w:val="Normal"/>
    <w:autoRedefine/>
    <w:uiPriority w:val="99"/>
    <w:pPr>
      <w:tabs>
        <w:tab w:val="decimal" w:leader="dot" w:pos="9360"/>
      </w:tabs>
      <w:ind w:left="4320" w:right="720" w:hanging="720"/>
    </w:pPr>
  </w:style>
  <w:style w:type="paragraph" w:styleId="TOC7">
    <w:name w:val="toc 7"/>
    <w:basedOn w:val="Normal"/>
    <w:autoRedefine/>
    <w:uiPriority w:val="99"/>
    <w:pPr>
      <w:tabs>
        <w:tab w:val="decimal" w:leader="dot" w:pos="9360"/>
      </w:tabs>
      <w:ind w:left="5040" w:right="720" w:hanging="720"/>
    </w:pPr>
  </w:style>
  <w:style w:type="paragraph" w:styleId="TOC8">
    <w:name w:val="toc 8"/>
    <w:basedOn w:val="Normal"/>
    <w:autoRedefine/>
    <w:uiPriority w:val="99"/>
    <w:pPr>
      <w:tabs>
        <w:tab w:val="decimal" w:leader="dot" w:pos="9360"/>
      </w:tabs>
      <w:ind w:left="5760" w:right="720" w:hanging="720"/>
    </w:pPr>
  </w:style>
  <w:style w:type="paragraph" w:styleId="TOC9">
    <w:name w:val="toc 9"/>
    <w:basedOn w:val="Normal"/>
    <w:autoRedefine/>
    <w:uiPriority w:val="99"/>
    <w:pPr>
      <w:tabs>
        <w:tab w:val="decimal" w:leader="dot" w:pos="9360"/>
      </w:tabs>
      <w:ind w:left="6480" w:right="720" w:hanging="720"/>
    </w:pPr>
  </w:style>
  <w:style w:type="paragraph" w:styleId="BalloonText">
    <w:name w:val="Balloon Text"/>
    <w:basedOn w:val="NoSpacing"/>
    <w:link w:val="BalloonTextChar"/>
    <w:uiPriority w:val="99"/>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paragraph" w:styleId="Bibliography">
    <w:name w:val="Bibliography"/>
    <w:basedOn w:val="NoSpacing"/>
    <w:next w:val="BodyText"/>
    <w:uiPriority w:val="99"/>
  </w:style>
  <w:style w:type="paragraph" w:styleId="DocumentMap">
    <w:name w:val="Document Map"/>
    <w:basedOn w:val="Normal"/>
    <w:link w:val="DocumentMapChar"/>
    <w:uiPriority w:val="99"/>
    <w:pPr>
      <w:spacing w:after="240"/>
    </w:pPr>
    <w:rPr>
      <w:sz w:val="16"/>
      <w:szCs w:val="16"/>
    </w:rPr>
  </w:style>
  <w:style w:type="character" w:customStyle="1" w:styleId="DocumentMapChar">
    <w:name w:val="Document Map Char"/>
    <w:link w:val="DocumentMap"/>
    <w:uiPriority w:val="99"/>
    <w:rPr>
      <w:rFonts w:ascii="Times New Roman" w:hAnsi="Times New Roman" w:cs="Times New Roman"/>
      <w:sz w:val="16"/>
      <w:szCs w:val="16"/>
    </w:rPr>
  </w:style>
  <w:style w:type="paragraph" w:styleId="HTMLAddress">
    <w:name w:val="HTML Address"/>
    <w:basedOn w:val="Normal"/>
    <w:link w:val="HTMLAddressChar"/>
    <w:uiPriority w:val="99"/>
    <w:pPr>
      <w:spacing w:after="240"/>
    </w:pPr>
    <w:rPr>
      <w:i/>
    </w:rPr>
  </w:style>
  <w:style w:type="character" w:customStyle="1" w:styleId="HTMLAddressChar">
    <w:name w:val="HTML Address Char"/>
    <w:link w:val="HTMLAddress"/>
    <w:uiPriority w:val="99"/>
    <w:rPr>
      <w:rFonts w:ascii="Times New Roman" w:hAnsi="Times New Roman" w:cs="Times New Roman"/>
      <w:i/>
    </w:rPr>
  </w:style>
  <w:style w:type="paragraph" w:styleId="HTMLPreformatted">
    <w:name w:val="HTML Preformatted"/>
    <w:basedOn w:val="Normal"/>
    <w:link w:val="HTMLPreformattedChar"/>
    <w:uiPriority w:val="99"/>
    <w:pPr>
      <w:spacing w:after="240"/>
    </w:pPr>
    <w:rPr>
      <w:sz w:val="20"/>
      <w:szCs w:val="20"/>
    </w:rPr>
  </w:style>
  <w:style w:type="character" w:customStyle="1" w:styleId="HTMLPreformattedChar">
    <w:name w:val="HTML Preformatted Char"/>
    <w:link w:val="HTMLPreformatted"/>
    <w:uiPriority w:val="99"/>
    <w:rPr>
      <w:rFonts w:ascii="Times New Roman" w:hAnsi="Times New Roman" w:cs="Times New Roman"/>
      <w:sz w:val="20"/>
      <w:szCs w:val="20"/>
    </w:rPr>
  </w:style>
  <w:style w:type="paragraph" w:styleId="Index1">
    <w:name w:val="index 1"/>
    <w:basedOn w:val="Normal"/>
    <w:next w:val="Normal"/>
    <w:autoRedefine/>
    <w:uiPriority w:val="99"/>
    <w:pPr>
      <w:spacing w:after="240"/>
      <w:ind w:left="245" w:hanging="245"/>
      <w:contextualSpacing/>
    </w:pPr>
  </w:style>
  <w:style w:type="paragraph" w:styleId="Index2">
    <w:name w:val="index 2"/>
    <w:basedOn w:val="Normal"/>
    <w:next w:val="Normal"/>
    <w:autoRedefine/>
    <w:uiPriority w:val="99"/>
    <w:pPr>
      <w:spacing w:after="240"/>
      <w:ind w:left="480" w:hanging="240"/>
    </w:pPr>
  </w:style>
  <w:style w:type="paragraph" w:styleId="Index3">
    <w:name w:val="index 3"/>
    <w:basedOn w:val="Normal"/>
    <w:next w:val="Normal"/>
    <w:autoRedefine/>
    <w:uiPriority w:val="99"/>
    <w:pPr>
      <w:spacing w:after="240"/>
      <w:ind w:left="720" w:hanging="240"/>
    </w:pPr>
  </w:style>
  <w:style w:type="paragraph" w:styleId="Index4">
    <w:name w:val="index 4"/>
    <w:basedOn w:val="Normal"/>
    <w:next w:val="Normal"/>
    <w:autoRedefine/>
    <w:uiPriority w:val="99"/>
    <w:pPr>
      <w:spacing w:after="240"/>
      <w:ind w:left="960" w:hanging="240"/>
    </w:pPr>
  </w:style>
  <w:style w:type="paragraph" w:styleId="Index5">
    <w:name w:val="index 5"/>
    <w:basedOn w:val="Normal"/>
    <w:next w:val="Normal"/>
    <w:autoRedefine/>
    <w:uiPriority w:val="99"/>
    <w:pPr>
      <w:spacing w:after="240"/>
      <w:ind w:left="1200" w:hanging="240"/>
    </w:pPr>
  </w:style>
  <w:style w:type="paragraph" w:styleId="Index6">
    <w:name w:val="index 6"/>
    <w:basedOn w:val="Normal"/>
    <w:next w:val="Normal"/>
    <w:autoRedefine/>
    <w:uiPriority w:val="99"/>
    <w:pPr>
      <w:spacing w:after="240"/>
      <w:ind w:left="1440" w:hanging="240"/>
    </w:pPr>
  </w:style>
  <w:style w:type="paragraph" w:styleId="Index7">
    <w:name w:val="index 7"/>
    <w:basedOn w:val="Normal"/>
    <w:next w:val="Normal"/>
    <w:autoRedefine/>
    <w:uiPriority w:val="99"/>
    <w:pPr>
      <w:spacing w:after="240"/>
      <w:ind w:left="1680" w:hanging="240"/>
    </w:pPr>
  </w:style>
  <w:style w:type="paragraph" w:styleId="Index8">
    <w:name w:val="index 8"/>
    <w:basedOn w:val="Normal"/>
    <w:next w:val="Normal"/>
    <w:autoRedefine/>
    <w:uiPriority w:val="99"/>
    <w:pPr>
      <w:spacing w:after="240"/>
      <w:ind w:left="1920" w:hanging="240"/>
    </w:pPr>
  </w:style>
  <w:style w:type="paragraph" w:styleId="Index9">
    <w:name w:val="index 9"/>
    <w:basedOn w:val="Normal"/>
    <w:next w:val="Normal"/>
    <w:autoRedefine/>
    <w:uiPriority w:val="99"/>
    <w:pPr>
      <w:spacing w:after="240"/>
      <w:ind w:left="2160" w:hanging="240"/>
    </w:pPr>
  </w:style>
  <w:style w:type="paragraph" w:styleId="IndexHeading">
    <w:name w:val="index heading"/>
    <w:basedOn w:val="Normal"/>
    <w:next w:val="Index1"/>
    <w:uiPriority w:val="99"/>
    <w:pPr>
      <w:spacing w:after="240"/>
    </w:pPr>
    <w:rPr>
      <w:b/>
    </w:rPr>
  </w:style>
  <w:style w:type="paragraph" w:styleId="List">
    <w:name w:val="List"/>
    <w:basedOn w:val="Normal"/>
    <w:uiPriority w:val="99"/>
    <w:pPr>
      <w:spacing w:after="240"/>
      <w:ind w:left="360" w:hanging="360"/>
      <w:contextualSpacing/>
    </w:pPr>
  </w:style>
  <w:style w:type="paragraph" w:styleId="List2">
    <w:name w:val="List 2"/>
    <w:basedOn w:val="Normal"/>
    <w:uiPriority w:val="99"/>
    <w:pPr>
      <w:spacing w:after="240"/>
      <w:ind w:left="720" w:hanging="360"/>
      <w:contextualSpacing/>
    </w:pPr>
  </w:style>
  <w:style w:type="paragraph" w:styleId="List3">
    <w:name w:val="List 3"/>
    <w:basedOn w:val="Normal"/>
    <w:uiPriority w:val="99"/>
    <w:pPr>
      <w:spacing w:after="240"/>
      <w:ind w:left="1080" w:hanging="360"/>
      <w:contextualSpacing/>
    </w:pPr>
  </w:style>
  <w:style w:type="paragraph" w:styleId="List4">
    <w:name w:val="List 4"/>
    <w:basedOn w:val="Normal"/>
    <w:uiPriority w:val="99"/>
    <w:pPr>
      <w:spacing w:after="240"/>
      <w:ind w:left="1440" w:hanging="360"/>
      <w:contextualSpacing/>
    </w:pPr>
  </w:style>
  <w:style w:type="paragraph" w:styleId="List5">
    <w:name w:val="List 5"/>
    <w:basedOn w:val="Normal"/>
    <w:uiPriority w:val="99"/>
    <w:pPr>
      <w:spacing w:after="240"/>
      <w:ind w:left="1800" w:hanging="360"/>
      <w:contextualSpacing/>
    </w:p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spacing w:after="240"/>
      <w:ind w:left="1080" w:hanging="1080"/>
    </w:pPr>
  </w:style>
  <w:style w:type="character" w:customStyle="1" w:styleId="MessageHeaderChar">
    <w:name w:val="Message Header Char"/>
    <w:link w:val="MessageHeader"/>
    <w:uiPriority w:val="99"/>
    <w:rPr>
      <w:rFonts w:ascii="Times New Roman" w:hAnsi="Times New Roman" w:cs="Times New Roman"/>
      <w:shd w:val="pct20" w:color="auto" w:fill="auto"/>
    </w:rPr>
  </w:style>
  <w:style w:type="paragraph" w:styleId="NormalWeb">
    <w:name w:val="Normal (Web)"/>
    <w:basedOn w:val="Normal"/>
    <w:uiPriority w:val="99"/>
    <w:pPr>
      <w:spacing w:after="240"/>
    </w:pPr>
  </w:style>
  <w:style w:type="paragraph" w:styleId="NormalIndent">
    <w:name w:val="Normal Indent"/>
    <w:basedOn w:val="Normal"/>
    <w:uiPriority w:val="99"/>
    <w:pPr>
      <w:spacing w:after="240"/>
      <w:ind w:left="720"/>
    </w:pPr>
  </w:style>
  <w:style w:type="paragraph" w:customStyle="1" w:styleId="NoteHeading1">
    <w:name w:val="Note Heading1"/>
    <w:basedOn w:val="Normal"/>
    <w:next w:val="Normal"/>
    <w:uiPriority w:val="99"/>
    <w:pPr>
      <w:spacing w:after="240"/>
    </w:pPr>
  </w:style>
  <w:style w:type="character" w:customStyle="1" w:styleId="NoteHeadingChar">
    <w:name w:val="Note Heading Char"/>
    <w:uiPriority w:val="99"/>
    <w:rPr>
      <w:rFonts w:ascii="Times New Roman" w:hAnsi="Times New Roman" w:cs="Times New Roman"/>
    </w:rPr>
  </w:style>
  <w:style w:type="paragraph" w:styleId="PlainText">
    <w:name w:val="Plain Text"/>
    <w:basedOn w:val="NoSpacing"/>
    <w:link w:val="PlainTextChar"/>
    <w:uiPriority w:val="99"/>
    <w:rPr>
      <w:rFonts w:ascii="Consolas" w:hAnsi="Consolas" w:cs="Consolas"/>
      <w:sz w:val="21"/>
      <w:szCs w:val="21"/>
    </w:rPr>
  </w:style>
  <w:style w:type="character" w:customStyle="1" w:styleId="PlainTextChar">
    <w:name w:val="Plain Text Char"/>
    <w:link w:val="PlainText"/>
    <w:uiPriority w:val="99"/>
    <w:rPr>
      <w:rFonts w:ascii="Consolas" w:hAnsi="Consolas" w:cs="Consolas"/>
      <w:sz w:val="21"/>
      <w:szCs w:val="21"/>
    </w:rPr>
  </w:style>
  <w:style w:type="paragraph" w:customStyle="1" w:styleId="TOCPage">
    <w:name w:val="TOC Page"/>
    <w:basedOn w:val="Normal"/>
    <w:next w:val="Normal"/>
    <w:uiPriority w:val="99"/>
    <w:pPr>
      <w:spacing w:after="240"/>
      <w:jc w:val="right"/>
    </w:pPr>
    <w:rPr>
      <w:b/>
      <w:u w:val="single"/>
    </w:rPr>
  </w:style>
  <w:style w:type="character" w:customStyle="1" w:styleId="TOCPageChar">
    <w:name w:val="TOC Page Char"/>
    <w:uiPriority w:val="99"/>
    <w:rPr>
      <w:rFonts w:ascii="Times New Roman" w:hAnsi="Times New Roman" w:cs="Times New Roman"/>
      <w:b/>
      <w:u w:val="single"/>
    </w:rPr>
  </w:style>
  <w:style w:type="paragraph" w:customStyle="1" w:styleId="TOATitle">
    <w:name w:val="TOA Title"/>
    <w:basedOn w:val="BodyText"/>
    <w:uiPriority w:val="99"/>
    <w:pPr>
      <w:jc w:val="center"/>
    </w:pPr>
    <w:rPr>
      <w:b/>
      <w:caps/>
      <w:u w:val="single"/>
    </w:rPr>
  </w:style>
  <w:style w:type="character" w:styleId="CommentReference">
    <w:name w:val="annotation reference"/>
    <w:uiPriority w:val="99"/>
    <w:rPr>
      <w:rFonts w:cs="Times New Roman"/>
      <w:sz w:val="16"/>
      <w:szCs w:val="16"/>
    </w:rPr>
  </w:style>
  <w:style w:type="character" w:styleId="EndnoteReference">
    <w:name w:val="endnote reference"/>
    <w:uiPriority w:val="99"/>
    <w:rPr>
      <w:rFonts w:cs="Times New Roman"/>
      <w:vertAlign w:val="superscript"/>
    </w:rPr>
  </w:style>
  <w:style w:type="character" w:styleId="FollowedHyperlink">
    <w:name w:val="FollowedHyperlink"/>
    <w:uiPriority w:val="99"/>
    <w:rPr>
      <w:rFonts w:cs="Times New Roman"/>
      <w:color w:val="800080"/>
      <w:u w:val="single"/>
    </w:rPr>
  </w:style>
  <w:style w:type="character" w:styleId="FootnoteReference">
    <w:name w:val="footnote reference"/>
    <w:uiPriority w:val="99"/>
    <w:rPr>
      <w:rFonts w:cs="Times New Roman"/>
      <w:vertAlign w:val="superscript"/>
    </w:rPr>
  </w:style>
  <w:style w:type="character" w:styleId="HTMLAcronym">
    <w:name w:val="HTML Acronym"/>
    <w:uiPriority w:val="99"/>
    <w:rPr>
      <w:rFonts w:cs="Times New Roman"/>
    </w:rPr>
  </w:style>
  <w:style w:type="character" w:styleId="HTMLCite">
    <w:name w:val="HTML Cite"/>
    <w:uiPriority w:val="99"/>
    <w:rPr>
      <w:rFonts w:cs="Times New Roman"/>
      <w:i/>
    </w:rPr>
  </w:style>
  <w:style w:type="character" w:styleId="HTMLCode">
    <w:name w:val="HTML Code"/>
    <w:uiPriority w:val="99"/>
    <w:rPr>
      <w:rFonts w:ascii="Consolas" w:hAnsi="Consolas" w:cs="Consolas"/>
      <w:sz w:val="20"/>
      <w:szCs w:val="20"/>
    </w:rPr>
  </w:style>
  <w:style w:type="character" w:styleId="HTMLDefinition">
    <w:name w:val="HTML Definition"/>
    <w:uiPriority w:val="99"/>
    <w:rPr>
      <w:rFonts w:cs="Times New Roman"/>
      <w:i/>
    </w:rPr>
  </w:style>
  <w:style w:type="character" w:styleId="HTMLKeyboard">
    <w:name w:val="HTML Keyboard"/>
    <w:uiPriority w:val="99"/>
    <w:rPr>
      <w:rFonts w:ascii="Consolas" w:hAnsi="Consolas" w:cs="Consolas"/>
      <w:sz w:val="20"/>
      <w:szCs w:val="20"/>
    </w:rPr>
  </w:style>
  <w:style w:type="character" w:styleId="HTMLSample">
    <w:name w:val="HTML Sample"/>
    <w:uiPriority w:val="99"/>
    <w:rPr>
      <w:rFonts w:ascii="Consolas" w:hAnsi="Consolas" w:cs="Consolas"/>
      <w:sz w:val="24"/>
      <w:szCs w:val="24"/>
    </w:rPr>
  </w:style>
  <w:style w:type="character" w:styleId="HTMLTypewriter">
    <w:name w:val="HTML Typewriter"/>
    <w:uiPriority w:val="99"/>
    <w:rPr>
      <w:rFonts w:ascii="Consolas" w:hAnsi="Consolas" w:cs="Consolas"/>
      <w:sz w:val="20"/>
      <w:szCs w:val="20"/>
    </w:rPr>
  </w:style>
  <w:style w:type="character" w:styleId="HTMLVariable">
    <w:name w:val="HTML Variable"/>
    <w:uiPriority w:val="99"/>
    <w:rPr>
      <w:rFonts w:cs="Times New Roman"/>
      <w:i/>
    </w:rPr>
  </w:style>
  <w:style w:type="character" w:styleId="LineNumber">
    <w:name w:val="line number"/>
    <w:uiPriority w:val="99"/>
    <w:rPr>
      <w:rFonts w:cs="Times New Roman"/>
    </w:rPr>
  </w:style>
  <w:style w:type="paragraph" w:styleId="MacroText">
    <w:name w:val="macro"/>
    <w:basedOn w:val="Normal"/>
    <w:link w:val="MacroTextChar"/>
    <w:uiPriority w:val="99"/>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link w:val="MacroText"/>
    <w:uiPriority w:val="99"/>
    <w:rPr>
      <w:rFonts w:ascii="Times New Roman" w:hAnsi="Times New Roman" w:cs="Times New Roman"/>
      <w:sz w:val="20"/>
      <w:szCs w:val="20"/>
    </w:rPr>
  </w:style>
  <w:style w:type="character" w:styleId="PageNumber">
    <w:name w:val="page number"/>
    <w:uiPriority w:val="99"/>
    <w:rPr>
      <w:rFonts w:cs="Times New Roman"/>
    </w:rPr>
  </w:style>
  <w:style w:type="character" w:styleId="PlaceholderText">
    <w:name w:val="Placeholder Text"/>
    <w:uiPriority w:val="99"/>
    <w:rPr>
      <w:rFonts w:cs="Times New Roman"/>
      <w:color w:val="808080"/>
    </w:rPr>
  </w:style>
  <w:style w:type="paragraph" w:customStyle="1" w:styleId="HeadingBody1">
    <w:name w:val="HeadingBody 1"/>
    <w:basedOn w:val="Normal"/>
    <w:next w:val="Heading2"/>
    <w:uiPriority w:val="99"/>
    <w:pPr>
      <w:spacing w:after="240"/>
      <w:jc w:val="center"/>
    </w:pPr>
    <w:rPr>
      <w:szCs w:val="26"/>
    </w:rPr>
  </w:style>
  <w:style w:type="character" w:customStyle="1" w:styleId="HeadingBody1Char">
    <w:name w:val="HeadingBody 1 Char"/>
    <w:uiPriority w:val="99"/>
    <w:rPr>
      <w:rFonts w:ascii="Times New Roman" w:hAnsi="Times New Roman" w:cs="Times New Roman"/>
      <w:sz w:val="24"/>
      <w:szCs w:val="26"/>
      <w:u w:val="single"/>
    </w:rPr>
  </w:style>
  <w:style w:type="paragraph" w:customStyle="1" w:styleId="HeadingBody2">
    <w:name w:val="HeadingBody 2"/>
    <w:basedOn w:val="Normal"/>
    <w:next w:val="Heading2"/>
    <w:uiPriority w:val="99"/>
    <w:pPr>
      <w:spacing w:after="240"/>
      <w:ind w:firstLine="720"/>
      <w:jc w:val="both"/>
    </w:pPr>
    <w:rPr>
      <w:szCs w:val="26"/>
    </w:rPr>
  </w:style>
  <w:style w:type="character" w:customStyle="1" w:styleId="HeadingBody2Char">
    <w:name w:val="HeadingBody 2 Char"/>
    <w:uiPriority w:val="99"/>
    <w:rPr>
      <w:rFonts w:ascii="Times New Roman" w:hAnsi="Times New Roman" w:cs="Times New Roman"/>
      <w:sz w:val="24"/>
      <w:szCs w:val="26"/>
      <w:u w:val="single"/>
    </w:rPr>
  </w:style>
  <w:style w:type="paragraph" w:customStyle="1" w:styleId="HeadingBody3">
    <w:name w:val="HeadingBody 3"/>
    <w:basedOn w:val="Normal"/>
    <w:next w:val="Heading3"/>
    <w:uiPriority w:val="99"/>
    <w:pPr>
      <w:spacing w:after="240"/>
      <w:ind w:left="720" w:firstLine="720"/>
      <w:jc w:val="both"/>
    </w:pPr>
    <w:rPr>
      <w:szCs w:val="26"/>
    </w:rPr>
  </w:style>
  <w:style w:type="character" w:customStyle="1" w:styleId="HeadingBody3Char">
    <w:name w:val="HeadingBody 3 Char"/>
    <w:uiPriority w:val="99"/>
    <w:rPr>
      <w:rFonts w:ascii="Times New Roman" w:hAnsi="Times New Roman" w:cs="Times New Roman"/>
      <w:sz w:val="24"/>
      <w:szCs w:val="26"/>
      <w:u w:val="single"/>
    </w:rPr>
  </w:style>
  <w:style w:type="paragraph" w:customStyle="1" w:styleId="HeadingBody4">
    <w:name w:val="HeadingBody 4"/>
    <w:basedOn w:val="Normal"/>
    <w:next w:val="Heading4"/>
    <w:uiPriority w:val="99"/>
    <w:pPr>
      <w:spacing w:after="240"/>
      <w:ind w:left="1440" w:firstLine="720"/>
      <w:jc w:val="both"/>
    </w:pPr>
    <w:rPr>
      <w:szCs w:val="26"/>
    </w:rPr>
  </w:style>
  <w:style w:type="character" w:customStyle="1" w:styleId="HeadingBody4Char">
    <w:name w:val="HeadingBody 4 Char"/>
    <w:uiPriority w:val="99"/>
    <w:rPr>
      <w:rFonts w:ascii="Times New Roman" w:hAnsi="Times New Roman" w:cs="Times New Roman"/>
      <w:sz w:val="24"/>
      <w:szCs w:val="26"/>
      <w:u w:val="single"/>
    </w:rPr>
  </w:style>
  <w:style w:type="paragraph" w:customStyle="1" w:styleId="HeadingBody5">
    <w:name w:val="HeadingBody 5"/>
    <w:basedOn w:val="Normal"/>
    <w:next w:val="Heading5"/>
    <w:uiPriority w:val="99"/>
    <w:pPr>
      <w:spacing w:after="240"/>
      <w:ind w:left="2160" w:firstLine="720"/>
      <w:jc w:val="both"/>
    </w:pPr>
    <w:rPr>
      <w:szCs w:val="26"/>
    </w:rPr>
  </w:style>
  <w:style w:type="character" w:customStyle="1" w:styleId="HeadingBody5Char">
    <w:name w:val="HeadingBody 5 Char"/>
    <w:uiPriority w:val="99"/>
    <w:rPr>
      <w:rFonts w:ascii="Times New Roman" w:hAnsi="Times New Roman" w:cs="Times New Roman"/>
      <w:sz w:val="24"/>
      <w:szCs w:val="26"/>
      <w:u w:val="single"/>
    </w:rPr>
  </w:style>
  <w:style w:type="paragraph" w:customStyle="1" w:styleId="HeadingBody6">
    <w:name w:val="HeadingBody 6"/>
    <w:basedOn w:val="Normal"/>
    <w:next w:val="Heading6"/>
    <w:uiPriority w:val="99"/>
    <w:pPr>
      <w:spacing w:after="240"/>
      <w:ind w:left="2880" w:firstLine="720"/>
      <w:jc w:val="both"/>
    </w:pPr>
    <w:rPr>
      <w:szCs w:val="26"/>
    </w:rPr>
  </w:style>
  <w:style w:type="character" w:customStyle="1" w:styleId="HeadingBody6Char">
    <w:name w:val="HeadingBody 6 Char"/>
    <w:uiPriority w:val="99"/>
    <w:rPr>
      <w:rFonts w:ascii="Times New Roman" w:hAnsi="Times New Roman" w:cs="Times New Roman"/>
      <w:sz w:val="24"/>
      <w:szCs w:val="26"/>
      <w:u w:val="single"/>
    </w:rPr>
  </w:style>
  <w:style w:type="paragraph" w:customStyle="1" w:styleId="HeadingBody7">
    <w:name w:val="HeadingBody 7"/>
    <w:basedOn w:val="Normal"/>
    <w:next w:val="Heading7"/>
    <w:uiPriority w:val="99"/>
    <w:pPr>
      <w:spacing w:after="240"/>
      <w:ind w:left="3600" w:firstLine="720"/>
      <w:jc w:val="both"/>
    </w:pPr>
    <w:rPr>
      <w:szCs w:val="26"/>
    </w:rPr>
  </w:style>
  <w:style w:type="character" w:customStyle="1" w:styleId="HeadingBody7Char">
    <w:name w:val="HeadingBody 7 Char"/>
    <w:uiPriority w:val="99"/>
    <w:rPr>
      <w:rFonts w:ascii="Times New Roman" w:hAnsi="Times New Roman" w:cs="Times New Roman"/>
      <w:sz w:val="24"/>
      <w:szCs w:val="26"/>
      <w:u w:val="single"/>
    </w:rPr>
  </w:style>
  <w:style w:type="paragraph" w:customStyle="1" w:styleId="HeadingBody8">
    <w:name w:val="HeadingBody 8"/>
    <w:basedOn w:val="Normal"/>
    <w:next w:val="Heading8"/>
    <w:uiPriority w:val="99"/>
    <w:pPr>
      <w:spacing w:after="240"/>
      <w:ind w:left="4320" w:firstLine="720"/>
      <w:jc w:val="both"/>
    </w:pPr>
    <w:rPr>
      <w:szCs w:val="26"/>
    </w:rPr>
  </w:style>
  <w:style w:type="character" w:customStyle="1" w:styleId="HeadingBody8Char">
    <w:name w:val="HeadingBody 8 Char"/>
    <w:uiPriority w:val="99"/>
    <w:rPr>
      <w:rFonts w:ascii="Times New Roman" w:hAnsi="Times New Roman" w:cs="Times New Roman"/>
      <w:sz w:val="24"/>
      <w:szCs w:val="26"/>
      <w:u w:val="single"/>
    </w:rPr>
  </w:style>
  <w:style w:type="paragraph" w:customStyle="1" w:styleId="HeadingBody9">
    <w:name w:val="HeadingBody 9"/>
    <w:basedOn w:val="Normal"/>
    <w:next w:val="Heading9"/>
    <w:uiPriority w:val="99"/>
    <w:pPr>
      <w:spacing w:after="240"/>
      <w:ind w:left="5040" w:firstLine="720"/>
      <w:jc w:val="both"/>
    </w:pPr>
    <w:rPr>
      <w:szCs w:val="26"/>
    </w:rPr>
  </w:style>
  <w:style w:type="character" w:customStyle="1" w:styleId="HeadingBody9Char">
    <w:name w:val="HeadingBody 9 Char"/>
    <w:uiPriority w:val="99"/>
    <w:rPr>
      <w:rFonts w:ascii="Times New Roman" w:hAnsi="Times New Roman" w:cs="Times New Roman"/>
      <w:sz w:val="24"/>
      <w:szCs w:val="26"/>
      <w:u w:val="single"/>
    </w:rPr>
  </w:style>
  <w:style w:type="paragraph" w:customStyle="1" w:styleId="ARTICLEAL1">
    <w:name w:val="ARTICLEA_L1"/>
    <w:basedOn w:val="Normal"/>
    <w:next w:val="BodyText"/>
    <w:pPr>
      <w:keepNext/>
      <w:numPr>
        <w:numId w:val="22"/>
      </w:numPr>
      <w:spacing w:after="240"/>
      <w:jc w:val="center"/>
      <w:outlineLvl w:val="0"/>
    </w:pPr>
    <w:rPr>
      <w:rFonts w:ascii="Times New Roman Bold" w:hAnsi="Times New Roman Bold"/>
      <w:b/>
      <w:caps/>
    </w:rPr>
  </w:style>
  <w:style w:type="paragraph" w:customStyle="1" w:styleId="ARTICLEAL2">
    <w:name w:val="ARTICLEA_L2"/>
    <w:basedOn w:val="Normal"/>
    <w:next w:val="BodyText"/>
    <w:pPr>
      <w:numPr>
        <w:ilvl w:val="1"/>
        <w:numId w:val="22"/>
      </w:numPr>
      <w:spacing w:after="240"/>
      <w:jc w:val="both"/>
      <w:outlineLvl w:val="1"/>
    </w:pPr>
  </w:style>
  <w:style w:type="paragraph" w:customStyle="1" w:styleId="ARTICLEAL3">
    <w:name w:val="ARTICLEA_L3"/>
    <w:basedOn w:val="Normal"/>
    <w:next w:val="BodyText"/>
    <w:pPr>
      <w:numPr>
        <w:ilvl w:val="2"/>
        <w:numId w:val="22"/>
      </w:numPr>
      <w:spacing w:after="240"/>
      <w:jc w:val="both"/>
      <w:outlineLvl w:val="2"/>
    </w:pPr>
  </w:style>
  <w:style w:type="paragraph" w:customStyle="1" w:styleId="ARTICLEAL4">
    <w:name w:val="ARTICLEA_L4"/>
    <w:basedOn w:val="Normal"/>
    <w:next w:val="BodyText"/>
    <w:pPr>
      <w:numPr>
        <w:ilvl w:val="3"/>
        <w:numId w:val="22"/>
      </w:numPr>
      <w:spacing w:after="240"/>
      <w:jc w:val="both"/>
      <w:outlineLvl w:val="3"/>
    </w:pPr>
  </w:style>
  <w:style w:type="paragraph" w:customStyle="1" w:styleId="ARTICLEAL5">
    <w:name w:val="ARTICLEA_L5"/>
    <w:basedOn w:val="Normal"/>
    <w:next w:val="BodyText"/>
    <w:pPr>
      <w:numPr>
        <w:ilvl w:val="4"/>
        <w:numId w:val="22"/>
      </w:numPr>
      <w:spacing w:after="240"/>
      <w:jc w:val="both"/>
      <w:outlineLvl w:val="4"/>
    </w:pPr>
  </w:style>
  <w:style w:type="paragraph" w:customStyle="1" w:styleId="ARTICLEAL6">
    <w:name w:val="ARTICLEA_L6"/>
    <w:basedOn w:val="Normal"/>
    <w:next w:val="BodyText"/>
    <w:pPr>
      <w:numPr>
        <w:ilvl w:val="5"/>
        <w:numId w:val="22"/>
      </w:numPr>
      <w:spacing w:after="240"/>
      <w:jc w:val="both"/>
      <w:outlineLvl w:val="5"/>
    </w:pPr>
  </w:style>
  <w:style w:type="paragraph" w:customStyle="1" w:styleId="ARTICLEAL7">
    <w:name w:val="ARTICLEA_L7"/>
    <w:basedOn w:val="Normal"/>
    <w:next w:val="BodyText"/>
    <w:pPr>
      <w:numPr>
        <w:ilvl w:val="6"/>
        <w:numId w:val="22"/>
      </w:numPr>
      <w:spacing w:after="240"/>
      <w:jc w:val="both"/>
      <w:outlineLvl w:val="6"/>
    </w:pPr>
  </w:style>
  <w:style w:type="paragraph" w:customStyle="1" w:styleId="ARTICLEAL8">
    <w:name w:val="ARTICLEA_L8"/>
    <w:basedOn w:val="Normal"/>
    <w:next w:val="BodyText"/>
    <w:pPr>
      <w:numPr>
        <w:ilvl w:val="7"/>
        <w:numId w:val="22"/>
      </w:numPr>
      <w:spacing w:after="240"/>
      <w:jc w:val="both"/>
      <w:outlineLvl w:val="7"/>
    </w:pPr>
  </w:style>
  <w:style w:type="paragraph" w:customStyle="1" w:styleId="ARTICLEAL9">
    <w:name w:val="ARTICLEA_L9"/>
    <w:basedOn w:val="Normal"/>
    <w:next w:val="BodyText"/>
    <w:pPr>
      <w:numPr>
        <w:ilvl w:val="8"/>
        <w:numId w:val="22"/>
      </w:numPr>
      <w:spacing w:after="240"/>
      <w:jc w:val="both"/>
      <w:outlineLvl w:val="8"/>
    </w:pPr>
  </w:style>
  <w:style w:type="character" w:customStyle="1" w:styleId="ARTICLEAL3Char">
    <w:name w:val="ARTICLEA_L3 Char"/>
    <w:uiPriority w:val="99"/>
    <w:rPr>
      <w:rFonts w:ascii="Times New Roman" w:hAnsi="Times New Roman"/>
    </w:rPr>
  </w:style>
  <w:style w:type="character" w:customStyle="1" w:styleId="ARTICLEAL2Char">
    <w:name w:val="ARTICLEA_L2 Char"/>
    <w:uiPriority w:val="99"/>
    <w:rPr>
      <w:rFonts w:ascii="Times New Roman" w:hAnsi="Times New Roman"/>
    </w:rPr>
  </w:style>
  <w:style w:type="paragraph" w:customStyle="1" w:styleId="FirmSingle1">
    <w:name w:val="Firm Single 1"/>
    <w:basedOn w:val="Normal"/>
    <w:uiPriority w:val="99"/>
    <w:pPr>
      <w:spacing w:after="240"/>
      <w:ind w:firstLine="1440"/>
      <w:jc w:val="both"/>
    </w:pPr>
  </w:style>
  <w:style w:type="paragraph" w:customStyle="1" w:styleId="Level1">
    <w:name w:val="Level 1"/>
    <w:basedOn w:val="Normal"/>
    <w:uiPriority w:val="99"/>
    <w:pPr>
      <w:numPr>
        <w:numId w:val="26"/>
      </w:numPr>
      <w:spacing w:after="240"/>
      <w:outlineLvl w:val="0"/>
    </w:pPr>
    <w:rPr>
      <w:szCs w:val="22"/>
    </w:rPr>
  </w:style>
  <w:style w:type="paragraph" w:customStyle="1" w:styleId="HeadingBody10">
    <w:name w:val="HeadingBody1"/>
    <w:basedOn w:val="Normal"/>
    <w:next w:val="Heading2"/>
    <w:uiPriority w:val="99"/>
    <w:pPr>
      <w:keepNext/>
      <w:widowControl w:val="0"/>
      <w:spacing w:after="240"/>
      <w:jc w:val="center"/>
    </w:pPr>
    <w:rPr>
      <w:szCs w:val="26"/>
    </w:rPr>
  </w:style>
  <w:style w:type="character" w:customStyle="1" w:styleId="HeadingBody1Char0">
    <w:name w:val="HeadingBody1 Char"/>
    <w:uiPriority w:val="99"/>
    <w:rPr>
      <w:rFonts w:ascii="Times New Roman" w:hAnsi="Times New Roman" w:cs="Times New Roman"/>
      <w:sz w:val="24"/>
      <w:szCs w:val="26"/>
      <w:u w:val="single"/>
    </w:rPr>
  </w:style>
  <w:style w:type="paragraph" w:customStyle="1" w:styleId="HeadingBody20">
    <w:name w:val="HeadingBody2"/>
    <w:basedOn w:val="Normal"/>
    <w:next w:val="Heading2"/>
    <w:uiPriority w:val="99"/>
    <w:pPr>
      <w:keepNext/>
      <w:widowControl w:val="0"/>
      <w:spacing w:after="240"/>
      <w:ind w:firstLine="720"/>
      <w:jc w:val="both"/>
    </w:pPr>
    <w:rPr>
      <w:szCs w:val="26"/>
    </w:rPr>
  </w:style>
  <w:style w:type="character" w:customStyle="1" w:styleId="HeadingBody2Char0">
    <w:name w:val="HeadingBody2 Char"/>
    <w:uiPriority w:val="99"/>
    <w:rPr>
      <w:rFonts w:ascii="Times New Roman" w:hAnsi="Times New Roman" w:cs="Times New Roman"/>
      <w:sz w:val="24"/>
      <w:szCs w:val="26"/>
      <w:u w:val="single"/>
    </w:rPr>
  </w:style>
  <w:style w:type="paragraph" w:customStyle="1" w:styleId="HeadingBody30">
    <w:name w:val="HeadingBody3"/>
    <w:basedOn w:val="Normal"/>
    <w:next w:val="Heading3"/>
    <w:uiPriority w:val="99"/>
    <w:pPr>
      <w:keepNext/>
      <w:widowControl w:val="0"/>
      <w:spacing w:after="240"/>
      <w:ind w:left="720" w:firstLine="720"/>
      <w:jc w:val="both"/>
    </w:pPr>
    <w:rPr>
      <w:szCs w:val="26"/>
    </w:rPr>
  </w:style>
  <w:style w:type="character" w:customStyle="1" w:styleId="HeadingBody3Char0">
    <w:name w:val="HeadingBody3 Char"/>
    <w:uiPriority w:val="99"/>
    <w:rPr>
      <w:rFonts w:ascii="Times New Roman" w:hAnsi="Times New Roman" w:cs="Times New Roman"/>
      <w:sz w:val="24"/>
      <w:szCs w:val="26"/>
      <w:u w:val="single"/>
    </w:rPr>
  </w:style>
  <w:style w:type="paragraph" w:customStyle="1" w:styleId="HeadingBody40">
    <w:name w:val="HeadingBody4"/>
    <w:basedOn w:val="Normal"/>
    <w:next w:val="Heading4"/>
    <w:uiPriority w:val="99"/>
    <w:pPr>
      <w:keepNext/>
      <w:widowControl w:val="0"/>
      <w:spacing w:after="240"/>
      <w:ind w:left="1440" w:firstLine="720"/>
      <w:jc w:val="both"/>
    </w:pPr>
    <w:rPr>
      <w:szCs w:val="26"/>
    </w:rPr>
  </w:style>
  <w:style w:type="character" w:customStyle="1" w:styleId="HeadingBody4Char0">
    <w:name w:val="HeadingBody4 Char"/>
    <w:uiPriority w:val="99"/>
    <w:rPr>
      <w:rFonts w:ascii="Times New Roman" w:hAnsi="Times New Roman" w:cs="Times New Roman"/>
      <w:sz w:val="24"/>
      <w:szCs w:val="26"/>
      <w:u w:val="single"/>
    </w:rPr>
  </w:style>
  <w:style w:type="paragraph" w:customStyle="1" w:styleId="HeadingBody50">
    <w:name w:val="HeadingBody5"/>
    <w:basedOn w:val="Normal"/>
    <w:next w:val="Heading5"/>
    <w:uiPriority w:val="99"/>
    <w:pPr>
      <w:keepNext/>
      <w:widowControl w:val="0"/>
      <w:spacing w:after="240"/>
      <w:ind w:left="2160" w:firstLine="720"/>
      <w:jc w:val="both"/>
    </w:pPr>
    <w:rPr>
      <w:szCs w:val="26"/>
    </w:rPr>
  </w:style>
  <w:style w:type="character" w:customStyle="1" w:styleId="HeadingBody5Char0">
    <w:name w:val="HeadingBody5 Char"/>
    <w:uiPriority w:val="99"/>
    <w:rPr>
      <w:rFonts w:ascii="Times New Roman" w:hAnsi="Times New Roman" w:cs="Times New Roman"/>
      <w:sz w:val="24"/>
      <w:szCs w:val="26"/>
      <w:u w:val="single"/>
    </w:rPr>
  </w:style>
  <w:style w:type="paragraph" w:customStyle="1" w:styleId="HeadingBody60">
    <w:name w:val="HeadingBody6"/>
    <w:basedOn w:val="Normal"/>
    <w:next w:val="Heading6"/>
    <w:uiPriority w:val="99"/>
    <w:pPr>
      <w:keepNext/>
      <w:widowControl w:val="0"/>
      <w:spacing w:after="240"/>
      <w:ind w:left="2880" w:firstLine="720"/>
      <w:jc w:val="both"/>
    </w:pPr>
    <w:rPr>
      <w:szCs w:val="26"/>
    </w:rPr>
  </w:style>
  <w:style w:type="character" w:customStyle="1" w:styleId="HeadingBody6Char0">
    <w:name w:val="HeadingBody6 Char"/>
    <w:uiPriority w:val="99"/>
    <w:rPr>
      <w:rFonts w:ascii="Times New Roman" w:hAnsi="Times New Roman" w:cs="Times New Roman"/>
      <w:sz w:val="24"/>
      <w:szCs w:val="26"/>
      <w:u w:val="single"/>
    </w:rPr>
  </w:style>
  <w:style w:type="paragraph" w:customStyle="1" w:styleId="HeadingBody70">
    <w:name w:val="HeadingBody7"/>
    <w:basedOn w:val="Normal"/>
    <w:next w:val="Heading7"/>
    <w:uiPriority w:val="99"/>
    <w:pPr>
      <w:keepNext/>
      <w:widowControl w:val="0"/>
      <w:spacing w:after="240"/>
      <w:ind w:left="3600" w:firstLine="720"/>
      <w:jc w:val="both"/>
    </w:pPr>
    <w:rPr>
      <w:szCs w:val="26"/>
    </w:rPr>
  </w:style>
  <w:style w:type="character" w:customStyle="1" w:styleId="HeadingBody7Char0">
    <w:name w:val="HeadingBody7 Char"/>
    <w:uiPriority w:val="99"/>
    <w:rPr>
      <w:rFonts w:ascii="Times New Roman" w:hAnsi="Times New Roman" w:cs="Times New Roman"/>
      <w:sz w:val="24"/>
      <w:szCs w:val="26"/>
      <w:u w:val="single"/>
    </w:rPr>
  </w:style>
  <w:style w:type="paragraph" w:customStyle="1" w:styleId="HeadingBody80">
    <w:name w:val="HeadingBody8"/>
    <w:basedOn w:val="Normal"/>
    <w:next w:val="Heading8"/>
    <w:uiPriority w:val="99"/>
    <w:pPr>
      <w:keepNext/>
      <w:widowControl w:val="0"/>
      <w:spacing w:after="240"/>
      <w:ind w:left="4320" w:firstLine="720"/>
      <w:jc w:val="both"/>
    </w:pPr>
    <w:rPr>
      <w:szCs w:val="26"/>
    </w:rPr>
  </w:style>
  <w:style w:type="character" w:customStyle="1" w:styleId="HeadingBody8Char0">
    <w:name w:val="HeadingBody8 Char"/>
    <w:uiPriority w:val="99"/>
    <w:rPr>
      <w:rFonts w:ascii="Times New Roman" w:hAnsi="Times New Roman" w:cs="Times New Roman"/>
      <w:sz w:val="24"/>
      <w:szCs w:val="26"/>
      <w:u w:val="single"/>
    </w:rPr>
  </w:style>
  <w:style w:type="paragraph" w:customStyle="1" w:styleId="HeadingBody90">
    <w:name w:val="HeadingBody9"/>
    <w:basedOn w:val="Normal"/>
    <w:next w:val="Heading9"/>
    <w:uiPriority w:val="99"/>
    <w:pPr>
      <w:keepNext/>
      <w:widowControl w:val="0"/>
      <w:spacing w:after="240"/>
      <w:ind w:left="5040" w:firstLine="720"/>
      <w:jc w:val="both"/>
    </w:pPr>
    <w:rPr>
      <w:szCs w:val="26"/>
    </w:rPr>
  </w:style>
  <w:style w:type="character" w:customStyle="1" w:styleId="HeadingBody9Char0">
    <w:name w:val="HeadingBody9 Char"/>
    <w:uiPriority w:val="99"/>
    <w:rPr>
      <w:rFonts w:ascii="Times New Roman" w:hAnsi="Times New Roman" w:cs="Times New Roman"/>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17389-A83B-4DAE-B8B7-A30BA426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64</Pages>
  <Words>29328</Words>
  <Characters>167175</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Kirk Sanderson</cp:lastModifiedBy>
  <cp:revision>4</cp:revision>
  <dcterms:created xsi:type="dcterms:W3CDTF">2020-05-06T18:52:00Z</dcterms:created>
  <dcterms:modified xsi:type="dcterms:W3CDTF">2020-06-16T14:47:00Z</dcterms:modified>
</cp:coreProperties>
</file>