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color w:val="784212"/>
          <w:sz w:val="100"/>
          <w:szCs w:val="100"/>
        </w:rPr>
        <w:t xml:space="preserve">✦</w:t>
      </w:r>
    </w:p>
    <w:p>
      <w:pPr>
        <w:spacing w:before="0" w:after="40"/>
        <w:jc w:val="center"/>
      </w:pPr>
      <w:r>
        <w:rPr>
          <w:rFonts w:ascii="Arial" w:cs="Arial" w:eastAsia="Arial" w:hAnsi="Arial"/>
          <w:b/>
          <w:bCs/>
          <w:color w:val="0D1B2A"/>
          <w:sz w:val="72"/>
          <w:szCs w:val="72"/>
        </w:rPr>
        <w:t xml:space="preserve">MILIMO QUANTUM</w:t>
      </w:r>
    </w:p>
    <w:p>
      <w:pPr>
        <w:spacing w:before="0" w:after="60"/>
        <w:jc w:val="center"/>
      </w:pPr>
      <w:r>
        <w:rPr>
          <w:rFonts w:ascii="Arial" w:cs="Arial" w:eastAsia="Arial" w:hAnsi="Arial"/>
          <w:i/>
          <w:iCs/>
          <w:color w:val="0E6655"/>
          <w:sz w:val="36"/>
          <w:szCs w:val="36"/>
        </w:rPr>
        <w:t xml:space="preserve">The Complete Vision: What We Are Missing</w:t>
      </w:r>
    </w:p>
    <w:p>
      <w:pPr>
        <w:pBdr>
          <w:bottom w:val="single" w:color="0E6655" w:sz="2" w:space="12"/>
        </w:pBdr>
        <w:spacing w:before="0" w:after="0"/>
        <w:jc w:val="center"/>
      </w:pPr>
      <w:r>
        <w:t xml:space="preserve"> </w:t>
      </w:r>
    </w:p>
    <w:p>
      <w:pPr>
        <w:spacing w:before="80" w:after="0"/>
      </w:pPr>
      <w:r>
        <w:t xml:space="preserve"/>
      </w:r>
    </w:p>
    <w:p>
      <w:pPr>
        <w:jc w:val="center"/>
      </w:pPr>
      <w:r>
        <w:rPr>
          <w:rFonts w:ascii="Arial" w:cs="Arial" w:eastAsia="Arial" w:hAnsi="Arial"/>
          <w:color w:val="5D6D7E"/>
          <w:sz w:val="22"/>
          <w:szCs w:val="22"/>
        </w:rPr>
        <w:t xml:space="preserve">12 Critical Dimensions · Full-Stack Quantum Platform Research · February 2026</w:t>
      </w:r>
    </w:p>
    <w:p>
      <w:pPr>
        <w:spacing w:before="40" w:after="0"/>
      </w:pPr>
      <w:r>
        <w:t xml:space="preserve"/>
      </w:r>
    </w:p>
    <w:p>
      <w:pPr>
        <w:jc w:val="center"/>
      </w:pPr>
      <w:r>
        <w:rPr>
          <w:rFonts w:ascii="Arial" w:cs="Arial" w:eastAsia="Arial" w:hAnsi="Arial"/>
          <w:i/>
          <w:iCs/>
          <w:color w:val="999999"/>
          <w:sz w:val="20"/>
          <w:szCs w:val="20"/>
        </w:rPr>
        <w:t xml:space="preserve">Supplement to Blueprint v1.0 + Graph Database Addendum</w:t>
      </w:r>
    </w:p>
    <w:p>
      <w:pPr>
        <w:spacing w:before="60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Gap Analysis: The Full Picture</w:t>
      </w:r>
    </w:p>
    <w:p>
      <w:pPr>
        <w:spacing w:before="40" w:after="0"/>
      </w:pPr>
      <w:r>
        <w:t xml:space="preserve"/>
      </w:r>
    </w:p>
    <w:p>
      <w:pPr>
        <w:spacing w:before="60" w:after="100"/>
      </w:pPr>
      <w:r>
        <w:rPr>
          <w:rFonts w:ascii="Arial" w:cs="Arial" w:eastAsia="Arial" w:hAnsi="Arial"/>
          <w:sz w:val="22"/>
          <w:szCs w:val="22"/>
        </w:rPr>
        <w:t xml:space="preserve">The original Milimo Quantum Blueprint (v1.0) and the Graph Database Addendum together represent a formidable foundation. But a rigorous investigation of the 2025/2026 quantum computing landscape — drawing from IBM QDC 2025 keynotes, McKinsey Quantum Technology Monitor, MIT Quantum Index Report, Bain Technology Report, D-Wave Science paper, and the Quantum Internet Alliance roadmap — reveals 12 critical dimensions that are either missing, under-specified, or entirely absent from the current plan.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2"/>
              <w:left w:val="thick" w:color="0D1B2A" w:sz="10"/>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0D1B2A"/>
                <w:sz w:val="23"/>
                <w:szCs w:val="23"/>
              </w:rPr>
              <w:t xml:space="preserve">The 12 Missing Dimensions</w:t>
            </w:r>
          </w:p>
          <w:p>
            <w:pPr>
              <w:spacing w:before="36" w:after="36"/>
            </w:pPr>
            <w:r>
              <w:rPr>
                <w:rFonts w:ascii="Arial" w:cs="Arial" w:eastAsia="Arial" w:hAnsi="Arial"/>
                <w:sz w:val="21"/>
                <w:szCs w:val="21"/>
              </w:rPr>
              <w:t xml:space="preserve"> 1.  Quantum Sensing &amp; Metrology Module          — A whole quantum technology pillar, ignored</w:t>
            </w:r>
          </w:p>
          <w:p>
            <w:pPr>
              <w:spacing w:before="36" w:after="36"/>
            </w:pPr>
            <w:r>
              <w:rPr>
                <w:rFonts w:ascii="Arial" w:cs="Arial" w:eastAsia="Arial" w:hAnsi="Arial"/>
                <w:sz w:val="21"/>
                <w:szCs w:val="21"/>
              </w:rPr>
              <w:t xml:space="preserve"> 2.  Quantum Networking &amp; Internet Simulator     — QKD, teleportation, entanglement distribution</w:t>
            </w:r>
          </w:p>
          <w:p>
            <w:pPr>
              <w:spacing w:before="36" w:after="36"/>
            </w:pPr>
            <w:r>
              <w:rPr>
                <w:rFonts w:ascii="Arial" w:cs="Arial" w:eastAsia="Arial" w:hAnsi="Arial"/>
                <w:sz w:val="21"/>
                <w:szCs w:val="21"/>
              </w:rPr>
              <w:t xml:space="preserve"> 3.  D-Wave Quantum Annealing Integration        — 5000-qubit annealers, world's first quantum supremacy</w:t>
            </w:r>
          </w:p>
          <w:p>
            <w:pPr>
              <w:spacing w:before="36" w:after="36"/>
            </w:pPr>
            <w:r>
              <w:rPr>
                <w:rFonts w:ascii="Arial" w:cs="Arial" w:eastAsia="Arial" w:hAnsi="Arial"/>
                <w:sz w:val="21"/>
                <w:szCs w:val="21"/>
              </w:rPr>
              <w:t xml:space="preserve"> 4.  Full Multi-Hardware Ecosystem               — Quantinuum, IonQ, QuEra, Rigetti, Google Willow, CUDA-Q</w:t>
            </w:r>
          </w:p>
          <w:p>
            <w:pPr>
              <w:spacing w:before="36" w:after="36"/>
            </w:pPr>
            <w:r>
              <w:rPr>
                <w:rFonts w:ascii="Arial" w:cs="Arial" w:eastAsia="Arial" w:hAnsi="Arial"/>
                <w:sz w:val="21"/>
                <w:szCs w:val="21"/>
              </w:rPr>
              <w:t xml:space="preserve"> 5.  Quantum Learning Academy                   — Interactive education, certification paths, talent crisis solution</w:t>
            </w:r>
          </w:p>
          <w:p>
            <w:pPr>
              <w:spacing w:before="36" w:after="36"/>
            </w:pPr>
            <w:r>
              <w:rPr>
                <w:rFonts w:ascii="Arial" w:cs="Arial" w:eastAsia="Arial" w:hAnsi="Arial"/>
                <w:sz w:val="21"/>
                <w:szCs w:val="21"/>
              </w:rPr>
              <w:t xml:space="preserve"> 6.  Quantum Advantage Benchmarking Engine       — Rigorous Q vs C comparison, IBM Benchpress integration</w:t>
            </w:r>
          </w:p>
          <w:p>
            <w:pPr>
              <w:spacing w:before="36" w:after="36"/>
            </w:pPr>
            <w:r>
              <w:rPr>
                <w:rFonts w:ascii="Arial" w:cs="Arial" w:eastAsia="Arial" w:hAnsi="Arial"/>
                <w:sz w:val="21"/>
                <w:szCs w:val="21"/>
              </w:rPr>
              <w:t xml:space="preserve"> 7.  Fault-Tolerant Circuit Simulator            — Surface codes, logical qubits, LDPC decoders</w:t>
            </w:r>
          </w:p>
          <w:p>
            <w:pPr>
              <w:spacing w:before="36" w:after="36"/>
            </w:pPr>
            <w:r>
              <w:rPr>
                <w:rFonts w:ascii="Arial" w:cs="Arial" w:eastAsia="Arial" w:hAnsi="Arial"/>
                <w:sz w:val="21"/>
                <w:szCs w:val="21"/>
              </w:rPr>
              <w:t xml:space="preserve"> 8.  Quantum Random Number Generation (QRNG)    — True quantum randomness for crypto/ML/Monte Carlo</w:t>
            </w:r>
          </w:p>
          <w:p>
            <w:pPr>
              <w:spacing w:before="36" w:after="36"/>
            </w:pPr>
            <w:r>
              <w:rPr>
                <w:rFonts w:ascii="Arial" w:cs="Arial" w:eastAsia="Arial" w:hAnsi="Arial"/>
                <w:sz w:val="21"/>
                <w:szCs w:val="21"/>
              </w:rPr>
              <w:t xml:space="preserve"> 9.  Quantum Workflow Orchestration Engine       — Parallel job scheduling, CI/CD for quantum experiments</w:t>
            </w:r>
          </w:p>
          <w:p>
            <w:pPr>
              <w:spacing w:before="36" w:after="36"/>
            </w:pPr>
            <w:r>
              <w:rPr>
                <w:rFonts w:ascii="Arial" w:cs="Arial" w:eastAsia="Arial" w:hAnsi="Arial"/>
                <w:sz w:val="21"/>
                <w:szCs w:val="21"/>
              </w:rPr>
              <w:t xml:space="preserve">10.  Live Data Feed Connectors                   — Real-time financial, genomic, molecular, climate data</w:t>
            </w:r>
          </w:p>
          <w:p>
            <w:pPr>
              <w:spacing w:before="36" w:after="36"/>
            </w:pPr>
            <w:r>
              <w:rPr>
                <w:rFonts w:ascii="Arial" w:cs="Arial" w:eastAsia="Arial" w:hAnsi="Arial"/>
                <w:sz w:val="21"/>
                <w:szCs w:val="21"/>
              </w:rPr>
              <w:t xml:space="preserve">11.  Enterprise &amp; Compliance Infrastructure     — SSO, RBAC, HIPAA, SOC2, audit logging, multi-tenancy</w:t>
            </w:r>
          </w:p>
          <w:p>
            <w:pPr>
              <w:spacing w:before="36" w:after="36"/>
            </w:pPr>
            <w:r>
              <w:rPr>
                <w:rFonts w:ascii="Arial" w:cs="Arial" w:eastAsia="Arial" w:hAnsi="Arial"/>
                <w:sz w:val="21"/>
                <w:szCs w:val="21"/>
              </w:rPr>
              <w:t xml:space="preserve">12.  Community &amp; Quantum App Marketplace         — Plugin ecosystem, shared algorithms, public/private sharing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2"/>
              <w:left w:val="thick" w:color="1D6A39" w:sz="10"/>
              <w:bottom w:val="single" w:color="CCCCCC" w:sz="1"/>
              <w:right w:val="single" w:color="CCCCCC" w:sz="1"/>
            </w:tcBorders>
            <w:shd w:fill="D5F5E3" w:val="clear"/>
            <w:tcMar>
              <w:top w:type="dxa" w:w="120"/>
              <w:left w:type="dxa" w:w="240"/>
              <w:bottom w:type="dxa" w:w="120"/>
              <w:right w:type="dxa" w:w="160"/>
            </w:tcMar>
          </w:tcPr>
          <w:p>
            <w:pPr>
              <w:spacing w:before="40" w:after="80"/>
            </w:pPr>
            <w:r>
              <w:rPr>
                <w:rFonts w:ascii="Arial" w:cs="Arial" w:eastAsia="Arial" w:hAnsi="Arial"/>
                <w:b/>
                <w:bCs/>
                <w:color w:val="1D6A39"/>
                <w:sz w:val="23"/>
                <w:szCs w:val="23"/>
              </w:rPr>
              <w:t xml:space="preserve">Why This Matters: The Talent &amp; Market Context</w:t>
            </w:r>
          </w:p>
          <w:p>
            <w:pPr>
              <w:spacing w:before="36" w:after="36"/>
            </w:pPr>
            <w:r>
              <w:rPr>
                <w:rFonts w:ascii="Arial" w:cs="Arial" w:eastAsia="Arial" w:hAnsi="Arial"/>
                <w:sz w:val="21"/>
                <w:szCs w:val="21"/>
              </w:rPr>
              <w:t xml:space="preserve">The UN declared 2025 the International Year of Quantum Science and Technology.</w:t>
            </w:r>
          </w:p>
          <w:p>
            <w:pPr>
              <w:spacing w:before="36" w:after="36"/>
            </w:pPr>
            <w:r>
              <w:rPr>
                <w:rFonts w:ascii="Arial" w:cs="Arial" w:eastAsia="Arial" w:hAnsi="Arial"/>
                <w:sz w:val="21"/>
                <w:szCs w:val="21"/>
              </w:rPr>
              <w:t xml:space="preserve">The quantum market reached $1.8B–$3.5B in 2025 with 41.8% CAGR projected toward $20B by 2030.</w:t>
            </w:r>
          </w:p>
          <w:p>
            <w:pPr>
              <w:spacing w:before="36" w:after="36"/>
            </w:pPr>
            <w:r>
              <w:rPr>
                <w:rFonts w:ascii="Arial" w:cs="Arial" w:eastAsia="Arial" w:hAnsi="Arial"/>
                <w:sz w:val="21"/>
                <w:szCs w:val="21"/>
              </w:rPr>
              <w:t xml:space="preserve">McKinsey estimates 250,000 new quantum professionals needed by 2030 — only 1 qualified per 3 openings.</w:t>
            </w:r>
          </w:p>
          <w:p>
            <w:pPr>
              <w:spacing w:before="36" w:after="36"/>
            </w:pPr>
            <w:r>
              <w:rPr>
                <w:rFonts w:ascii="Arial" w:cs="Arial" w:eastAsia="Arial" w:hAnsi="Arial"/>
                <w:sz w:val="21"/>
                <w:szCs w:val="21"/>
              </w:rPr>
              <w:t xml:space="preserve">D-Wave demonstrated beyond-classical computational supremacy on a useful problem (March 2025).</w:t>
            </w:r>
          </w:p>
          <w:p>
            <w:pPr>
              <w:spacing w:before="36" w:after="36"/>
            </w:pPr>
            <w:r>
              <w:rPr>
                <w:rFonts w:ascii="Arial" w:cs="Arial" w:eastAsia="Arial" w:hAnsi="Arial"/>
                <w:sz w:val="21"/>
                <w:szCs w:val="21"/>
              </w:rPr>
              <w:t xml:space="preserve">IBM Nighthawk (120-qubit) released Q4 2025; IBM targets quantum advantage by end of 2026.</w:t>
            </w:r>
          </w:p>
          <w:p>
            <w:pPr>
              <w:spacing w:before="36" w:after="36"/>
            </w:pPr>
            <w:r>
              <w:rPr>
                <w:rFonts w:ascii="Arial" w:cs="Arial" w:eastAsia="Arial" w:hAnsi="Arial"/>
                <w:sz w:val="21"/>
                <w:szCs w:val="21"/>
              </w:rPr>
              <w:t xml:space="preserve">Google Willow runs the out-of-order time correlator 13,000x faster than classical supercomputers.</w:t>
            </w:r>
          </w:p>
          <w:p>
            <w:pPr>
              <w:spacing w:before="36" w:after="36"/>
            </w:pPr>
            <w:r>
              <w:rPr>
                <w:rFonts w:ascii="Arial" w:cs="Arial" w:eastAsia="Arial" w:hAnsi="Arial"/>
                <w:sz w:val="21"/>
                <w:szCs w:val="21"/>
              </w:rPr>
              <w:t xml:space="preserve">A platform missing any of these 12 dimensions is NOT the ultimate quantum destination.</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1: Quantum Sensing &amp; Metrology Module</w:t>
      </w:r>
    </w:p>
    <w:p>
      <w:pPr>
        <w:spacing w:before="40" w:after="0"/>
      </w:pPr>
      <w:r>
        <w:t xml:space="preserve"/>
      </w:r>
    </w:p>
    <w:p>
      <w:pPr>
        <w:spacing w:before="60" w:after="100"/>
      </w:pPr>
      <w:r>
        <w:rPr>
          <w:rFonts w:ascii="Arial" w:cs="Arial" w:eastAsia="Arial" w:hAnsi="Arial"/>
          <w:sz w:val="22"/>
          <w:szCs w:val="22"/>
        </w:rPr>
        <w:t xml:space="preserve">Quantum sensing is one of the three pillars of quantum technology (alongside computing and communication), yet it is entirely absent from Milimo Quantum's current design. The quantum sensing market is projected to reach $3B–$5B by 2030. This is the nearest-term quantum technology delivering commercial advantage today — not in 5 years. Q-CTRL performed field-validated quantum navigation on a Royal Australian Navy vessel in July 2025. The DIU's TQS program is already field-testing quantum sensors. This is happening now.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6"/>
              <w:left w:val="thick" w:color="0E6655" w:sz="10"/>
              <w:bottom w:val="single" w:color="CCCCCC" w:sz="1"/>
              <w:right w:val="single" w:color="CCCCCC" w:sz="1"/>
            </w:tcBorders>
            <w:shd w:fill="D1F2EB"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0E6655"/>
                <w:sz w:val="28"/>
                <w:szCs w:val="28"/>
              </w:rPr>
              <w:t xml:space="preserve">Quantum Sensing &amp; Metrology Agent  </w:t>
            </w:r>
            <w:r>
              <w:rPr>
                <w:rFonts w:ascii="Arial" w:cs="Arial" w:eastAsia="Arial" w:hAnsi="Arial"/>
                <w:b/>
                <w:bCs/>
                <w:color w:val="7B241C"/>
                <w:sz w:val="19"/>
                <w:szCs w:val="19"/>
              </w:rPr>
              <w:t xml:space="preserve">[CRITICAL]</w:t>
            </w:r>
          </w:p>
          <w:p>
            <w:pPr>
              <w:spacing w:before="0" w:after="80"/>
            </w:pPr>
            <w:r>
              <w:rPr>
                <w:rFonts w:ascii="Arial" w:cs="Arial" w:eastAsia="Arial" w:hAnsi="Arial"/>
                <w:i/>
                <w:iCs/>
                <w:color w:val="5D6D7E"/>
                <w:sz w:val="21"/>
                <w:szCs w:val="21"/>
              </w:rPr>
              <w:t xml:space="preserve">Simulate, design, and analyze quantum sensors for navigation, medical imaging, geoscience, and defense</w:t>
            </w:r>
          </w:p>
          <w:p>
            <w:pPr>
              <w:pStyle w:val="ListParagraph"/>
              <w:numPr>
                <w:ilvl w:val="0"/>
                <w:numId w:val="2"/>
              </w:numPr>
              <w:spacing w:before="36" w:after="36"/>
            </w:pPr>
            <w:r>
              <w:rPr>
                <w:rFonts w:ascii="Arial" w:cs="Arial" w:eastAsia="Arial" w:hAnsi="Arial"/>
                <w:sz w:val="21"/>
                <w:szCs w:val="21"/>
              </w:rPr>
              <w:t xml:space="preserve">Atom Interferometry Simulator: model cold-atom gyroscopes, accelerometers, gravimeters with quantum Fisher information limits</w:t>
            </w:r>
          </w:p>
          <w:p>
            <w:pPr>
              <w:pStyle w:val="ListParagraph"/>
              <w:numPr>
                <w:ilvl w:val="0"/>
                <w:numId w:val="2"/>
              </w:numPr>
              <w:spacing w:before="36" w:after="36"/>
            </w:pPr>
            <w:r>
              <w:rPr>
                <w:rFonts w:ascii="Arial" w:cs="Arial" w:eastAsia="Arial" w:hAnsi="Arial"/>
                <w:sz w:val="21"/>
                <w:szCs w:val="21"/>
              </w:rPr>
              <w:t xml:space="preserve">NV-Center Diamond Magnetometer: simulate nitrogen-vacancy center spin dynamics for magnetic field mapping (0.1 fT/√Hz sensitivity)</w:t>
            </w:r>
          </w:p>
          <w:p>
            <w:pPr>
              <w:pStyle w:val="ListParagraph"/>
              <w:numPr>
                <w:ilvl w:val="0"/>
                <w:numId w:val="2"/>
              </w:numPr>
              <w:spacing w:before="36" w:after="36"/>
            </w:pPr>
            <w:r>
              <w:rPr>
                <w:rFonts w:ascii="Arial" w:cs="Arial" w:eastAsia="Arial" w:hAnsi="Arial"/>
                <w:sz w:val="21"/>
                <w:szCs w:val="21"/>
              </w:rPr>
              <w:t xml:space="preserve">Quantum Clock Design: optical lattice clock simulation at 10^-18 fractional stability — femtosecond-level synchronization</w:t>
            </w:r>
          </w:p>
          <w:p>
            <w:pPr>
              <w:pStyle w:val="ListParagraph"/>
              <w:numPr>
                <w:ilvl w:val="0"/>
                <w:numId w:val="2"/>
              </w:numPr>
              <w:spacing w:before="36" w:after="36"/>
            </w:pPr>
            <w:r>
              <w:rPr>
                <w:rFonts w:ascii="Arial" w:cs="Arial" w:eastAsia="Arial" w:hAnsi="Arial"/>
                <w:sz w:val="21"/>
                <w:szCs w:val="21"/>
              </w:rPr>
              <w:t xml:space="preserve">Quantum LiDAR / Radar: entangled photon sensing below the shot-noise limit for target detection</w:t>
            </w:r>
          </w:p>
          <w:p>
            <w:pPr>
              <w:pStyle w:val="ListParagraph"/>
              <w:numPr>
                <w:ilvl w:val="0"/>
                <w:numId w:val="2"/>
              </w:numPr>
              <w:spacing w:before="36" w:after="36"/>
            </w:pPr>
            <w:r>
              <w:rPr>
                <w:rFonts w:ascii="Arial" w:cs="Arial" w:eastAsia="Arial" w:hAnsi="Arial"/>
                <w:sz w:val="21"/>
                <w:szCs w:val="21"/>
              </w:rPr>
              <w:t xml:space="preserve">Quantum Bio-imaging: MRI enhancement via hyperpolarization, quantum-enhanced single-molecule detection</w:t>
            </w:r>
          </w:p>
          <w:p>
            <w:pPr>
              <w:pStyle w:val="ListParagraph"/>
              <w:numPr>
                <w:ilvl w:val="0"/>
                <w:numId w:val="2"/>
              </w:numPr>
              <w:spacing w:before="36" w:after="36"/>
            </w:pPr>
            <w:r>
              <w:rPr>
                <w:rFonts w:ascii="Arial" w:cs="Arial" w:eastAsia="Arial" w:hAnsi="Arial"/>
                <w:sz w:val="21"/>
                <w:szCs w:val="21"/>
              </w:rPr>
              <w:t xml:space="preserve">GPS-Denied Navigation: simulate quantum inertial navigation unit (INS) with Q-CTRL-style software ruggedization</w:t>
            </w:r>
          </w:p>
          <w:p>
            <w:pPr>
              <w:pStyle w:val="ListParagraph"/>
              <w:numPr>
                <w:ilvl w:val="0"/>
                <w:numId w:val="2"/>
              </w:numPr>
              <w:spacing w:before="36" w:after="36"/>
            </w:pPr>
            <w:r>
              <w:rPr>
                <w:rFonts w:ascii="Arial" w:cs="Arial" w:eastAsia="Arial" w:hAnsi="Arial"/>
                <w:sz w:val="21"/>
                <w:szCs w:val="21"/>
              </w:rPr>
              <w:t xml:space="preserve">Quantum Advantage Metrics: Fisher information, Cramér-Rao bound, Heisenberg limit vs Standard Quantum Limit comparison</w:t>
            </w:r>
          </w:p>
          <w:p>
            <w:pPr>
              <w:pStyle w:val="ListParagraph"/>
              <w:numPr>
                <w:ilvl w:val="0"/>
                <w:numId w:val="2"/>
              </w:numPr>
              <w:spacing w:before="36" w:after="36"/>
            </w:pPr>
            <w:r>
              <w:rPr>
                <w:rFonts w:ascii="Arial" w:cs="Arial" w:eastAsia="Arial" w:hAnsi="Arial"/>
                <w:sz w:val="21"/>
                <w:szCs w:val="21"/>
              </w:rPr>
              <w:t xml:space="preserve">Sensor Fusion: combine quantum gravimeter + magnetometer + clock for multi-modal positioning</w:t>
            </w:r>
          </w:p>
          <w:p>
            <w:pPr>
              <w:spacing w:before="40" w:after="0"/>
            </w:pPr>
            <w:r>
              <w:t xml:space="preserve"/>
            </w:r>
          </w:p>
          <w:p>
            <w:pPr>
              <w:spacing w:before="0" w:after="0"/>
            </w:pPr>
            <w:r>
              <w:rPr>
                <w:rFonts w:ascii="Arial" w:cs="Arial" w:eastAsia="Arial" w:hAnsi="Arial"/>
                <w:b/>
                <w:bCs/>
                <w:color w:val="0E6655"/>
                <w:sz w:val="20"/>
                <w:szCs w:val="20"/>
              </w:rPr>
              <w:t xml:space="preserve">Stack: </w:t>
            </w:r>
            <w:r>
              <w:rPr>
                <w:rFonts w:ascii="Arial" w:cs="Arial" w:eastAsia="Arial" w:hAnsi="Arial"/>
                <w:color w:val="444444"/>
                <w:sz w:val="20"/>
                <w:szCs w:val="20"/>
              </w:rPr>
              <w:t xml:space="preserve">Qiskit (atom interferometry circuits) · QuTiP (open quantum systems) · SciPy (signal processing) · QuTech NetSquid (quantum noise) · Q-CTRL Fire Opal API · QuTiP-QIP · NumPy FFT</w:t>
            </w:r>
          </w:p>
        </w:tc>
      </w:tr>
    </w:tbl>
    <w:p>
      <w:pPr>
        <w:spacing w:before="60" w:after="0"/>
      </w:pPr>
      <w:r>
        <w:t xml:space="preserve"/>
      </w:r>
    </w:p>
    <w:p>
      <w:pPr>
        <w:pStyle w:val="Heading3"/>
        <w:spacing w:before="200" w:after="80"/>
      </w:pPr>
      <w:r>
        <w:rPr>
          <w:rFonts w:ascii="Arial" w:cs="Arial" w:eastAsia="Arial" w:hAnsi="Arial"/>
          <w:b/>
          <w:bCs/>
          <w:color w:val="1A5276"/>
          <w:sz w:val="24"/>
          <w:szCs w:val="24"/>
        </w:rPr>
        <w:t xml:space="preserve">Why It's Game-Changing for Milimo</w:t>
      </w:r>
    </w:p>
    <w:p>
      <w:pPr>
        <w:pStyle w:val="ListParagraph"/>
        <w:numPr>
          <w:ilvl w:val="0"/>
          <w:numId w:val="2"/>
        </w:numPr>
        <w:spacing w:before="48" w:after="48"/>
      </w:pPr>
      <w:r>
        <w:rPr>
          <w:rFonts w:ascii="Arial" w:cs="Arial" w:eastAsia="Arial" w:hAnsi="Arial"/>
          <w:b/>
          <w:bCs/>
          <w:color w:val="1C1C1C"/>
          <w:sz w:val="22"/>
          <w:szCs w:val="22"/>
        </w:rPr>
        <w:t xml:space="preserve">Defense &amp; Navigation: </w:t>
      </w:r>
      <w:r>
        <w:rPr>
          <w:rFonts w:ascii="Arial" w:cs="Arial" w:eastAsia="Arial" w:hAnsi="Arial"/>
          <w:sz w:val="22"/>
          <w:szCs w:val="22"/>
        </w:rPr>
        <w:t xml:space="preserve">GPS spoofing is a critical vulnerability (as demonstrated in Middle East shipping lanes, June 2025). Quantum gravimetric navigation is unjammable and unjammable. Milimo Quantum becomes the design tool for the next generation of defense navigation systems.</w:t>
      </w:r>
    </w:p>
    <w:p>
      <w:pPr>
        <w:pStyle w:val="ListParagraph"/>
        <w:numPr>
          <w:ilvl w:val="0"/>
          <w:numId w:val="2"/>
        </w:numPr>
        <w:spacing w:before="48" w:after="48"/>
      </w:pPr>
      <w:r>
        <w:rPr>
          <w:rFonts w:ascii="Arial" w:cs="Arial" w:eastAsia="Arial" w:hAnsi="Arial"/>
          <w:b/>
          <w:bCs/>
          <w:color w:val="1C1C1C"/>
          <w:sz w:val="22"/>
          <w:szCs w:val="22"/>
        </w:rPr>
        <w:t xml:space="preserve">Medical Imaging: </w:t>
      </w:r>
      <w:r>
        <w:rPr>
          <w:rFonts w:ascii="Arial" w:cs="Arial" w:eastAsia="Arial" w:hAnsi="Arial"/>
          <w:sz w:val="22"/>
          <w:szCs w:val="22"/>
        </w:rPr>
        <w:t xml:space="preserve">Quantum magnetoencephalography (MEG), enhanced MRI, single-molecule fluorescence — quantum bio-sensing is a $300B+ market by 2025. Pharma companies designing sensors for drug effect monitoring become direct Milimo users.</w:t>
      </w:r>
    </w:p>
    <w:p>
      <w:pPr>
        <w:pStyle w:val="ListParagraph"/>
        <w:numPr>
          <w:ilvl w:val="0"/>
          <w:numId w:val="2"/>
        </w:numPr>
        <w:spacing w:before="48" w:after="48"/>
      </w:pPr>
      <w:r>
        <w:rPr>
          <w:rFonts w:ascii="Arial" w:cs="Arial" w:eastAsia="Arial" w:hAnsi="Arial"/>
          <w:b/>
          <w:bCs/>
          <w:color w:val="1C1C1C"/>
          <w:sz w:val="22"/>
          <w:szCs w:val="22"/>
        </w:rPr>
        <w:t xml:space="preserve">Geoscience &amp; Mining: </w:t>
      </w:r>
      <w:r>
        <w:rPr>
          <w:rFonts w:ascii="Arial" w:cs="Arial" w:eastAsia="Arial" w:hAnsi="Arial"/>
          <w:sz w:val="22"/>
          <w:szCs w:val="22"/>
        </w:rPr>
        <w:t xml:space="preserve">Quantum gravimeters detect underground density anomalies with 0.01% resolution — transforming oil exploration, mineral prospecting, and earthquake prediction modeling.</w:t>
      </w:r>
    </w:p>
    <w:p>
      <w:pPr>
        <w:pStyle w:val="ListParagraph"/>
        <w:numPr>
          <w:ilvl w:val="0"/>
          <w:numId w:val="2"/>
        </w:numPr>
        <w:spacing w:before="48" w:after="48"/>
      </w:pPr>
      <w:r>
        <w:rPr>
          <w:rFonts w:ascii="Arial" w:cs="Arial" w:eastAsia="Arial" w:hAnsi="Arial"/>
          <w:b/>
          <w:bCs/>
          <w:color w:val="1C1C1C"/>
          <w:sz w:val="22"/>
          <w:szCs w:val="22"/>
        </w:rPr>
        <w:t xml:space="preserve">Quantum Metrology as Ground Truth: </w:t>
      </w:r>
      <w:r>
        <w:rPr>
          <w:rFonts w:ascii="Arial" w:cs="Arial" w:eastAsia="Arial" w:hAnsi="Arial"/>
          <w:sz w:val="22"/>
          <w:szCs w:val="22"/>
        </w:rPr>
        <w:t xml:space="preserve">Every VQE result, every QPU fidelity measurement, every quantum advantage claim ultimately rests on quantum metrology. The sensing module becomes the calibration layer for all other Milimo agents.</w:t>
      </w:r>
    </w:p>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2: Quantum Networking &amp; Internet Simulator</w:t>
      </w:r>
    </w:p>
    <w:p>
      <w:pPr>
        <w:spacing w:before="40" w:after="0"/>
      </w:pPr>
      <w:r>
        <w:t xml:space="preserve"/>
      </w:r>
    </w:p>
    <w:p>
      <w:pPr>
        <w:spacing w:before="60" w:after="100"/>
      </w:pPr>
      <w:r>
        <w:rPr>
          <w:rFonts w:ascii="Arial" w:cs="Arial" w:eastAsia="Arial" w:hAnsi="Arial"/>
          <w:sz w:val="22"/>
          <w:szCs w:val="22"/>
        </w:rPr>
        <w:t xml:space="preserve">Quantum communication is the second pillar of quantum technology. The Quantum Internet Alliance's 2025 roadmap and the Pan-European QIA Hackathon demonstrate that quantum networking is moving from theory to deployment. McKinsey's Quantum Technology Monitor 2025 dedicated its deep-dive to quantum communication, calling it the unlock for widespread quantum adoption. This entire domain is missing from Milimo Quantum.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thick" w:color="1A5276" w:sz="10"/>
              <w:bottom w:val="single" w:color="CCCCCC" w:sz="1"/>
              <w:right w:val="single" w:color="CCCCCC" w:sz="1"/>
            </w:tcBorders>
            <w:shd w:fill="D6EAF8"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1A5276"/>
                <w:sz w:val="28"/>
                <w:szCs w:val="28"/>
              </w:rPr>
              <w:t xml:space="preserve">Quantum Networking &amp; Internet Agent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Simulate quantum key distribution networks, entanglement distribution, teleportation, and quantum internet protocols</w:t>
            </w:r>
          </w:p>
          <w:p>
            <w:pPr>
              <w:pStyle w:val="ListParagraph"/>
              <w:numPr>
                <w:ilvl w:val="0"/>
                <w:numId w:val="2"/>
              </w:numPr>
              <w:spacing w:before="36" w:after="36"/>
            </w:pPr>
            <w:r>
              <w:rPr>
                <w:rFonts w:ascii="Arial" w:cs="Arial" w:eastAsia="Arial" w:hAnsi="Arial"/>
                <w:sz w:val="21"/>
                <w:szCs w:val="21"/>
              </w:rPr>
              <w:t xml:space="preserve">BB84 / E91 / BBM92 QKD Protocol Simulation: full key generation lifecycle (sifting, error estimation, reconciliation, privacy amplification)</w:t>
            </w:r>
          </w:p>
          <w:p>
            <w:pPr>
              <w:pStyle w:val="ListParagraph"/>
              <w:numPr>
                <w:ilvl w:val="0"/>
                <w:numId w:val="2"/>
              </w:numPr>
              <w:spacing w:before="36" w:after="36"/>
            </w:pPr>
            <w:r>
              <w:rPr>
                <w:rFonts w:ascii="Arial" w:cs="Arial" w:eastAsia="Arial" w:hAnsi="Arial"/>
                <w:sz w:val="21"/>
                <w:szCs w:val="21"/>
              </w:rPr>
              <w:t xml:space="preserve">Continuous-Variable QKD (CV-QKD): Gaussian modulation with coherent detection — relevant for telecom fiber integration</w:t>
            </w:r>
          </w:p>
          <w:p>
            <w:pPr>
              <w:pStyle w:val="ListParagraph"/>
              <w:numPr>
                <w:ilvl w:val="0"/>
                <w:numId w:val="2"/>
              </w:numPr>
              <w:spacing w:before="36" w:after="36"/>
            </w:pPr>
            <w:r>
              <w:rPr>
                <w:rFonts w:ascii="Arial" w:cs="Arial" w:eastAsia="Arial" w:hAnsi="Arial"/>
                <w:sz w:val="21"/>
                <w:szCs w:val="21"/>
              </w:rPr>
              <w:t xml:space="preserve">Quantum Teleportation Circuits: Bell state preparation, BSM measurement, classical feed-forward</w:t>
            </w:r>
          </w:p>
          <w:p>
            <w:pPr>
              <w:pStyle w:val="ListParagraph"/>
              <w:numPr>
                <w:ilvl w:val="0"/>
                <w:numId w:val="2"/>
              </w:numPr>
              <w:spacing w:before="36" w:after="36"/>
            </w:pPr>
            <w:r>
              <w:rPr>
                <w:rFonts w:ascii="Arial" w:cs="Arial" w:eastAsia="Arial" w:hAnsi="Arial"/>
                <w:sz w:val="21"/>
                <w:szCs w:val="21"/>
              </w:rPr>
              <w:t xml:space="preserve">Quantum Repeater Networks: entanglement swapping chains, purification protocols, decoherence modeling over long distances</w:t>
            </w:r>
          </w:p>
          <w:p>
            <w:pPr>
              <w:pStyle w:val="ListParagraph"/>
              <w:numPr>
                <w:ilvl w:val="0"/>
                <w:numId w:val="2"/>
              </w:numPr>
              <w:spacing w:before="36" w:after="36"/>
            </w:pPr>
            <w:r>
              <w:rPr>
                <w:rFonts w:ascii="Arial" w:cs="Arial" w:eastAsia="Arial" w:hAnsi="Arial"/>
                <w:sz w:val="21"/>
                <w:szCs w:val="21"/>
              </w:rPr>
              <w:t xml:space="preserve">Blind Quantum Computation (BQC): delegate computation to a quantum server while hiding inputs/algorithm</w:t>
            </w:r>
          </w:p>
          <w:p>
            <w:pPr>
              <w:pStyle w:val="ListParagraph"/>
              <w:numPr>
                <w:ilvl w:val="0"/>
                <w:numId w:val="2"/>
              </w:numPr>
              <w:spacing w:before="36" w:after="36"/>
            </w:pPr>
            <w:r>
              <w:rPr>
                <w:rFonts w:ascii="Arial" w:cs="Arial" w:eastAsia="Arial" w:hAnsi="Arial"/>
                <w:sz w:val="21"/>
                <w:szCs w:val="21"/>
              </w:rPr>
              <w:t xml:space="preserve">Quantum Digital Payments: experimental post-quantum payment scheme demonstrated at QIA Hackathon 2025</w:t>
            </w:r>
          </w:p>
          <w:p>
            <w:pPr>
              <w:pStyle w:val="ListParagraph"/>
              <w:numPr>
                <w:ilvl w:val="0"/>
                <w:numId w:val="2"/>
              </w:numPr>
              <w:spacing w:before="36" w:after="36"/>
            </w:pPr>
            <w:r>
              <w:rPr>
                <w:rFonts w:ascii="Arial" w:cs="Arial" w:eastAsia="Arial" w:hAnsi="Arial"/>
                <w:sz w:val="21"/>
                <w:szCs w:val="21"/>
              </w:rPr>
              <w:t xml:space="preserve">SquidASM / NetSquid Integration: TU Delft's quantum network simulator — the standard tool used by the QIA</w:t>
            </w:r>
          </w:p>
          <w:p>
            <w:pPr>
              <w:pStyle w:val="ListParagraph"/>
              <w:numPr>
                <w:ilvl w:val="0"/>
                <w:numId w:val="2"/>
              </w:numPr>
              <w:spacing w:before="36" w:after="36"/>
            </w:pPr>
            <w:r>
              <w:rPr>
                <w:rFonts w:ascii="Arial" w:cs="Arial" w:eastAsia="Arial" w:hAnsi="Arial"/>
                <w:sz w:val="21"/>
                <w:szCs w:val="21"/>
              </w:rPr>
              <w:t xml:space="preserve">ETSI QKD 014 Standards Compliance: Key Management System (KMS) with key-relay for multi-hop QKD networks</w:t>
            </w:r>
          </w:p>
          <w:p>
            <w:pPr>
              <w:pStyle w:val="ListParagraph"/>
              <w:numPr>
                <w:ilvl w:val="0"/>
                <w:numId w:val="2"/>
              </w:numPr>
              <w:spacing w:before="36" w:after="36"/>
            </w:pPr>
            <w:r>
              <w:rPr>
                <w:rFonts w:ascii="Arial" w:cs="Arial" w:eastAsia="Arial" w:hAnsi="Arial"/>
                <w:sz w:val="21"/>
                <w:szCs w:val="21"/>
              </w:rPr>
              <w:t xml:space="preserve">Quantum Internet Security Assessment: harvest-now-decrypt-later threat modeling with timeline estimates</w:t>
            </w:r>
          </w:p>
          <w:p>
            <w:pPr>
              <w:spacing w:before="40" w:after="0"/>
            </w:pPr>
            <w:r>
              <w:t xml:space="preserve"/>
            </w:r>
          </w:p>
          <w:p>
            <w:pPr>
              <w:spacing w:before="0" w:after="0"/>
            </w:pPr>
            <w:r>
              <w:rPr>
                <w:rFonts w:ascii="Arial" w:cs="Arial" w:eastAsia="Arial" w:hAnsi="Arial"/>
                <w:b/>
                <w:bCs/>
                <w:color w:val="1A5276"/>
                <w:sz w:val="20"/>
                <w:szCs w:val="20"/>
              </w:rPr>
              <w:t xml:space="preserve">Stack: </w:t>
            </w:r>
            <w:r>
              <w:rPr>
                <w:rFonts w:ascii="Arial" w:cs="Arial" w:eastAsia="Arial" w:hAnsi="Arial"/>
                <w:color w:val="444444"/>
                <w:sz w:val="20"/>
                <w:szCs w:val="20"/>
              </w:rPr>
              <w:t xml:space="preserve">Qiskit (QKD circuits) · SquidASM/NetSquid (network simulation) · QKDNetSim NS-3 module · Netsim · OpenSSL (classical post-processing) · ETSI QKD APIs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2"/>
              <w:left w:val="thick" w:color="1A5276" w:sz="10"/>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1A5276"/>
                <w:sz w:val="23"/>
                <w:szCs w:val="23"/>
              </w:rPr>
              <w:t xml:space="preserve">The Quantum Internet Roadmap (QIA 2025)</w:t>
            </w:r>
          </w:p>
          <w:p>
            <w:pPr>
              <w:spacing w:before="36" w:after="36"/>
            </w:pPr>
            <w:r>
              <w:rPr>
                <w:rFonts w:ascii="Arial" w:cs="Arial" w:eastAsia="Arial" w:hAnsi="Arial"/>
                <w:sz w:val="21"/>
                <w:szCs w:val="21"/>
              </w:rPr>
              <w:t xml:space="preserve">Stage 1 (Now):         Prepare-and-measure QKD — commercial deployments in 15+ countries</w:t>
            </w:r>
          </w:p>
          <w:p>
            <w:pPr>
              <w:spacing w:before="36" w:after="36"/>
            </w:pPr>
            <w:r>
              <w:rPr>
                <w:rFonts w:ascii="Arial" w:cs="Arial" w:eastAsia="Arial" w:hAnsi="Arial"/>
                <w:sz w:val="21"/>
                <w:szCs w:val="21"/>
              </w:rPr>
              <w:t xml:space="preserve">Stage 2 (2026-2028):   Entanglement distribution networks — quantum teleportation over fiber</w:t>
            </w:r>
          </w:p>
          <w:p>
            <w:pPr>
              <w:spacing w:before="36" w:after="36"/>
            </w:pPr>
            <w:r>
              <w:rPr>
                <w:rFonts w:ascii="Arial" w:cs="Arial" w:eastAsia="Arial" w:hAnsi="Arial"/>
                <w:sz w:val="21"/>
                <w:szCs w:val="21"/>
              </w:rPr>
              <w:t xml:space="preserve">Stage 3 (2028-2032):   Quantum repeater networks — global-scale entanglement with error correction</w:t>
            </w:r>
          </w:p>
          <w:p>
            <w:pPr>
              <w:spacing w:before="36" w:after="36"/>
            </w:pPr>
            <w:r>
              <w:rPr>
                <w:rFonts w:ascii="Arial" w:cs="Arial" w:eastAsia="Arial" w:hAnsi="Arial"/>
                <w:sz w:val="21"/>
                <w:szCs w:val="21"/>
              </w:rPr>
              <w:t xml:space="preserve">Stage 4 (2032+):       Full quantum internet — distributed quantum computing across continents</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Milimo Quantum must simulate all four stages to be the ultimate quantum destination.</w:t>
            </w:r>
          </w:p>
          <w:p>
            <w:pPr>
              <w:spacing w:before="36" w:after="36"/>
            </w:pPr>
            <w:r>
              <w:rPr>
                <w:rFonts w:ascii="Arial" w:cs="Arial" w:eastAsia="Arial" w:hAnsi="Arial"/>
                <w:sz w:val="21"/>
                <w:szCs w:val="21"/>
              </w:rPr>
              <w:t xml:space="preserve">SquidASM is the standard simulator (used by QIA, TU Delft, thousands of researchers).</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3: D-Wave Quantum Annealing Integration</w:t>
      </w:r>
    </w:p>
    <w:p>
      <w:pPr>
        <w:spacing w:before="40" w:after="0"/>
      </w:pPr>
      <w:r>
        <w:t xml:space="preserve"/>
      </w:r>
    </w:p>
    <w:p>
      <w:pPr>
        <w:spacing w:before="60" w:after="100"/>
      </w:pPr>
      <w:r>
        <w:rPr>
          <w:rFonts w:ascii="Arial" w:cs="Arial" w:eastAsia="Arial" w:hAnsi="Arial"/>
          <w:sz w:val="22"/>
          <w:szCs w:val="22"/>
        </w:rPr>
        <w:t xml:space="preserve">In March 2025, D-Wave published a landmark paper in Science titled 'Beyond-Classical Computation in Quantum Simulation', demonstrating the world's first provable quantum computational supremacy on a useful, real-world problem. Their Advantage2 prototype simulated magnetic materials in minutes — a task that would take the Frontier supercomputer (the world's fastest classical computer) nearly one million years. This is quantum advantage, proven, on a 5000+ qubit machine available today via cloud API. It is completely absent from Milimo Quantum.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6"/>
              <w:left w:val="thick" w:color="784212" w:sz="10"/>
              <w:bottom w:val="single" w:color="CCCCCC" w:sz="1"/>
              <w:right w:val="single" w:color="CCCCCC" w:sz="1"/>
            </w:tcBorders>
            <w:shd w:fill="FCF3CF"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784212"/>
                <w:sz w:val="28"/>
                <w:szCs w:val="28"/>
              </w:rPr>
              <w:t xml:space="preserve">Quantum Annealing Agent (D-Wave Integration)  </w:t>
            </w:r>
            <w:r>
              <w:rPr>
                <w:rFonts w:ascii="Arial" w:cs="Arial" w:eastAsia="Arial" w:hAnsi="Arial"/>
                <w:b/>
                <w:bCs/>
                <w:color w:val="7B241C"/>
                <w:sz w:val="19"/>
                <w:szCs w:val="19"/>
              </w:rPr>
              <w:t xml:space="preserve">[CRITICAL]</w:t>
            </w:r>
          </w:p>
          <w:p>
            <w:pPr>
              <w:spacing w:before="0" w:after="80"/>
            </w:pPr>
            <w:r>
              <w:rPr>
                <w:rFonts w:ascii="Arial" w:cs="Arial" w:eastAsia="Arial" w:hAnsi="Arial"/>
                <w:i/>
                <w:iCs/>
                <w:color w:val="5D6D7E"/>
                <w:sz w:val="21"/>
                <w:szCs w:val="21"/>
              </w:rPr>
              <w:t xml:space="preserve">Harness D-Wave Advantage2's 5000+ qubits for combinatorial optimization with proven quantum supremacy</w:t>
            </w:r>
          </w:p>
          <w:p>
            <w:pPr>
              <w:pStyle w:val="ListParagraph"/>
              <w:numPr>
                <w:ilvl w:val="0"/>
                <w:numId w:val="2"/>
              </w:numPr>
              <w:spacing w:before="36" w:after="36"/>
            </w:pPr>
            <w:r>
              <w:rPr>
                <w:rFonts w:ascii="Arial" w:cs="Arial" w:eastAsia="Arial" w:hAnsi="Arial"/>
                <w:sz w:val="21"/>
                <w:szCs w:val="21"/>
              </w:rPr>
              <w:t xml:space="preserve">D-Wave Leap API integration: direct access to 5000-qubit Advantage2 and Advantage systems via dwave-cloud-client</w:t>
            </w:r>
          </w:p>
          <w:p>
            <w:pPr>
              <w:pStyle w:val="ListParagraph"/>
              <w:numPr>
                <w:ilvl w:val="0"/>
                <w:numId w:val="2"/>
              </w:numPr>
              <w:spacing w:before="36" w:after="36"/>
            </w:pPr>
            <w:r>
              <w:rPr>
                <w:rFonts w:ascii="Arial" w:cs="Arial" w:eastAsia="Arial" w:hAnsi="Arial"/>
                <w:sz w:val="21"/>
                <w:szCs w:val="21"/>
              </w:rPr>
              <w:t xml:space="preserve">Ocean SDK problem formulation: BQM (Binary Quadratic Model), CQM (Constrained Quadratic Model), DQM (Discrete QM)</w:t>
            </w:r>
          </w:p>
          <w:p>
            <w:pPr>
              <w:pStyle w:val="ListParagraph"/>
              <w:numPr>
                <w:ilvl w:val="0"/>
                <w:numId w:val="2"/>
              </w:numPr>
              <w:spacing w:before="36" w:after="36"/>
            </w:pPr>
            <w:r>
              <w:rPr>
                <w:rFonts w:ascii="Arial" w:cs="Arial" w:eastAsia="Arial" w:hAnsi="Arial"/>
                <w:sz w:val="21"/>
                <w:szCs w:val="21"/>
              </w:rPr>
              <w:t xml:space="preserve">Auto-QUBO from natural language: user describes problem → agent formulates QUBO → runs on D-Wave</w:t>
            </w:r>
          </w:p>
          <w:p>
            <w:pPr>
              <w:pStyle w:val="ListParagraph"/>
              <w:numPr>
                <w:ilvl w:val="0"/>
                <w:numId w:val="2"/>
              </w:numPr>
              <w:spacing w:before="36" w:after="36"/>
            </w:pPr>
            <w:r>
              <w:rPr>
                <w:rFonts w:ascii="Arial" w:cs="Arial" w:eastAsia="Arial" w:hAnsi="Arial"/>
                <w:sz w:val="21"/>
                <w:szCs w:val="21"/>
              </w:rPr>
              <w:t xml:space="preserve">Hybrid solvers: D-Wave Hybrid for problems too large for pure QPU (unlimited variable count via classical+quantum hybrid)</w:t>
            </w:r>
          </w:p>
          <w:p>
            <w:pPr>
              <w:pStyle w:val="ListParagraph"/>
              <w:numPr>
                <w:ilvl w:val="0"/>
                <w:numId w:val="2"/>
              </w:numPr>
              <w:spacing w:before="36" w:after="36"/>
            </w:pPr>
            <w:r>
              <w:rPr>
                <w:rFonts w:ascii="Arial" w:cs="Arial" w:eastAsia="Arial" w:hAnsi="Arial"/>
                <w:sz w:val="21"/>
                <w:szCs w:val="21"/>
              </w:rPr>
              <w:t xml:space="preserve">Simulated annealing fallback: dwave-neal for local testing without API credits</w:t>
            </w:r>
          </w:p>
          <w:p>
            <w:pPr>
              <w:pStyle w:val="ListParagraph"/>
              <w:numPr>
                <w:ilvl w:val="0"/>
                <w:numId w:val="2"/>
              </w:numPr>
              <w:spacing w:before="36" w:after="36"/>
            </w:pPr>
            <w:r>
              <w:rPr>
                <w:rFonts w:ascii="Arial" w:cs="Arial" w:eastAsia="Arial" w:hAnsi="Arial"/>
                <w:sz w:val="21"/>
                <w:szCs w:val="21"/>
              </w:rPr>
              <w:t xml:space="preserve">Protein folding (HP lattice model): benchmark use case with D-Wave — 100% hit rate on N=30 chains</w:t>
            </w:r>
          </w:p>
          <w:p>
            <w:pPr>
              <w:pStyle w:val="ListParagraph"/>
              <w:numPr>
                <w:ilvl w:val="0"/>
                <w:numId w:val="2"/>
              </w:numPr>
              <w:spacing w:before="36" w:after="36"/>
            </w:pPr>
            <w:r>
              <w:rPr>
                <w:rFonts w:ascii="Arial" w:cs="Arial" w:eastAsia="Arial" w:hAnsi="Arial"/>
                <w:sz w:val="21"/>
                <w:szCs w:val="21"/>
              </w:rPr>
              <w:t xml:space="preserve">CT image segmentation: quadratic unconstrained binary optimization for medical imaging</w:t>
            </w:r>
          </w:p>
          <w:p>
            <w:pPr>
              <w:pStyle w:val="ListParagraph"/>
              <w:numPr>
                <w:ilvl w:val="0"/>
                <w:numId w:val="2"/>
              </w:numPr>
              <w:spacing w:before="36" w:after="36"/>
            </w:pPr>
            <w:r>
              <w:rPr>
                <w:rFonts w:ascii="Arial" w:cs="Arial" w:eastAsia="Arial" w:hAnsi="Arial"/>
                <w:sz w:val="21"/>
                <w:szCs w:val="21"/>
              </w:rPr>
              <w:t xml:space="preserve">Feature selection for ML: D-Wave scikit-learn plugin for quantum-enhanced feature importance ranking</w:t>
            </w:r>
          </w:p>
          <w:p>
            <w:pPr>
              <w:pStyle w:val="ListParagraph"/>
              <w:numPr>
                <w:ilvl w:val="0"/>
                <w:numId w:val="2"/>
              </w:numPr>
              <w:spacing w:before="36" w:after="36"/>
            </w:pPr>
            <w:r>
              <w:rPr>
                <w:rFonts w:ascii="Arial" w:cs="Arial" w:eastAsia="Arial" w:hAnsi="Arial"/>
                <w:sz w:val="21"/>
                <w:szCs w:val="21"/>
              </w:rPr>
              <w:t xml:space="preserve">Classical vs annealing benchmark: automated comparison with Gurobi/CPLEX/simulated annealing</w:t>
            </w:r>
          </w:p>
          <w:p>
            <w:pPr>
              <w:pStyle w:val="ListParagraph"/>
              <w:numPr>
                <w:ilvl w:val="0"/>
                <w:numId w:val="2"/>
              </w:numPr>
              <w:spacing w:before="36" w:after="36"/>
            </w:pPr>
            <w:r>
              <w:rPr>
                <w:rFonts w:ascii="Arial" w:cs="Arial" w:eastAsia="Arial" w:hAnsi="Arial"/>
                <w:sz w:val="21"/>
                <w:szCs w:val="21"/>
              </w:rPr>
              <w:t xml:space="preserve">Energy landscape visualization: 3D energy landscape of QUBO objective function with solution highlighted</w:t>
            </w:r>
          </w:p>
          <w:p>
            <w:pPr>
              <w:spacing w:before="40" w:after="0"/>
            </w:pPr>
            <w:r>
              <w:t xml:space="preserve"/>
            </w:r>
          </w:p>
          <w:p>
            <w:pPr>
              <w:spacing w:before="0" w:after="0"/>
            </w:pPr>
            <w:r>
              <w:rPr>
                <w:rFonts w:ascii="Arial" w:cs="Arial" w:eastAsia="Arial" w:hAnsi="Arial"/>
                <w:b/>
                <w:bCs/>
                <w:color w:val="784212"/>
                <w:sz w:val="20"/>
                <w:szCs w:val="20"/>
              </w:rPr>
              <w:t xml:space="preserve">Stack: </w:t>
            </w:r>
            <w:r>
              <w:rPr>
                <w:rFonts w:ascii="Arial" w:cs="Arial" w:eastAsia="Arial" w:hAnsi="Arial"/>
                <w:color w:val="444444"/>
                <w:sz w:val="20"/>
                <w:szCs w:val="20"/>
              </w:rPr>
              <w:t xml:space="preserve">D-Wave Ocean SDK · dwave-cloud-client · dwave-hybrid · dwave-neal · PyQUBO · OpenJIJ · dimod · minorminer (embedding) · scikit-learn D-Wave plugin</w:t>
            </w:r>
          </w:p>
        </w:tc>
      </w:tr>
    </w:tbl>
    <w:p>
      <w:pPr>
        <w:spacing w:before="60" w:after="0"/>
      </w:pPr>
      <w:r>
        <w:t xml:space="preserve"/>
      </w:r>
    </w:p>
    <w:p>
      <w:pPr>
        <w:pStyle w:val="Heading3"/>
        <w:spacing w:before="200" w:after="80"/>
      </w:pPr>
      <w:r>
        <w:rPr>
          <w:rFonts w:ascii="Arial" w:cs="Arial" w:eastAsia="Arial" w:hAnsi="Arial"/>
          <w:b/>
          <w:bCs/>
          <w:color w:val="1A5276"/>
          <w:sz w:val="24"/>
          <w:szCs w:val="24"/>
        </w:rPr>
        <w:t xml:space="preserve">D-Wave vs Gate-Model: Complementary, Not Competing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F8F9FA" w:val="clear"/>
            <w:tcMar>
              <w:top w:type="dxa" w:w="100"/>
              <w:left w:type="dxa" w:w="160"/>
              <w:bottom w:type="dxa" w:w="100"/>
              <w:right w:type="dxa" w:w="120"/>
            </w:tcMar>
          </w:tcPr>
          <w:p>
            <w:pPr>
              <w:spacing w:before="60" w:after="80"/>
            </w:pPr>
            <w:r>
              <w:rPr>
                <w:rFonts w:ascii="Arial" w:cs="Arial" w:eastAsia="Arial" w:hAnsi="Arial"/>
                <w:b/>
                <w:bCs/>
                <w:color w:val="0D1B2A"/>
                <w:sz w:val="22"/>
                <w:szCs w:val="22"/>
              </w:rPr>
              <w:t xml:space="preserve">Gate-Model (IBM/Quantinuum/IonQ)</w:t>
            </w:r>
          </w:p>
          <w:p>
            <w:pPr>
              <w:pStyle w:val="ListParagraph"/>
              <w:numPr>
                <w:ilvl w:val="0"/>
                <w:numId w:val="2"/>
              </w:numPr>
              <w:spacing w:before="40" w:after="40"/>
            </w:pPr>
            <w:r>
              <w:rPr>
                <w:rFonts w:ascii="Arial" w:cs="Arial" w:eastAsia="Arial" w:hAnsi="Arial"/>
                <w:sz w:val="22"/>
                <w:szCs w:val="22"/>
              </w:rPr>
              <w:t xml:space="preserve">Universal computation</w:t>
            </w:r>
          </w:p>
          <w:p>
            <w:pPr>
              <w:pStyle w:val="ListParagraph"/>
              <w:numPr>
                <w:ilvl w:val="0"/>
                <w:numId w:val="2"/>
              </w:numPr>
              <w:spacing w:before="40" w:after="40"/>
            </w:pPr>
            <w:r>
              <w:rPr>
                <w:rFonts w:ascii="Arial" w:cs="Arial" w:eastAsia="Arial" w:hAnsi="Arial"/>
                <w:sz w:val="22"/>
                <w:szCs w:val="22"/>
              </w:rPr>
              <w:t xml:space="preserve">Any algorithm expressible as quantum circuit</w:t>
            </w:r>
          </w:p>
          <w:p>
            <w:pPr>
              <w:pStyle w:val="ListParagraph"/>
              <w:numPr>
                <w:ilvl w:val="0"/>
                <w:numId w:val="2"/>
              </w:numPr>
              <w:spacing w:before="40" w:after="40"/>
            </w:pPr>
            <w:r>
              <w:rPr>
                <w:rFonts w:ascii="Arial" w:cs="Arial" w:eastAsia="Arial" w:hAnsi="Arial"/>
                <w:sz w:val="22"/>
                <w:szCs w:val="22"/>
              </w:rPr>
              <w:t xml:space="preserve">50-1000 qubits (high fidelity)</w:t>
            </w:r>
          </w:p>
          <w:p>
            <w:pPr>
              <w:pStyle w:val="ListParagraph"/>
              <w:numPr>
                <w:ilvl w:val="0"/>
                <w:numId w:val="2"/>
              </w:numPr>
              <w:spacing w:before="40" w:after="40"/>
            </w:pPr>
            <w:r>
              <w:rPr>
                <w:rFonts w:ascii="Arial" w:cs="Arial" w:eastAsia="Arial" w:hAnsi="Arial"/>
                <w:sz w:val="22"/>
                <w:szCs w:val="22"/>
              </w:rPr>
              <w:t xml:space="preserve">VQE, QAOA, Grover, QPE, QFT</w:t>
            </w:r>
          </w:p>
          <w:p>
            <w:pPr>
              <w:pStyle w:val="ListParagraph"/>
              <w:numPr>
                <w:ilvl w:val="0"/>
                <w:numId w:val="2"/>
              </w:numPr>
              <w:spacing w:before="40" w:after="40"/>
            </w:pPr>
            <w:r>
              <w:rPr>
                <w:rFonts w:ascii="Arial" w:cs="Arial" w:eastAsia="Arial" w:hAnsi="Arial"/>
                <w:sz w:val="22"/>
                <w:szCs w:val="22"/>
              </w:rPr>
              <w:t xml:space="preserve">Error mitigation required (noisy)</w:t>
            </w:r>
          </w:p>
          <w:p>
            <w:pPr>
              <w:pStyle w:val="ListParagraph"/>
              <w:numPr>
                <w:ilvl w:val="0"/>
                <w:numId w:val="2"/>
              </w:numPr>
              <w:spacing w:before="40" w:after="40"/>
            </w:pPr>
            <w:r>
              <w:rPr>
                <w:rFonts w:ascii="Arial" w:cs="Arial" w:eastAsia="Arial" w:hAnsi="Arial"/>
                <w:sz w:val="22"/>
                <w:szCs w:val="22"/>
              </w:rPr>
              <w:t xml:space="preserve">Best for: chemistry, ML, cryptography</w:t>
            </w:r>
          </w:p>
          <w:p>
            <w:pPr>
              <w:pStyle w:val="ListParagraph"/>
              <w:numPr>
                <w:ilvl w:val="0"/>
                <w:numId w:val="2"/>
              </w:numPr>
              <w:spacing w:before="40" w:after="40"/>
            </w:pPr>
            <w:r>
              <w:rPr>
                <w:rFonts w:ascii="Arial" w:cs="Arial" w:eastAsia="Arial" w:hAnsi="Arial"/>
                <w:sz w:val="22"/>
                <w:szCs w:val="22"/>
              </w:rPr>
              <w:t xml:space="preserve">Qiskit SDK is native language</w:t>
            </w:r>
          </w:p>
        </w:tc>
        <w:tc>
          <w:tcPr>
            <w:tcW w:type="dxa" w:w="4740"/>
            <w:tcBorders>
              <w:top w:val="single" w:color="CCCCCC" w:sz="1"/>
              <w:left w:val="single" w:color="CCCCCC" w:sz="1"/>
              <w:bottom w:val="single" w:color="CCCCCC" w:sz="1"/>
              <w:right w:val="single" w:color="CCCCCC" w:sz="1"/>
            </w:tcBorders>
            <w:shd w:fill="FEFEFE" w:val="clear"/>
            <w:tcMar>
              <w:top w:type="dxa" w:w="100"/>
              <w:left w:type="dxa" w:w="160"/>
              <w:bottom w:type="dxa" w:w="100"/>
              <w:right w:type="dxa" w:w="120"/>
            </w:tcMar>
          </w:tcPr>
          <w:p>
            <w:pPr>
              <w:spacing w:before="60" w:after="80"/>
            </w:pPr>
            <w:r>
              <w:rPr>
                <w:rFonts w:ascii="Arial" w:cs="Arial" w:eastAsia="Arial" w:hAnsi="Arial"/>
                <w:b/>
                <w:bCs/>
                <w:color w:val="784212"/>
                <w:sz w:val="22"/>
                <w:szCs w:val="22"/>
              </w:rPr>
              <w:t xml:space="preserve">Quantum Annealing (D-Wave)</w:t>
            </w:r>
          </w:p>
          <w:p>
            <w:pPr>
              <w:pStyle w:val="ListParagraph"/>
              <w:numPr>
                <w:ilvl w:val="0"/>
                <w:numId w:val="2"/>
              </w:numPr>
              <w:spacing w:before="40" w:after="40"/>
            </w:pPr>
            <w:r>
              <w:rPr>
                <w:rFonts w:ascii="Arial" w:cs="Arial" w:eastAsia="Arial" w:hAnsi="Arial"/>
                <w:sz w:val="22"/>
                <w:szCs w:val="22"/>
              </w:rPr>
              <w:t xml:space="preserve">Specialized: optimization + sampling</w:t>
            </w:r>
          </w:p>
          <w:p>
            <w:pPr>
              <w:pStyle w:val="ListParagraph"/>
              <w:numPr>
                <w:ilvl w:val="0"/>
                <w:numId w:val="2"/>
              </w:numPr>
              <w:spacing w:before="40" w:after="40"/>
            </w:pPr>
            <w:r>
              <w:rPr>
                <w:rFonts w:ascii="Arial" w:cs="Arial" w:eastAsia="Arial" w:hAnsi="Arial"/>
                <w:sz w:val="22"/>
                <w:szCs w:val="22"/>
              </w:rPr>
              <w:t xml:space="preserve">Only QUBO/PUBO/Ising formulations</w:t>
            </w:r>
          </w:p>
          <w:p>
            <w:pPr>
              <w:pStyle w:val="ListParagraph"/>
              <w:numPr>
                <w:ilvl w:val="0"/>
                <w:numId w:val="2"/>
              </w:numPr>
              <w:spacing w:before="40" w:after="40"/>
            </w:pPr>
            <w:r>
              <w:rPr>
                <w:rFonts w:ascii="Arial" w:cs="Arial" w:eastAsia="Arial" w:hAnsi="Arial"/>
                <w:sz w:val="22"/>
                <w:szCs w:val="22"/>
              </w:rPr>
              <w:t xml:space="preserve">5000+ qubits (lower individual fidelity)</w:t>
            </w:r>
          </w:p>
          <w:p>
            <w:pPr>
              <w:pStyle w:val="ListParagraph"/>
              <w:numPr>
                <w:ilvl w:val="0"/>
                <w:numId w:val="2"/>
              </w:numPr>
              <w:spacing w:before="40" w:after="40"/>
            </w:pPr>
            <w:r>
              <w:rPr>
                <w:rFonts w:ascii="Arial" w:cs="Arial" w:eastAsia="Arial" w:hAnsi="Arial"/>
                <w:sz w:val="22"/>
                <w:szCs w:val="22"/>
              </w:rPr>
              <w:t xml:space="preserve">All combinatorial optimization problems</w:t>
            </w:r>
          </w:p>
          <w:p>
            <w:pPr>
              <w:pStyle w:val="ListParagraph"/>
              <w:numPr>
                <w:ilvl w:val="0"/>
                <w:numId w:val="2"/>
              </w:numPr>
              <w:spacing w:before="40" w:after="40"/>
            </w:pPr>
            <w:r>
              <w:rPr>
                <w:rFonts w:ascii="Arial" w:cs="Arial" w:eastAsia="Arial" w:hAnsi="Arial"/>
                <w:sz w:val="22"/>
                <w:szCs w:val="22"/>
              </w:rPr>
              <w:t xml:space="preserve">Quantum supremacy proven (March 2025)</w:t>
            </w:r>
          </w:p>
          <w:p>
            <w:pPr>
              <w:pStyle w:val="ListParagraph"/>
              <w:numPr>
                <w:ilvl w:val="0"/>
                <w:numId w:val="2"/>
              </w:numPr>
              <w:spacing w:before="40" w:after="40"/>
            </w:pPr>
            <w:r>
              <w:rPr>
                <w:rFonts w:ascii="Arial" w:cs="Arial" w:eastAsia="Arial" w:hAnsi="Arial"/>
                <w:sz w:val="22"/>
                <w:szCs w:val="22"/>
              </w:rPr>
              <w:t xml:space="preserve">Best for: logistics, scheduling, ML features</w:t>
            </w:r>
          </w:p>
          <w:p>
            <w:pPr>
              <w:pStyle w:val="ListParagraph"/>
              <w:numPr>
                <w:ilvl w:val="0"/>
                <w:numId w:val="2"/>
              </w:numPr>
              <w:spacing w:before="40" w:after="40"/>
            </w:pPr>
            <w:r>
              <w:rPr>
                <w:rFonts w:ascii="Arial" w:cs="Arial" w:eastAsia="Arial" w:hAnsi="Arial"/>
                <w:sz w:val="22"/>
                <w:szCs w:val="22"/>
              </w:rPr>
              <w:t xml:space="preserve">D-Wave Ocean SDK is native language</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4: Full Multi-Hardware Ecosystem</w:t>
      </w:r>
    </w:p>
    <w:p>
      <w:pPr>
        <w:spacing w:before="40" w:after="0"/>
      </w:pPr>
      <w:r>
        <w:t xml:space="preserve"/>
      </w:r>
    </w:p>
    <w:p>
      <w:pPr>
        <w:spacing w:before="60" w:after="100"/>
      </w:pPr>
      <w:r>
        <w:rPr>
          <w:rFonts w:ascii="Arial" w:cs="Arial" w:eastAsia="Arial" w:hAnsi="Arial"/>
          <w:sz w:val="22"/>
          <w:szCs w:val="22"/>
        </w:rPr>
        <w:t xml:space="preserve">The current Milimo Quantum plan supports IBM Quantum and Amazon Braket as cloud backends. But the 2025 quantum hardware landscape has fractured across four fundamentally different qubit modalities — each with different error rates, connectivity, and application sweet spots. A true quantum platform must support all of them, especially given that Quantinuum's Helios system has been validated by SoftBank and JPMorgan Chase as the 'most accurate computer to date.'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00"/>
        <w:gridCol w:w="2000"/>
        <w:gridCol w:w="12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Hardware Platform</w:t>
            </w:r>
          </w:p>
        </w:tc>
        <w:tc>
          <w:tcPr>
            <w:tcW w:type="dxa" w:w="18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Qubit Type</w:t>
            </w:r>
          </w:p>
        </w:tc>
        <w:tc>
          <w:tcPr>
            <w:tcW w:type="dxa" w:w="21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Key Spec (2025)</w:t>
            </w:r>
          </w:p>
        </w:tc>
        <w:tc>
          <w:tcPr>
            <w:tcW w:type="dxa" w:w="20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Best Use Case</w:t>
            </w:r>
          </w:p>
        </w:tc>
        <w:tc>
          <w:tcPr>
            <w:tcW w:type="dxa" w:w="126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Integration Path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IBM Quantum Nighthawk</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Superconducting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120q, 5000 2q-gates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Chemistry, optimization, ML</w:t>
            </w:r>
          </w:p>
        </w:tc>
        <w:tc>
          <w:tcPr>
            <w:tcW w:type="dxa" w:w="12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qiskit-ibm-runtime (existing)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Quantinuum Helios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Trapped Ion (H2)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#1 fidelity, all-to-all connect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Deep circuits, chemistry, finance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pytket + Helios API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IonQ Forte / Tempo</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Trapped Ion</w:t>
            </w:r>
          </w:p>
        </w:tc>
        <w:tc>
          <w:tcPr>
            <w:tcW w:type="dxa" w:w="21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36q, 99.9% 1q fidelity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ML, simulation, drug discovery</w:t>
            </w:r>
          </w:p>
        </w:tc>
        <w:tc>
          <w:tcPr>
            <w:tcW w:type="dxa" w:w="12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ionq Python SDK + Braket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QuEra Aquila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Neutral Atom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256q programmable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Optimization, quantum simulation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Bloqade.jl + AWS Braket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Rigetti Ankaa-3</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Superconducting</w:t>
            </w:r>
          </w:p>
        </w:tc>
        <w:tc>
          <w:tcPr>
            <w:tcW w:type="dxa" w:w="21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84q, fast gate speed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Near-term hybrid algorithms</w:t>
            </w:r>
          </w:p>
        </w:tc>
        <w:tc>
          <w:tcPr>
            <w:tcW w:type="dxa" w:w="12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pyquil + QCS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Google Willow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Superconducting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105q, &lt;1% below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Error-corrected computation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Cirq + Google Cloud Quantum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D-Wave Advantage2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Quantum Annealer</w:t>
            </w:r>
          </w:p>
        </w:tc>
        <w:tc>
          <w:tcPr>
            <w:tcW w:type="dxa" w:w="21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5000q, Pegasus topology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Combinatorial optimization</w:t>
            </w:r>
          </w:p>
        </w:tc>
        <w:tc>
          <w:tcPr>
            <w:tcW w:type="dxa" w:w="12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dwave-cloud-client (new)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NVIDIA CUDA-Q</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GPU-accelerated sim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Millions of qubits sim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HPC quantum simulation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cudaq Python/C++ (new)</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PsiQuantum (photonic)</w:t>
            </w:r>
          </w:p>
        </w:tc>
        <w:tc>
          <w:tcPr>
            <w:tcW w:type="dxa" w:w="18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Photonic</w:t>
            </w:r>
          </w:p>
        </w:tc>
        <w:tc>
          <w:tcPr>
            <w:tcW w:type="dxa" w:w="21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Fault-tolerant path (2027+)</w:t>
            </w:r>
          </w:p>
        </w:tc>
        <w:tc>
          <w:tcPr>
            <w:tcW w:type="dxa" w:w="20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Future: large-scale FT</w:t>
            </w:r>
          </w:p>
        </w:tc>
        <w:tc>
          <w:tcPr>
            <w:tcW w:type="dxa" w:w="12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PsiQuantum SDK (when available)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41C" w:sz="2"/>
              <w:left w:val="thick" w:color="7B241C" w:sz="10"/>
              <w:bottom w:val="single" w:color="CCCCCC" w:sz="1"/>
              <w:right w:val="single" w:color="CCCCCC" w:sz="1"/>
            </w:tcBorders>
            <w:shd w:fill="FADBD8" w:val="clear"/>
            <w:tcMar>
              <w:top w:type="dxa" w:w="120"/>
              <w:left w:type="dxa" w:w="240"/>
              <w:bottom w:type="dxa" w:w="120"/>
              <w:right w:type="dxa" w:w="160"/>
            </w:tcMar>
          </w:tcPr>
          <w:p>
            <w:pPr>
              <w:spacing w:before="40" w:after="80"/>
            </w:pPr>
            <w:r>
              <w:rPr>
                <w:rFonts w:ascii="Arial" w:cs="Arial" w:eastAsia="Arial" w:hAnsi="Arial"/>
                <w:b/>
                <w:bCs/>
                <w:color w:val="7B241C"/>
                <w:sz w:val="23"/>
                <w:szCs w:val="23"/>
              </w:rPr>
              <w:t xml:space="preserve">NVIDIA CUDA-Q: A Critical Missing Integration</w:t>
            </w:r>
          </w:p>
          <w:p>
            <w:pPr>
              <w:spacing w:before="36" w:after="36"/>
            </w:pPr>
            <w:r>
              <w:rPr>
                <w:rFonts w:ascii="Arial" w:cs="Arial" w:eastAsia="Arial" w:hAnsi="Arial"/>
                <w:sz w:val="21"/>
                <w:szCs w:val="21"/>
              </w:rPr>
              <w:t xml:space="preserve">NVIDIA's CUDA-Q platform enables quantum circuit simulation on GPUs — millions of qubits on NVIDIA H100/H200 clusters.</w:t>
            </w:r>
          </w:p>
          <w:p>
            <w:pPr>
              <w:spacing w:before="36" w:after="36"/>
            </w:pPr>
            <w:r>
              <w:rPr>
                <w:rFonts w:ascii="Arial" w:cs="Arial" w:eastAsia="Arial" w:hAnsi="Arial"/>
                <w:sz w:val="21"/>
                <w:szCs w:val="21"/>
              </w:rPr>
              <w:t xml:space="preserve">Quantinuum partnered with NVIDIA via NVQLink to accelerate quantum+generative AI (announced 2025).</w:t>
            </w:r>
          </w:p>
          <w:p>
            <w:pPr>
              <w:spacing w:before="36" w:after="36"/>
            </w:pPr>
            <w:r>
              <w:rPr>
                <w:rFonts w:ascii="Arial" w:cs="Arial" w:eastAsia="Arial" w:hAnsi="Arial"/>
                <w:sz w:val="21"/>
                <w:szCs w:val="21"/>
              </w:rPr>
              <w:t xml:space="preserve">Quantum Circuits Inc. announced CUDA-Q support in October 2025.</w:t>
            </w:r>
          </w:p>
          <w:p>
            <w:pPr>
              <w:spacing w:before="36" w:after="36"/>
            </w:pPr>
            <w:r>
              <w:rPr>
                <w:rFonts w:ascii="Arial" w:cs="Arial" w:eastAsia="Arial" w:hAnsi="Arial"/>
                <w:sz w:val="21"/>
                <w:szCs w:val="21"/>
              </w:rPr>
              <w:t xml:space="preserve">IBM is delivering a C++ interface to Qiskit powered by C-API for HPC environments.</w:t>
            </w:r>
          </w:p>
          <w:p>
            <w:pPr>
              <w:spacing w:before="36" w:after="36"/>
            </w:pPr>
            <w:r>
              <w:rPr>
                <w:rFonts w:ascii="Arial" w:cs="Arial" w:eastAsia="Arial" w:hAnsi="Arial"/>
                <w:sz w:val="21"/>
                <w:szCs w:val="21"/>
              </w:rPr>
              <w:t xml:space="preserve">CUDA-Q enables Milimo Quantum to simulate 30-50 qubit circuits at native Qiskit speed, and</w:t>
            </w:r>
          </w:p>
          <w:p>
            <w:pPr>
              <w:spacing w:before="36" w:after="36"/>
            </w:pPr>
            <w:r>
              <w:rPr>
                <w:rFonts w:ascii="Arial" w:cs="Arial" w:eastAsia="Arial" w:hAnsi="Arial"/>
                <w:sz w:val="21"/>
                <w:szCs w:val="21"/>
              </w:rPr>
              <w:t xml:space="preserve">scale to 100+ qubit simulations on GPU clusters — making local simulation dramatically more powerful.</w:t>
            </w:r>
          </w:p>
          <w:p>
            <w:pPr>
              <w:spacing w:before="36" w:after="36"/>
            </w:pPr>
            <w:r>
              <w:rPr>
                <w:rFonts w:ascii="Arial" w:cs="Arial" w:eastAsia="Arial" w:hAnsi="Arial"/>
                <w:sz w:val="21"/>
                <w:szCs w:val="21"/>
              </w:rPr>
              <w:t xml:space="preserve">Integration: cudaq Python package + CUDA-Q as a backend provider in the Milimo execution engine.</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5: Quantum Learning Academy</w:t>
      </w:r>
    </w:p>
    <w:p>
      <w:pPr>
        <w:spacing w:before="40" w:after="0"/>
      </w:pPr>
      <w:r>
        <w:t xml:space="preserve"/>
      </w:r>
    </w:p>
    <w:p>
      <w:pPr>
        <w:spacing w:before="60" w:after="100"/>
      </w:pPr>
      <w:r>
        <w:rPr>
          <w:rFonts w:ascii="Arial" w:cs="Arial" w:eastAsia="Arial" w:hAnsi="Arial"/>
          <w:sz w:val="22"/>
          <w:szCs w:val="22"/>
        </w:rPr>
        <w:t xml:space="preserve">McKinsey identifies 250,000 quantum professionals needed by 2030 with only 1 candidate per 3 openings globally. The talent gap is the single biggest barrier to quantum adoption. Q-CTRL's Black Opal, IBM's Qiskit Learning Path, and TU Delft's SquidASM tutorials exist as siloed platforms. Milimo Quantum is perfectly positioned to become the world's integrated quantum learning environment — combining theory, interactive simulation, and hands-on hardware in one place.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6F" w:sz="6"/>
              <w:left w:val="thick" w:color="5B2C6F" w:sz="10"/>
              <w:bottom w:val="single" w:color="CCCCCC" w:sz="1"/>
              <w:right w:val="single" w:color="CCCCCC" w:sz="1"/>
            </w:tcBorders>
            <w:shd w:fill="EAD7F5"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5B2C6F"/>
                <w:sz w:val="28"/>
                <w:szCs w:val="28"/>
              </w:rPr>
              <w:t xml:space="preserve">Quantum Learning Academy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Interactive, AI-tutored quantum education from zero to expert — embedded inside Milimo Quantum</w:t>
            </w:r>
          </w:p>
          <w:p>
            <w:pPr>
              <w:pStyle w:val="ListParagraph"/>
              <w:numPr>
                <w:ilvl w:val="0"/>
                <w:numId w:val="2"/>
              </w:numPr>
              <w:spacing w:before="36" w:after="36"/>
            </w:pPr>
            <w:r>
              <w:rPr>
                <w:rFonts w:ascii="Arial" w:cs="Arial" w:eastAsia="Arial" w:hAnsi="Arial"/>
                <w:sz w:val="21"/>
                <w:szCs w:val="21"/>
              </w:rPr>
              <w:t xml:space="preserve">Adaptive Learning Paths: beginner (no math) → intermediate (linear algebra) → advanced (research-level) — AI tutor adjusts pace</w:t>
            </w:r>
          </w:p>
          <w:p>
            <w:pPr>
              <w:pStyle w:val="ListParagraph"/>
              <w:numPr>
                <w:ilvl w:val="0"/>
                <w:numId w:val="2"/>
              </w:numPr>
              <w:spacing w:before="36" w:after="36"/>
            </w:pPr>
            <w:r>
              <w:rPr>
                <w:rFonts w:ascii="Arial" w:cs="Arial" w:eastAsia="Arial" w:hAnsi="Arial"/>
                <w:sz w:val="21"/>
                <w:szCs w:val="21"/>
              </w:rPr>
              <w:t xml:space="preserve">Interactive Bloch Sphere Visualizer: drag-and-drop gates, watch qubit state evolve in real time — no code required</w:t>
            </w:r>
          </w:p>
          <w:p>
            <w:pPr>
              <w:pStyle w:val="ListParagraph"/>
              <w:numPr>
                <w:ilvl w:val="0"/>
                <w:numId w:val="2"/>
              </w:numPr>
              <w:spacing w:before="36" w:after="36"/>
            </w:pPr>
            <w:r>
              <w:rPr>
                <w:rFonts w:ascii="Arial" w:cs="Arial" w:eastAsia="Arial" w:hAnsi="Arial"/>
                <w:sz w:val="21"/>
                <w:szCs w:val="21"/>
              </w:rPr>
              <w:t xml:space="preserve">Quantum Circuit Builder (visual): drag-and-drop gate palette for beginners before they write code</w:t>
            </w:r>
          </w:p>
          <w:p>
            <w:pPr>
              <w:pStyle w:val="ListParagraph"/>
              <w:numPr>
                <w:ilvl w:val="0"/>
                <w:numId w:val="2"/>
              </w:numPr>
              <w:spacing w:before="36" w:after="36"/>
            </w:pPr>
            <w:r>
              <w:rPr>
                <w:rFonts w:ascii="Arial" w:cs="Arial" w:eastAsia="Arial" w:hAnsi="Arial"/>
                <w:sz w:val="21"/>
                <w:szCs w:val="21"/>
              </w:rPr>
              <w:t xml:space="preserve">Algorithm Walkthroughs: step-by-step animated explanations of Grover, Shor, VQE, QAOA, QFT with live circuit execution</w:t>
            </w:r>
          </w:p>
          <w:p>
            <w:pPr>
              <w:pStyle w:val="ListParagraph"/>
              <w:numPr>
                <w:ilvl w:val="0"/>
                <w:numId w:val="2"/>
              </w:numPr>
              <w:spacing w:before="36" w:after="36"/>
            </w:pPr>
            <w:r>
              <w:rPr>
                <w:rFonts w:ascii="Arial" w:cs="Arial" w:eastAsia="Arial" w:hAnsi="Arial"/>
                <w:sz w:val="21"/>
                <w:szCs w:val="21"/>
              </w:rPr>
              <w:t xml:space="preserve">Quantum Game Lab: Quantum Chess, quantum battleship, quantum prisoner's dilemma — gamified learning</w:t>
            </w:r>
          </w:p>
          <w:p>
            <w:pPr>
              <w:pStyle w:val="ListParagraph"/>
              <w:numPr>
                <w:ilvl w:val="0"/>
                <w:numId w:val="2"/>
              </w:numPr>
              <w:spacing w:before="36" w:after="36"/>
            </w:pPr>
            <w:r>
              <w:rPr>
                <w:rFonts w:ascii="Arial" w:cs="Arial" w:eastAsia="Arial" w:hAnsi="Arial"/>
                <w:sz w:val="21"/>
                <w:szCs w:val="21"/>
              </w:rPr>
              <w:t xml:space="preserve">Challenge Problems: ranked difficulty with automated grading — IBM Qiskit Developer Certification prep built in</w:t>
            </w:r>
          </w:p>
          <w:p>
            <w:pPr>
              <w:pStyle w:val="ListParagraph"/>
              <w:numPr>
                <w:ilvl w:val="0"/>
                <w:numId w:val="2"/>
              </w:numPr>
              <w:spacing w:before="36" w:after="36"/>
            </w:pPr>
            <w:r>
              <w:rPr>
                <w:rFonts w:ascii="Arial" w:cs="Arial" w:eastAsia="Arial" w:hAnsi="Arial"/>
                <w:sz w:val="21"/>
                <w:szCs w:val="21"/>
              </w:rPr>
              <w:t xml:space="preserve">Lab Experiments: pre-built 'virtual lab' experiments (Bell state measurement, teleportation demo, error rate comparison)</w:t>
            </w:r>
          </w:p>
          <w:p>
            <w:pPr>
              <w:pStyle w:val="ListParagraph"/>
              <w:numPr>
                <w:ilvl w:val="0"/>
                <w:numId w:val="2"/>
              </w:numPr>
              <w:spacing w:before="36" w:after="36"/>
            </w:pPr>
            <w:r>
              <w:rPr>
                <w:rFonts w:ascii="Arial" w:cs="Arial" w:eastAsia="Arial" w:hAnsi="Arial"/>
                <w:sz w:val="21"/>
                <w:szCs w:val="21"/>
              </w:rPr>
              <w:t xml:space="preserve">Quantum Glossary: live, searchable quantum term database linked to relevant circuit examples</w:t>
            </w:r>
          </w:p>
          <w:p>
            <w:pPr>
              <w:pStyle w:val="ListParagraph"/>
              <w:numPr>
                <w:ilvl w:val="0"/>
                <w:numId w:val="2"/>
              </w:numPr>
              <w:spacing w:before="36" w:after="36"/>
            </w:pPr>
            <w:r>
              <w:rPr>
                <w:rFonts w:ascii="Arial" w:cs="Arial" w:eastAsia="Arial" w:hAnsi="Arial"/>
                <w:sz w:val="21"/>
                <w:szCs w:val="21"/>
              </w:rPr>
              <w:t xml:space="preserve">Progress Tracking: per-topic mastery scores, learning streaks, completion certificates</w:t>
            </w:r>
          </w:p>
          <w:p>
            <w:pPr>
              <w:pStyle w:val="ListParagraph"/>
              <w:numPr>
                <w:ilvl w:val="0"/>
                <w:numId w:val="2"/>
              </w:numPr>
              <w:spacing w:before="36" w:after="36"/>
            </w:pPr>
            <w:r>
              <w:rPr>
                <w:rFonts w:ascii="Arial" w:cs="Arial" w:eastAsia="Arial" w:hAnsi="Arial"/>
                <w:sz w:val="21"/>
                <w:szCs w:val="21"/>
              </w:rPr>
              <w:t xml:space="preserve">Educator Mode: course builder, cohort management, progress analytics for universities and enterprises</w:t>
            </w:r>
          </w:p>
          <w:p>
            <w:pPr>
              <w:spacing w:before="40" w:after="0"/>
            </w:pPr>
            <w:r>
              <w:t xml:space="preserve"/>
            </w:r>
          </w:p>
          <w:p>
            <w:pPr>
              <w:spacing w:before="0" w:after="0"/>
            </w:pPr>
            <w:r>
              <w:rPr>
                <w:rFonts w:ascii="Arial" w:cs="Arial" w:eastAsia="Arial" w:hAnsi="Arial"/>
                <w:b/>
                <w:bCs/>
                <w:color w:val="5B2C6F"/>
                <w:sz w:val="20"/>
                <w:szCs w:val="20"/>
              </w:rPr>
              <w:t xml:space="preserve">Stack: </w:t>
            </w:r>
            <w:r>
              <w:rPr>
                <w:rFonts w:ascii="Arial" w:cs="Arial" w:eastAsia="Arial" w:hAnsi="Arial"/>
                <w:color w:val="444444"/>
                <w:sz w:val="20"/>
                <w:szCs w:val="20"/>
              </w:rPr>
              <w:t xml:space="preserve">React (interactive UI) · Three.js (3D Bloch sphere) · Pyodide (in-browser Python/Qiskit execution) · Qiskit Aer WASM · D3.js (animations) · Plotly (circuit visualizations) · Monaco Editor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6F" w:sz="2"/>
              <w:left w:val="thick" w:color="5B2C6F" w:sz="10"/>
              <w:bottom w:val="single" w:color="CCCCCC" w:sz="1"/>
              <w:right w:val="single" w:color="CCCCCC" w:sz="1"/>
            </w:tcBorders>
            <w:shd w:fill="EAD7F5" w:val="clear"/>
            <w:tcMar>
              <w:top w:type="dxa" w:w="120"/>
              <w:left w:type="dxa" w:w="240"/>
              <w:bottom w:type="dxa" w:w="120"/>
              <w:right w:type="dxa" w:w="160"/>
            </w:tcMar>
          </w:tcPr>
          <w:p>
            <w:pPr>
              <w:spacing w:before="40" w:after="80"/>
            </w:pPr>
            <w:r>
              <w:rPr>
                <w:rFonts w:ascii="Arial" w:cs="Arial" w:eastAsia="Arial" w:hAnsi="Arial"/>
                <w:b/>
                <w:bCs/>
                <w:color w:val="5B2C6F"/>
                <w:sz w:val="23"/>
                <w:szCs w:val="23"/>
              </w:rPr>
              <w:t xml:space="preserve">Why This Is a Strategic Moat</w:t>
            </w:r>
          </w:p>
          <w:p>
            <w:pPr>
              <w:spacing w:before="36" w:after="36"/>
            </w:pPr>
            <w:r>
              <w:rPr>
                <w:rFonts w:ascii="Arial" w:cs="Arial" w:eastAsia="Arial" w:hAnsi="Arial"/>
                <w:sz w:val="21"/>
                <w:szCs w:val="21"/>
              </w:rPr>
              <w:t xml:space="preserve">No quantum computing platform currently offers education, simulation, and production tools in a single interface.</w:t>
            </w:r>
          </w:p>
          <w:p>
            <w:pPr>
              <w:spacing w:before="36" w:after="36"/>
            </w:pPr>
            <w:r>
              <w:rPr>
                <w:rFonts w:ascii="Arial" w:cs="Arial" w:eastAsia="Arial" w:hAnsi="Arial"/>
                <w:sz w:val="21"/>
                <w:szCs w:val="21"/>
              </w:rPr>
              <w:t xml:space="preserve">IBM's Qiskit Learning is separate from IBM Quantum Platform. Q-CTRL's Black Opal is separate from Fire Opal.</w:t>
            </w:r>
          </w:p>
          <w:p>
            <w:pPr>
              <w:spacing w:before="36" w:after="36"/>
            </w:pPr>
            <w:r>
              <w:rPr>
                <w:rFonts w:ascii="Arial" w:cs="Arial" w:eastAsia="Arial" w:hAnsi="Arial"/>
                <w:sz w:val="21"/>
                <w:szCs w:val="21"/>
              </w:rPr>
              <w:t xml:space="preserve">Milimo Quantum's academy creates a funnel: student learns → experiments → upgrades to research/enterprise mode.</w:t>
            </w:r>
          </w:p>
          <w:p>
            <w:pPr>
              <w:spacing w:before="36" w:after="36"/>
            </w:pPr>
            <w:r>
              <w:rPr>
                <w:rFonts w:ascii="Arial" w:cs="Arial" w:eastAsia="Arial" w:hAnsi="Arial"/>
                <w:sz w:val="21"/>
                <w:szCs w:val="21"/>
              </w:rPr>
              <w:t xml:space="preserve">University partnerships: license the Milimo Learning Academy as the quantum computing lab for entire departments.</w:t>
            </w:r>
          </w:p>
          <w:p>
            <w:pPr>
              <w:spacing w:before="36" w:after="36"/>
            </w:pPr>
            <w:r>
              <w:rPr>
                <w:rFonts w:ascii="Arial" w:cs="Arial" w:eastAsia="Arial" w:hAnsi="Arial"/>
                <w:sz w:val="21"/>
                <w:szCs w:val="21"/>
              </w:rPr>
              <w:t xml:space="preserve">Enterprise training: companies paying $10K-$500K for IBM/Q-CTRL quantum training programs are a direct market.</w:t>
            </w:r>
          </w:p>
          <w:p>
            <w:pPr>
              <w:spacing w:before="36" w:after="36"/>
            </w:pPr>
            <w:r>
              <w:rPr>
                <w:rFonts w:ascii="Arial" w:cs="Arial" w:eastAsia="Arial" w:hAnsi="Arial"/>
                <w:sz w:val="21"/>
                <w:szCs w:val="21"/>
              </w:rPr>
              <w:t xml:space="preserve">The 250,000-person talent gap means the education module is itself a $1B+ addressable market by 2030.</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6: Quantum Advantage Benchmarking Engine</w:t>
      </w:r>
    </w:p>
    <w:p>
      <w:pPr>
        <w:spacing w:before="40" w:after="0"/>
      </w:pPr>
      <w:r>
        <w:t xml:space="preserve"/>
      </w:r>
    </w:p>
    <w:p>
      <w:pPr>
        <w:spacing w:before="60" w:after="100"/>
      </w:pPr>
      <w:r>
        <w:rPr>
          <w:rFonts w:ascii="Arial" w:cs="Arial" w:eastAsia="Arial" w:hAnsi="Arial"/>
          <w:sz w:val="22"/>
          <w:szCs w:val="22"/>
        </w:rPr>
        <w:t xml:space="preserve">At IBM's QDC 2025, Jay Gambetta stated: 'We believe IBM is the only company positioned to rapidly invent and scale quantum software, hardware, and error correction to unlock true quantum advantage.' IBM published a rigorous framework for measuring quantum advantage and presented 'candidate advantage experiments' in three categories. Google ran 13,000x speedup on the out-of-order time correlator. D-Wave proved supremacy on magnetic simulation. Milimo Quantum has no framework for measuring, tracking, or displaying any of this.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E2F1A" w:sz="6"/>
              <w:left w:val="thick" w:color="6E2F1A" w:sz="10"/>
              <w:bottom w:val="single" w:color="CCCCCC" w:sz="1"/>
              <w:right w:val="single" w:color="CCCCCC" w:sz="1"/>
            </w:tcBorders>
            <w:shd w:fill="FDEBD0"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6E2F1A"/>
                <w:sz w:val="28"/>
                <w:szCs w:val="28"/>
              </w:rPr>
              <w:t xml:space="preserve">Quantum Advantage Benchmarking Engine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Rigorous, automated comparison of quantum vs classical performance — the ultimate credibility layer</w:t>
            </w:r>
          </w:p>
          <w:p>
            <w:pPr>
              <w:pStyle w:val="ListParagraph"/>
              <w:numPr>
                <w:ilvl w:val="0"/>
                <w:numId w:val="2"/>
              </w:numPr>
              <w:spacing w:before="36" w:after="36"/>
            </w:pPr>
            <w:r>
              <w:rPr>
                <w:rFonts w:ascii="Arial" w:cs="Arial" w:eastAsia="Arial" w:hAnsi="Arial"/>
                <w:sz w:val="21"/>
                <w:szCs w:val="21"/>
              </w:rPr>
              <w:t xml:space="preserve">IBM Benchpress Integration: run standardized quantum computing benchmarks from the Qiskit Benchpress library</w:t>
            </w:r>
          </w:p>
          <w:p>
            <w:pPr>
              <w:pStyle w:val="ListParagraph"/>
              <w:numPr>
                <w:ilvl w:val="0"/>
                <w:numId w:val="2"/>
              </w:numPr>
              <w:spacing w:before="36" w:after="36"/>
            </w:pPr>
            <w:r>
              <w:rPr>
                <w:rFonts w:ascii="Arial" w:cs="Arial" w:eastAsia="Arial" w:hAnsi="Arial"/>
                <w:sz w:val="21"/>
                <w:szCs w:val="21"/>
              </w:rPr>
              <w:t xml:space="preserve">Quantum vs Classical Race: same problem submitted to quantum agent AND classical solver (Gurobi, SciPy, numpy) — side-by-side timing</w:t>
            </w:r>
          </w:p>
          <w:p>
            <w:pPr>
              <w:pStyle w:val="ListParagraph"/>
              <w:numPr>
                <w:ilvl w:val="0"/>
                <w:numId w:val="2"/>
              </w:numPr>
              <w:spacing w:before="36" w:after="36"/>
            </w:pPr>
            <w:r>
              <w:rPr>
                <w:rFonts w:ascii="Arial" w:cs="Arial" w:eastAsia="Arial" w:hAnsi="Arial"/>
                <w:sz w:val="21"/>
                <w:szCs w:val="21"/>
              </w:rPr>
              <w:t xml:space="preserve">CLOPS Tracker: Circuit Layer Operations Per Second — monitor QPU performance over time per backend</w:t>
            </w:r>
          </w:p>
          <w:p>
            <w:pPr>
              <w:pStyle w:val="ListParagraph"/>
              <w:numPr>
                <w:ilvl w:val="0"/>
                <w:numId w:val="2"/>
              </w:numPr>
              <w:spacing w:before="36" w:after="36"/>
            </w:pPr>
            <w:r>
              <w:rPr>
                <w:rFonts w:ascii="Arial" w:cs="Arial" w:eastAsia="Arial" w:hAnsi="Arial"/>
                <w:sz w:val="21"/>
                <w:szCs w:val="21"/>
              </w:rPr>
              <w:t xml:space="preserve">Error Rate Dashboard: two-qubit gate error rates, readout errors, T1/T2 times per qubit from backend calibration data</w:t>
            </w:r>
          </w:p>
          <w:p>
            <w:pPr>
              <w:pStyle w:val="ListParagraph"/>
              <w:numPr>
                <w:ilvl w:val="0"/>
                <w:numId w:val="2"/>
              </w:numPr>
              <w:spacing w:before="36" w:after="36"/>
            </w:pPr>
            <w:r>
              <w:rPr>
                <w:rFonts w:ascii="Arial" w:cs="Arial" w:eastAsia="Arial" w:hAnsi="Arial"/>
                <w:sz w:val="21"/>
                <w:szCs w:val="21"/>
              </w:rPr>
              <w:t xml:space="preserve">Circuit Complexity Metrics: circuit depth, two-qubit gate count, entanglement entropy, circuit volume</w:t>
            </w:r>
          </w:p>
          <w:p>
            <w:pPr>
              <w:pStyle w:val="ListParagraph"/>
              <w:numPr>
                <w:ilvl w:val="0"/>
                <w:numId w:val="2"/>
              </w:numPr>
              <w:spacing w:before="36" w:after="36"/>
            </w:pPr>
            <w:r>
              <w:rPr>
                <w:rFonts w:ascii="Arial" w:cs="Arial" w:eastAsia="Arial" w:hAnsi="Arial"/>
                <w:sz w:val="21"/>
                <w:szCs w:val="21"/>
              </w:rPr>
              <w:t xml:space="preserve">Advantage Classification: tag each experiment as 'classical superior', 'competitive', or 'quantum advantage candidate'</w:t>
            </w:r>
          </w:p>
          <w:p>
            <w:pPr>
              <w:pStyle w:val="ListParagraph"/>
              <w:numPr>
                <w:ilvl w:val="0"/>
                <w:numId w:val="2"/>
              </w:numPr>
              <w:spacing w:before="36" w:after="36"/>
            </w:pPr>
            <w:r>
              <w:rPr>
                <w:rFonts w:ascii="Arial" w:cs="Arial" w:eastAsia="Arial" w:hAnsi="Arial"/>
                <w:sz w:val="21"/>
                <w:szCs w:val="21"/>
              </w:rPr>
              <w:t xml:space="preserve">IBM Advantage Framework Checker: validate experiments against the IBM criteria for entering the advantage era</w:t>
            </w:r>
          </w:p>
          <w:p>
            <w:pPr>
              <w:pStyle w:val="ListParagraph"/>
              <w:numPr>
                <w:ilvl w:val="0"/>
                <w:numId w:val="2"/>
              </w:numPr>
              <w:spacing w:before="36" w:after="36"/>
            </w:pPr>
            <w:r>
              <w:rPr>
                <w:rFonts w:ascii="Arial" w:cs="Arial" w:eastAsia="Arial" w:hAnsi="Arial"/>
                <w:sz w:val="21"/>
                <w:szCs w:val="21"/>
              </w:rPr>
              <w:t xml:space="preserve">Historical Benchmark Database: track QPU improvement over time — Falcon→Eagle→Heron→Nighthawk progression</w:t>
            </w:r>
          </w:p>
          <w:p>
            <w:pPr>
              <w:pStyle w:val="ListParagraph"/>
              <w:numPr>
                <w:ilvl w:val="0"/>
                <w:numId w:val="2"/>
              </w:numPr>
              <w:spacing w:before="36" w:after="36"/>
            </w:pPr>
            <w:r>
              <w:rPr>
                <w:rFonts w:ascii="Arial" w:cs="Arial" w:eastAsia="Arial" w:hAnsi="Arial"/>
                <w:sz w:val="21"/>
                <w:szCs w:val="21"/>
              </w:rPr>
              <w:t xml:space="preserve">Energy Efficiency Metrics: quantum ops per joule vs classical — increasingly important for sustainability reporting</w:t>
            </w:r>
          </w:p>
          <w:p>
            <w:pPr>
              <w:pStyle w:val="ListParagraph"/>
              <w:numPr>
                <w:ilvl w:val="0"/>
                <w:numId w:val="2"/>
              </w:numPr>
              <w:spacing w:before="36" w:after="36"/>
            </w:pPr>
            <w:r>
              <w:rPr>
                <w:rFonts w:ascii="Arial" w:cs="Arial" w:eastAsia="Arial" w:hAnsi="Arial"/>
                <w:sz w:val="21"/>
                <w:szCs w:val="21"/>
              </w:rPr>
              <w:t xml:space="preserve">One-Click Advantage Reports: auto-generated PDF/markdown report with methodology, results, and citations</w:t>
            </w:r>
          </w:p>
          <w:p>
            <w:pPr>
              <w:spacing w:before="40" w:after="0"/>
            </w:pPr>
            <w:r>
              <w:t xml:space="preserve"/>
            </w:r>
          </w:p>
          <w:p>
            <w:pPr>
              <w:spacing w:before="0" w:after="0"/>
            </w:pPr>
            <w:r>
              <w:rPr>
                <w:rFonts w:ascii="Arial" w:cs="Arial" w:eastAsia="Arial" w:hAnsi="Arial"/>
                <w:b/>
                <w:bCs/>
                <w:color w:val="6E2F1A"/>
                <w:sz w:val="20"/>
                <w:szCs w:val="20"/>
              </w:rPr>
              <w:t xml:space="preserve">Stack: </w:t>
            </w:r>
            <w:r>
              <w:rPr>
                <w:rFonts w:ascii="Arial" w:cs="Arial" w:eastAsia="Arial" w:hAnsi="Arial"/>
                <w:color w:val="444444"/>
                <w:sz w:val="20"/>
                <w:szCs w:val="20"/>
              </w:rPr>
              <w:t xml:space="preserve">Qiskit Benchpress · IBM Quantum Platform API (calibration data) · Gurobi/CPLEX (classical comparison) · SciPy · Matplotlib · Pandas (metrics DB) · LaTeX (report generation)</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7: Fault-Tolerant Circuit Simulator</w:t>
      </w:r>
    </w:p>
    <w:p>
      <w:pPr>
        <w:spacing w:before="40" w:after="0"/>
      </w:pPr>
      <w:r>
        <w:t xml:space="preserve"/>
      </w:r>
    </w:p>
    <w:p>
      <w:pPr>
        <w:spacing w:before="60" w:after="100"/>
      </w:pPr>
      <w:r>
        <w:rPr>
          <w:rFonts w:ascii="Arial" w:cs="Arial" w:eastAsia="Arial" w:hAnsi="Arial"/>
          <w:sz w:val="22"/>
          <w:szCs w:val="22"/>
        </w:rPr>
        <w:t xml:space="preserve">IBM revealed IBM Quantum Loon at QDC 2025 — demonstrating ALL hardware elements required for fault-tolerant quantum computing for the first time. IBM has achieved real-time error decoding in under 480 nanoseconds using qLDPC codes, a 10x speedup over prior leading approaches — one year ahead of schedule. IBM targets full fault-tolerant quantum computing by 2029. Microsoft's topological qubit architecture, Google's Willow crossing the error-correction threshold, and PsiQuantum's photonic FT roadmap all converge on the same conclusion: fault tolerance is the future, and Milimo Quantum has no tools for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6"/>
              <w:left w:val="thick" w:color="1D6A39" w:sz="10"/>
              <w:bottom w:val="single" w:color="CCCCCC" w:sz="1"/>
              <w:right w:val="single" w:color="CCCCCC" w:sz="1"/>
            </w:tcBorders>
            <w:shd w:fill="D5F5E3"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1D6A39"/>
                <w:sz w:val="28"/>
                <w:szCs w:val="28"/>
              </w:rPr>
              <w:t xml:space="preserve">Fault-Tolerant Circuit Simulator &amp; Logical Qubit Lab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Design, simulate, and analyze fault-tolerant quantum circuits with surface codes and logical qubits</w:t>
            </w:r>
          </w:p>
          <w:p>
            <w:pPr>
              <w:pStyle w:val="ListParagraph"/>
              <w:numPr>
                <w:ilvl w:val="0"/>
                <w:numId w:val="2"/>
              </w:numPr>
              <w:spacing w:before="36" w:after="36"/>
            </w:pPr>
            <w:r>
              <w:rPr>
                <w:rFonts w:ascii="Arial" w:cs="Arial" w:eastAsia="Arial" w:hAnsi="Arial"/>
                <w:sz w:val="21"/>
                <w:szCs w:val="21"/>
              </w:rPr>
              <w:t xml:space="preserve">Surface Code Simulator: encode logical qubits in distance-d surface codes; simulate stabilizer measurements, error syndromes</w:t>
            </w:r>
          </w:p>
          <w:p>
            <w:pPr>
              <w:pStyle w:val="ListParagraph"/>
              <w:numPr>
                <w:ilvl w:val="0"/>
                <w:numId w:val="2"/>
              </w:numPr>
              <w:spacing w:before="36" w:after="36"/>
            </w:pPr>
            <w:r>
              <w:rPr>
                <w:rFonts w:ascii="Arial" w:cs="Arial" w:eastAsia="Arial" w:hAnsi="Arial"/>
                <w:sz w:val="21"/>
                <w:szCs w:val="21"/>
              </w:rPr>
              <w:t xml:space="preserve">Logical Gate Operations: transversal CNOT, magic state distillation for T gates — full universal logical gate set</w:t>
            </w:r>
          </w:p>
          <w:p>
            <w:pPr>
              <w:pStyle w:val="ListParagraph"/>
              <w:numPr>
                <w:ilvl w:val="0"/>
                <w:numId w:val="2"/>
              </w:numPr>
              <w:spacing w:before="36" w:after="36"/>
            </w:pPr>
            <w:r>
              <w:rPr>
                <w:rFonts w:ascii="Arial" w:cs="Arial" w:eastAsia="Arial" w:hAnsi="Arial"/>
                <w:sz w:val="21"/>
                <w:szCs w:val="21"/>
              </w:rPr>
              <w:t xml:space="preserve">Error Threshold Analysis: calculate code threshold for depolarizing, bit-flip, phase-flip noise models — plot threshold curves</w:t>
            </w:r>
          </w:p>
          <w:p>
            <w:pPr>
              <w:pStyle w:val="ListParagraph"/>
              <w:numPr>
                <w:ilvl w:val="0"/>
                <w:numId w:val="2"/>
              </w:numPr>
              <w:spacing w:before="36" w:after="36"/>
            </w:pPr>
            <w:r>
              <w:rPr>
                <w:rFonts w:ascii="Arial" w:cs="Arial" w:eastAsia="Arial" w:hAnsi="Arial"/>
                <w:sz w:val="21"/>
                <w:szCs w:val="21"/>
              </w:rPr>
              <w:t xml:space="preserve">qLDPC Code Support: quantum Low-Density Parity Check codes (IBM's choice for Nighthawk/Loon architecture)</w:t>
            </w:r>
          </w:p>
          <w:p>
            <w:pPr>
              <w:pStyle w:val="ListParagraph"/>
              <w:numPr>
                <w:ilvl w:val="0"/>
                <w:numId w:val="2"/>
              </w:numPr>
              <w:spacing w:before="36" w:after="36"/>
            </w:pPr>
            <w:r>
              <w:rPr>
                <w:rFonts w:ascii="Arial" w:cs="Arial" w:eastAsia="Arial" w:hAnsi="Arial"/>
                <w:sz w:val="21"/>
                <w:szCs w:val="21"/>
              </w:rPr>
              <w:t xml:space="preserve">MWPM Decoder: Minimum Weight Perfect Matching decoder (Blossom algorithm) for surface code syndrome decoding</w:t>
            </w:r>
          </w:p>
          <w:p>
            <w:pPr>
              <w:pStyle w:val="ListParagraph"/>
              <w:numPr>
                <w:ilvl w:val="0"/>
                <w:numId w:val="2"/>
              </w:numPr>
              <w:spacing w:before="36" w:after="36"/>
            </w:pPr>
            <w:r>
              <w:rPr>
                <w:rFonts w:ascii="Arial" w:cs="Arial" w:eastAsia="Arial" w:hAnsi="Arial"/>
                <w:sz w:val="21"/>
                <w:szCs w:val="21"/>
              </w:rPr>
              <w:t xml:space="preserve">Resource Estimation: calculate physical-qubit cost of a logical computation (e.g., 'factor 2048-bit RSA needs X million physical qubits')</w:t>
            </w:r>
          </w:p>
          <w:p>
            <w:pPr>
              <w:pStyle w:val="ListParagraph"/>
              <w:numPr>
                <w:ilvl w:val="0"/>
                <w:numId w:val="2"/>
              </w:numPr>
              <w:spacing w:before="36" w:after="36"/>
            </w:pPr>
            <w:r>
              <w:rPr>
                <w:rFonts w:ascii="Arial" w:cs="Arial" w:eastAsia="Arial" w:hAnsi="Arial"/>
                <w:sz w:val="21"/>
                <w:szCs w:val="21"/>
              </w:rPr>
              <w:t xml:space="preserve">Fault-Tolerant Gadgets: Toffoli gate construction, fault-tolerant measurement circuits, flag qubits</w:t>
            </w:r>
          </w:p>
          <w:p>
            <w:pPr>
              <w:pStyle w:val="ListParagraph"/>
              <w:numPr>
                <w:ilvl w:val="0"/>
                <w:numId w:val="2"/>
              </w:numPr>
              <w:spacing w:before="36" w:after="36"/>
            </w:pPr>
            <w:r>
              <w:rPr>
                <w:rFonts w:ascii="Arial" w:cs="Arial" w:eastAsia="Arial" w:hAnsi="Arial"/>
                <w:sz w:val="21"/>
                <w:szCs w:val="21"/>
              </w:rPr>
              <w:t xml:space="preserve">Timeline Tracker: map Milimo users' target algorithms against IBM/Google/PsiQuantum hardware roadmaps — 'your algorithm will run fault-tolerantly in ~2031'</w:t>
            </w:r>
          </w:p>
          <w:p>
            <w:pPr>
              <w:spacing w:before="40" w:after="0"/>
            </w:pPr>
            <w:r>
              <w:t xml:space="preserve"/>
            </w:r>
          </w:p>
          <w:p>
            <w:pPr>
              <w:spacing w:before="0" w:after="0"/>
            </w:pPr>
            <w:r>
              <w:rPr>
                <w:rFonts w:ascii="Arial" w:cs="Arial" w:eastAsia="Arial" w:hAnsi="Arial"/>
                <w:b/>
                <w:bCs/>
                <w:color w:val="1D6A39"/>
                <w:sz w:val="20"/>
                <w:szCs w:val="20"/>
              </w:rPr>
              <w:t xml:space="preserve">Stack: </w:t>
            </w:r>
            <w:r>
              <w:rPr>
                <w:rFonts w:ascii="Arial" w:cs="Arial" w:eastAsia="Arial" w:hAnsi="Arial"/>
                <w:color w:val="444444"/>
                <w:sz w:val="20"/>
                <w:szCs w:val="20"/>
              </w:rPr>
              <w:t xml:space="preserve">Qiskit (surface code circuits) · Stim (stabilizer circuit simulator, Google) · PyMatching (MWPM decoder) · NetworkX (decoding graph) · Qiskit FT addons</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8: Quantum Random Number Generation (QRNG)</w:t>
      </w:r>
    </w:p>
    <w:p>
      <w:pPr>
        <w:spacing w:before="40" w:after="0"/>
      </w:pPr>
      <w:r>
        <w:t xml:space="preserve"/>
      </w:r>
    </w:p>
    <w:p>
      <w:pPr>
        <w:spacing w:before="60" w:after="100"/>
      </w:pPr>
      <w:r>
        <w:rPr>
          <w:rFonts w:ascii="Arial" w:cs="Arial" w:eastAsia="Arial" w:hAnsi="Arial"/>
          <w:sz w:val="22"/>
          <w:szCs w:val="22"/>
        </w:rPr>
        <w:t xml:space="preserve">Classical pseudo-random number generators (PRNGs) are deterministic and therefore fundamentally insecure for cryptographic purposes. Quantum Random Number Generators leverage quantum superposition and measurement to produce true, certifiable randomness. QRNGs are in commercial deployment today (ID Quantique, Cambridge Quantum). Every cryptographic, Monte Carlo, and machine learning workload in Milimo Quantum should have access to certified quantum randomness.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78" w:sz="6"/>
              <w:left w:val="thick" w:color="1F3A78" w:sz="10"/>
              <w:bottom w:val="single" w:color="CCCCCC" w:sz="1"/>
              <w:right w:val="single" w:color="CCCCCC" w:sz="1"/>
            </w:tcBorders>
            <w:shd w:fill="EBF5FB"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1F3A78"/>
                <w:sz w:val="28"/>
                <w:szCs w:val="28"/>
              </w:rPr>
              <w:t xml:space="preserve">Quantum Random Number Generation Engine  </w:t>
            </w:r>
            <w:r>
              <w:rPr>
                <w:rFonts w:ascii="Arial" w:cs="Arial" w:eastAsia="Arial" w:hAnsi="Arial"/>
                <w:b/>
                <w:bCs/>
                <w:color w:val="1D6A39"/>
                <w:sz w:val="19"/>
                <w:szCs w:val="19"/>
              </w:rPr>
              <w:t xml:space="preserve">[MEDIUM]</w:t>
            </w:r>
          </w:p>
          <w:p>
            <w:pPr>
              <w:spacing w:before="0" w:after="80"/>
            </w:pPr>
            <w:r>
              <w:rPr>
                <w:rFonts w:ascii="Arial" w:cs="Arial" w:eastAsia="Arial" w:hAnsi="Arial"/>
                <w:i/>
                <w:iCs/>
                <w:color w:val="5D6D7E"/>
                <w:sz w:val="21"/>
                <w:szCs w:val="21"/>
              </w:rPr>
              <w:t xml:space="preserve">Certifiable true randomness from quantum circuits — the cryptographic and scientific gold standard</w:t>
            </w:r>
          </w:p>
          <w:p>
            <w:pPr>
              <w:pStyle w:val="ListParagraph"/>
              <w:numPr>
                <w:ilvl w:val="0"/>
                <w:numId w:val="2"/>
              </w:numPr>
              <w:spacing w:before="36" w:after="36"/>
            </w:pPr>
            <w:r>
              <w:rPr>
                <w:rFonts w:ascii="Arial" w:cs="Arial" w:eastAsia="Arial" w:hAnsi="Arial"/>
                <w:sz w:val="21"/>
                <w:szCs w:val="21"/>
              </w:rPr>
              <w:t xml:space="preserve">Hadamard-basis QRNG: apply H gate to |0⟩, measure — each bit is genuinely random with 50% probability</w:t>
            </w:r>
          </w:p>
          <w:p>
            <w:pPr>
              <w:pStyle w:val="ListParagraph"/>
              <w:numPr>
                <w:ilvl w:val="0"/>
                <w:numId w:val="2"/>
              </w:numPr>
              <w:spacing w:before="36" w:after="36"/>
            </w:pPr>
            <w:r>
              <w:rPr>
                <w:rFonts w:ascii="Arial" w:cs="Arial" w:eastAsia="Arial" w:hAnsi="Arial"/>
                <w:sz w:val="21"/>
                <w:szCs w:val="21"/>
              </w:rPr>
              <w:t xml:space="preserve">Device-Independent QRNG: Bell inequality violation certifies randomness without trusting the device — highest security</w:t>
            </w:r>
          </w:p>
          <w:p>
            <w:pPr>
              <w:pStyle w:val="ListParagraph"/>
              <w:numPr>
                <w:ilvl w:val="0"/>
                <w:numId w:val="2"/>
              </w:numPr>
              <w:spacing w:before="36" w:after="36"/>
            </w:pPr>
            <w:r>
              <w:rPr>
                <w:rFonts w:ascii="Arial" w:cs="Arial" w:eastAsia="Arial" w:hAnsi="Arial"/>
                <w:sz w:val="21"/>
                <w:szCs w:val="21"/>
              </w:rPr>
              <w:t xml:space="preserve">Continuous-Variable QRNG: quantum vacuum fluctuation based (simulated) — highest throughput commercial approach</w:t>
            </w:r>
          </w:p>
          <w:p>
            <w:pPr>
              <w:pStyle w:val="ListParagraph"/>
              <w:numPr>
                <w:ilvl w:val="0"/>
                <w:numId w:val="2"/>
              </w:numPr>
              <w:spacing w:before="36" w:after="36"/>
            </w:pPr>
            <w:r>
              <w:rPr>
                <w:rFonts w:ascii="Arial" w:cs="Arial" w:eastAsia="Arial" w:hAnsi="Arial"/>
                <w:sz w:val="21"/>
                <w:szCs w:val="21"/>
              </w:rPr>
              <w:t xml:space="preserve">Statistical Test Suite: NIST SP 800-22 randomness tests, TestU01, Dieharder — validate QRNG output quality</w:t>
            </w:r>
          </w:p>
          <w:p>
            <w:pPr>
              <w:pStyle w:val="ListParagraph"/>
              <w:numPr>
                <w:ilvl w:val="0"/>
                <w:numId w:val="2"/>
              </w:numPr>
              <w:spacing w:before="36" w:after="36"/>
            </w:pPr>
            <w:r>
              <w:rPr>
                <w:rFonts w:ascii="Arial" w:cs="Arial" w:eastAsia="Arial" w:hAnsi="Arial"/>
                <w:sz w:val="21"/>
                <w:szCs w:val="21"/>
              </w:rPr>
              <w:t xml:space="preserve">Quantum Monte Carlo: replace classical random samples with QRNG-certified samples in Finance/Drug/Climate agents</w:t>
            </w:r>
          </w:p>
          <w:p>
            <w:pPr>
              <w:pStyle w:val="ListParagraph"/>
              <w:numPr>
                <w:ilvl w:val="0"/>
                <w:numId w:val="2"/>
              </w:numPr>
              <w:spacing w:before="36" w:after="36"/>
            </w:pPr>
            <w:r>
              <w:rPr>
                <w:rFonts w:ascii="Arial" w:cs="Arial" w:eastAsia="Arial" w:hAnsi="Arial"/>
                <w:sz w:val="21"/>
                <w:szCs w:val="21"/>
              </w:rPr>
              <w:t xml:space="preserve">Cryptographic Key Generation: use QRNG output to seed AES key generation, post-quantum key encapsulation</w:t>
            </w:r>
          </w:p>
          <w:p>
            <w:pPr>
              <w:pStyle w:val="ListParagraph"/>
              <w:numPr>
                <w:ilvl w:val="0"/>
                <w:numId w:val="2"/>
              </w:numPr>
              <w:spacing w:before="36" w:after="36"/>
            </w:pPr>
            <w:r>
              <w:rPr>
                <w:rFonts w:ascii="Arial" w:cs="Arial" w:eastAsia="Arial" w:hAnsi="Arial"/>
                <w:sz w:val="21"/>
                <w:szCs w:val="21"/>
              </w:rPr>
              <w:t xml:space="preserve">Entropy Pool API: real-time QRNG stream available to all other agents via internal API</w:t>
            </w:r>
          </w:p>
          <w:p>
            <w:pPr>
              <w:pStyle w:val="ListParagraph"/>
              <w:numPr>
                <w:ilvl w:val="0"/>
                <w:numId w:val="2"/>
              </w:numPr>
              <w:spacing w:before="36" w:after="36"/>
            </w:pPr>
            <w:r>
              <w:rPr>
                <w:rFonts w:ascii="Arial" w:cs="Arial" w:eastAsia="Arial" w:hAnsi="Arial"/>
                <w:sz w:val="21"/>
                <w:szCs w:val="21"/>
              </w:rPr>
              <w:t xml:space="preserve">Hardware QRNG Connection: connect to ID Quantique Quantis USB QRNG or Cambridge Quantum IronBridge API for production use</w:t>
            </w:r>
          </w:p>
          <w:p>
            <w:pPr>
              <w:spacing w:before="40" w:after="0"/>
            </w:pPr>
            <w:r>
              <w:t xml:space="preserve"/>
            </w:r>
          </w:p>
          <w:p>
            <w:pPr>
              <w:spacing w:before="0" w:after="0"/>
            </w:pPr>
            <w:r>
              <w:rPr>
                <w:rFonts w:ascii="Arial" w:cs="Arial" w:eastAsia="Arial" w:hAnsi="Arial"/>
                <w:b/>
                <w:bCs/>
                <w:color w:val="1F3A78"/>
                <w:sz w:val="20"/>
                <w:szCs w:val="20"/>
              </w:rPr>
              <w:t xml:space="preserve">Stack: </w:t>
            </w:r>
            <w:r>
              <w:rPr>
                <w:rFonts w:ascii="Arial" w:cs="Arial" w:eastAsia="Arial" w:hAnsi="Arial"/>
                <w:color w:val="444444"/>
                <w:sz w:val="20"/>
                <w:szCs w:val="20"/>
              </w:rPr>
              <w:t xml:space="preserve">Qiskit (quantum circuits) · Cambridge Quantum IronBridge API · ID Quantique SDK · NIST randomness test suite (Python) · PyCryptodome (crypto applications)</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9: Quantum Workflow Orchestration Engine</w:t>
      </w:r>
    </w:p>
    <w:p>
      <w:pPr>
        <w:spacing w:before="40" w:after="0"/>
      </w:pPr>
      <w:r>
        <w:t xml:space="preserve"/>
      </w:r>
    </w:p>
    <w:p>
      <w:pPr>
        <w:spacing w:before="60" w:after="100"/>
      </w:pPr>
      <w:r>
        <w:rPr>
          <w:rFonts w:ascii="Arial" w:cs="Arial" w:eastAsia="Arial" w:hAnsi="Arial"/>
          <w:sz w:val="22"/>
          <w:szCs w:val="22"/>
        </w:rPr>
        <w:t xml:space="preserve">Quantum research and applications are inherently iterative and parallel. A VQE optimization might require 1000+ energy evaluations. A QAOA hyperparameter sweep might test 500 parameter combinations. A drug discovery pipeline might run VQE in parallel across 50 candidate molecules. The current Milimo Quantum design lacks any systematic workflow orchestration — no job parallelism, no retry logic, no parameter sweeps, no DAG-based pipelines. This is a critical gap that would prevent any serious research use.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1248" w:sz="6"/>
              <w:left w:val="thick" w:color="7D1248" w:sz="10"/>
              <w:bottom w:val="single" w:color="CCCCCC" w:sz="1"/>
              <w:right w:val="single" w:color="CCCCCC" w:sz="1"/>
            </w:tcBorders>
            <w:shd w:fill="FDEDEC"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7D1248"/>
                <w:sz w:val="28"/>
                <w:szCs w:val="28"/>
              </w:rPr>
              <w:t xml:space="preserve">Quantum Workflow Orchestration Engine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Dask/Celery-style parallel quantum job scheduling — the backbone of serious quantum research</w:t>
            </w:r>
          </w:p>
          <w:p>
            <w:pPr>
              <w:pStyle w:val="ListParagraph"/>
              <w:numPr>
                <w:ilvl w:val="0"/>
                <w:numId w:val="2"/>
              </w:numPr>
              <w:spacing w:before="36" w:after="36"/>
            </w:pPr>
            <w:r>
              <w:rPr>
                <w:rFonts w:ascii="Arial" w:cs="Arial" w:eastAsia="Arial" w:hAnsi="Arial"/>
                <w:sz w:val="21"/>
                <w:szCs w:val="21"/>
              </w:rPr>
              <w:t xml:space="preserve">Parameter Sweep Launcher: define parameter grids (angles, depths, shots, backends) → auto-generate and submit all job combinations in parallel</w:t>
            </w:r>
          </w:p>
          <w:p>
            <w:pPr>
              <w:pStyle w:val="ListParagraph"/>
              <w:numPr>
                <w:ilvl w:val="0"/>
                <w:numId w:val="2"/>
              </w:numPr>
              <w:spacing w:before="36" w:after="36"/>
            </w:pPr>
            <w:r>
              <w:rPr>
                <w:rFonts w:ascii="Arial" w:cs="Arial" w:eastAsia="Arial" w:hAnsi="Arial"/>
                <w:sz w:val="21"/>
                <w:szCs w:val="21"/>
              </w:rPr>
              <w:t xml:space="preserve">DAG Pipeline Builder: visual drag-and-drop workflow editor — connect agents as nodes in a directed acyclic graph</w:t>
            </w:r>
          </w:p>
          <w:p>
            <w:pPr>
              <w:pStyle w:val="ListParagraph"/>
              <w:numPr>
                <w:ilvl w:val="0"/>
                <w:numId w:val="2"/>
              </w:numPr>
              <w:spacing w:before="36" w:after="36"/>
            </w:pPr>
            <w:r>
              <w:rPr>
                <w:rFonts w:ascii="Arial" w:cs="Arial" w:eastAsia="Arial" w:hAnsi="Arial"/>
                <w:sz w:val="21"/>
                <w:szCs w:val="21"/>
              </w:rPr>
              <w:t xml:space="preserve">Automatic Retry + Circuit Breaking: failed jobs retry with exponential backoff; circuit breaker prevents credit waste</w:t>
            </w:r>
          </w:p>
          <w:p>
            <w:pPr>
              <w:pStyle w:val="ListParagraph"/>
              <w:numPr>
                <w:ilvl w:val="0"/>
                <w:numId w:val="2"/>
              </w:numPr>
              <w:spacing w:before="36" w:after="36"/>
            </w:pPr>
            <w:r>
              <w:rPr>
                <w:rFonts w:ascii="Arial" w:cs="Arial" w:eastAsia="Arial" w:hAnsi="Arial"/>
                <w:sz w:val="21"/>
                <w:szCs w:val="21"/>
              </w:rPr>
              <w:t xml:space="preserve">Priority Queue: assign priorities to jobs; QPU-bound jobs queue separately from simulator jobs</w:t>
            </w:r>
          </w:p>
          <w:p>
            <w:pPr>
              <w:pStyle w:val="ListParagraph"/>
              <w:numPr>
                <w:ilvl w:val="0"/>
                <w:numId w:val="2"/>
              </w:numPr>
              <w:spacing w:before="36" w:after="36"/>
            </w:pPr>
            <w:r>
              <w:rPr>
                <w:rFonts w:ascii="Arial" w:cs="Arial" w:eastAsia="Arial" w:hAnsi="Arial"/>
                <w:sz w:val="21"/>
                <w:szCs w:val="21"/>
              </w:rPr>
              <w:t xml:space="preserve">Batch Execution (Qiskit Batches): group independent circuits into Qiskit Runtime batches for throughput optimization</w:t>
            </w:r>
          </w:p>
          <w:p>
            <w:pPr>
              <w:pStyle w:val="ListParagraph"/>
              <w:numPr>
                <w:ilvl w:val="0"/>
                <w:numId w:val="2"/>
              </w:numPr>
              <w:spacing w:before="36" w:after="36"/>
            </w:pPr>
            <w:r>
              <w:rPr>
                <w:rFonts w:ascii="Arial" w:cs="Arial" w:eastAsia="Arial" w:hAnsi="Arial"/>
                <w:sz w:val="21"/>
                <w:szCs w:val="21"/>
              </w:rPr>
              <w:t xml:space="preserve">Cost Budget Enforcement: set max IBM Quantum credits per workflow; auto-pause before exceeding budget</w:t>
            </w:r>
          </w:p>
          <w:p>
            <w:pPr>
              <w:pStyle w:val="ListParagraph"/>
              <w:numPr>
                <w:ilvl w:val="0"/>
                <w:numId w:val="2"/>
              </w:numPr>
              <w:spacing w:before="36" w:after="36"/>
            </w:pPr>
            <w:r>
              <w:rPr>
                <w:rFonts w:ascii="Arial" w:cs="Arial" w:eastAsia="Arial" w:hAnsi="Arial"/>
                <w:sz w:val="21"/>
                <w:szCs w:val="21"/>
              </w:rPr>
              <w:t xml:space="preserve">CI/CD for Quantum: Git-triggered quantum experiment pipelines — commit code → auto-run experiment → compare with baseline</w:t>
            </w:r>
          </w:p>
          <w:p>
            <w:pPr>
              <w:pStyle w:val="ListParagraph"/>
              <w:numPr>
                <w:ilvl w:val="0"/>
                <w:numId w:val="2"/>
              </w:numPr>
              <w:spacing w:before="36" w:after="36"/>
            </w:pPr>
            <w:r>
              <w:rPr>
                <w:rFonts w:ascii="Arial" w:cs="Arial" w:eastAsia="Arial" w:hAnsi="Arial"/>
                <w:sz w:val="21"/>
                <w:szCs w:val="21"/>
              </w:rPr>
              <w:t xml:space="preserve">Workflow Templates: pre-built templates for VQE convergence study, QAOA hyperparameter search, error mitigation comparison, noise model benchmark</w:t>
            </w:r>
          </w:p>
          <w:p>
            <w:pPr>
              <w:pStyle w:val="ListParagraph"/>
              <w:numPr>
                <w:ilvl w:val="0"/>
                <w:numId w:val="2"/>
              </w:numPr>
              <w:spacing w:before="36" w:after="36"/>
            </w:pPr>
            <w:r>
              <w:rPr>
                <w:rFonts w:ascii="Arial" w:cs="Arial" w:eastAsia="Arial" w:hAnsi="Arial"/>
                <w:sz w:val="21"/>
                <w:szCs w:val="21"/>
              </w:rPr>
              <w:t xml:space="preserve">Distributed Execution: Dask or Ray workers for classical pre/post-processing; quantum jobs to IBM/Braket/D-Wave backends</w:t>
            </w:r>
          </w:p>
          <w:p>
            <w:pPr>
              <w:pStyle w:val="ListParagraph"/>
              <w:numPr>
                <w:ilvl w:val="0"/>
                <w:numId w:val="2"/>
              </w:numPr>
              <w:spacing w:before="36" w:after="36"/>
            </w:pPr>
            <w:r>
              <w:rPr>
                <w:rFonts w:ascii="Arial" w:cs="Arial" w:eastAsia="Arial" w:hAnsi="Arial"/>
                <w:sz w:val="21"/>
                <w:szCs w:val="21"/>
              </w:rPr>
              <w:t xml:space="preserve">Live Execution Monitor: Gantt-chart view of running, queued, completed jobs across all backends</w:t>
            </w:r>
          </w:p>
          <w:p>
            <w:pPr>
              <w:spacing w:before="40" w:after="0"/>
            </w:pPr>
            <w:r>
              <w:t xml:space="preserve"/>
            </w:r>
          </w:p>
          <w:p>
            <w:pPr>
              <w:spacing w:before="0" w:after="0"/>
            </w:pPr>
            <w:r>
              <w:rPr>
                <w:rFonts w:ascii="Arial" w:cs="Arial" w:eastAsia="Arial" w:hAnsi="Arial"/>
                <w:b/>
                <w:bCs/>
                <w:color w:val="7D1248"/>
                <w:sz w:val="20"/>
                <w:szCs w:val="20"/>
              </w:rPr>
              <w:t xml:space="preserve">Stack: </w:t>
            </w:r>
            <w:r>
              <w:rPr>
                <w:rFonts w:ascii="Arial" w:cs="Arial" w:eastAsia="Arial" w:hAnsi="Arial"/>
                <w:color w:val="444444"/>
                <w:sz w:val="20"/>
                <w:szCs w:val="20"/>
              </w:rPr>
              <w:t xml:space="preserve">Celery + Redis (job queue) · Dask / Ray (distributed classical) · Qiskit Runtime (Batches + Sessions) · Prefect / Airflow (DAG orchestration) · Grafana (monitoring) · PostgreSQL (job state)</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10: Live Data Feed Connectors</w:t>
      </w:r>
    </w:p>
    <w:p>
      <w:pPr>
        <w:spacing w:before="40" w:after="0"/>
      </w:pPr>
      <w:r>
        <w:t xml:space="preserve"/>
      </w:r>
    </w:p>
    <w:p>
      <w:pPr>
        <w:spacing w:before="60" w:after="100"/>
      </w:pPr>
      <w:r>
        <w:rPr>
          <w:rFonts w:ascii="Arial" w:cs="Arial" w:eastAsia="Arial" w:hAnsi="Arial"/>
          <w:sz w:val="22"/>
          <w:szCs w:val="22"/>
        </w:rPr>
        <w:t xml:space="preserve">Quantum algorithms don't operate in a vacuum — they need real-world data. A finance agent doing portfolio optimization needs live stock prices and correlation matrices. A drug discovery agent needs real molecular structures from PubChem or the Protein Data Bank. A climate agent needs real atmospheric composition data. An optimization agent needs real supply chain data from ERP systems. Without live data connectors, every Milimo Quantum use case requires manual data preparation — a massive friction point that would prevent enterprise adoption.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6"/>
              <w:left w:val="thick" w:color="0E6655" w:sz="10"/>
              <w:bottom w:val="single" w:color="CCCCCC" w:sz="1"/>
              <w:right w:val="single" w:color="CCCCCC" w:sz="1"/>
            </w:tcBorders>
            <w:shd w:fill="D1F2EB"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0E6655"/>
                <w:sz w:val="28"/>
                <w:szCs w:val="28"/>
              </w:rPr>
              <w:t xml:space="preserve">Live Data Feed Connectors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Real-world data pipelines into every quantum agent — making experiments immediately actionable</w:t>
            </w:r>
          </w:p>
          <w:p>
            <w:pPr>
              <w:pStyle w:val="ListParagraph"/>
              <w:numPr>
                <w:ilvl w:val="0"/>
                <w:numId w:val="2"/>
              </w:numPr>
              <w:spacing w:before="36" w:after="36"/>
            </w:pPr>
            <w:r>
              <w:rPr>
                <w:rFonts w:ascii="Arial" w:cs="Arial" w:eastAsia="Arial" w:hAnsi="Arial"/>
                <w:sz w:val="21"/>
                <w:szCs w:val="21"/>
              </w:rPr>
              <w:t xml:space="preserve">Financial Data: Yahoo Finance, Alpha Vantage, Polygon.io, Bloomberg API — real stock prices, options chains, correlation matrices for quantum finance agent</w:t>
            </w:r>
          </w:p>
          <w:p>
            <w:pPr>
              <w:pStyle w:val="ListParagraph"/>
              <w:numPr>
                <w:ilvl w:val="0"/>
                <w:numId w:val="2"/>
              </w:numPr>
              <w:spacing w:before="36" w:after="36"/>
            </w:pPr>
            <w:r>
              <w:rPr>
                <w:rFonts w:ascii="Arial" w:cs="Arial" w:eastAsia="Arial" w:hAnsi="Arial"/>
                <w:sz w:val="21"/>
                <w:szCs w:val="21"/>
              </w:rPr>
              <w:t xml:space="preserve">Molecular Databases: PubChem REST API (117M compounds), ChEMBL (2M bioactive molecules), Protein Data Bank (PDB) — direct molecular structure import for chemistry agent</w:t>
            </w:r>
          </w:p>
          <w:p>
            <w:pPr>
              <w:pStyle w:val="ListParagraph"/>
              <w:numPr>
                <w:ilvl w:val="0"/>
                <w:numId w:val="2"/>
              </w:numPr>
              <w:spacing w:before="36" w:after="36"/>
            </w:pPr>
            <w:r>
              <w:rPr>
                <w:rFonts w:ascii="Arial" w:cs="Arial" w:eastAsia="Arial" w:hAnsi="Arial"/>
                <w:sz w:val="21"/>
                <w:szCs w:val="21"/>
              </w:rPr>
              <w:t xml:space="preserve">Genomic Data: NCBI Entrez API, UniProt, KEGG pathway database — quantum bioinformatics and drug target identification</w:t>
            </w:r>
          </w:p>
          <w:p>
            <w:pPr>
              <w:pStyle w:val="ListParagraph"/>
              <w:numPr>
                <w:ilvl w:val="0"/>
                <w:numId w:val="2"/>
              </w:numPr>
              <w:spacing w:before="36" w:after="36"/>
            </w:pPr>
            <w:r>
              <w:rPr>
                <w:rFonts w:ascii="Arial" w:cs="Arial" w:eastAsia="Arial" w:hAnsi="Arial"/>
                <w:sz w:val="21"/>
                <w:szCs w:val="21"/>
              </w:rPr>
              <w:t xml:space="preserve">Climate / Earth Science: NOAA, NASA Earthdata, Copernicus Climate Data Store — real atmospheric/temperature/CO2 data for climate simulation agent</w:t>
            </w:r>
          </w:p>
          <w:p>
            <w:pPr>
              <w:pStyle w:val="ListParagraph"/>
              <w:numPr>
                <w:ilvl w:val="0"/>
                <w:numId w:val="2"/>
              </w:numPr>
              <w:spacing w:before="36" w:after="36"/>
            </w:pPr>
            <w:r>
              <w:rPr>
                <w:rFonts w:ascii="Arial" w:cs="Arial" w:eastAsia="Arial" w:hAnsi="Arial"/>
                <w:sz w:val="21"/>
                <w:szCs w:val="21"/>
              </w:rPr>
              <w:t xml:space="preserve">Supply Chain: SAP API, Oracle ERP connector, Google Maps Distance Matrix API for logistics optimization</w:t>
            </w:r>
          </w:p>
          <w:p>
            <w:pPr>
              <w:pStyle w:val="ListParagraph"/>
              <w:numPr>
                <w:ilvl w:val="0"/>
                <w:numId w:val="2"/>
              </w:numPr>
              <w:spacing w:before="36" w:after="36"/>
            </w:pPr>
            <w:r>
              <w:rPr>
                <w:rFonts w:ascii="Arial" w:cs="Arial" w:eastAsia="Arial" w:hAnsi="Arial"/>
                <w:sz w:val="21"/>
                <w:szCs w:val="21"/>
              </w:rPr>
              <w:t xml:space="preserve">Academic Literature: arXiv API (live), PubMed, Semantic Scholar — real-time paper ingestion for research agent and knowledge graph updates</w:t>
            </w:r>
          </w:p>
          <w:p>
            <w:pPr>
              <w:pStyle w:val="ListParagraph"/>
              <w:numPr>
                <w:ilvl w:val="0"/>
                <w:numId w:val="2"/>
              </w:numPr>
              <w:spacing w:before="36" w:after="36"/>
            </w:pPr>
            <w:r>
              <w:rPr>
                <w:rFonts w:ascii="Arial" w:cs="Arial" w:eastAsia="Arial" w:hAnsi="Arial"/>
                <w:sz w:val="21"/>
                <w:szCs w:val="21"/>
              </w:rPr>
              <w:t xml:space="preserve">Quantum Hardware Calibration: IBM Quantum backend properties API — live T1/T2/gate error data for noise model construction</w:t>
            </w:r>
          </w:p>
          <w:p>
            <w:pPr>
              <w:pStyle w:val="ListParagraph"/>
              <w:numPr>
                <w:ilvl w:val="0"/>
                <w:numId w:val="2"/>
              </w:numPr>
              <w:spacing w:before="36" w:after="36"/>
            </w:pPr>
            <w:r>
              <w:rPr>
                <w:rFonts w:ascii="Arial" w:cs="Arial" w:eastAsia="Arial" w:hAnsi="Arial"/>
                <w:sz w:val="21"/>
                <w:szCs w:val="21"/>
              </w:rPr>
              <w:t xml:space="preserve">Data Transformation Pipeline: auto-format ingested data for quantum encoding (amplitude encoding, basis encoding, angle encoding)</w:t>
            </w:r>
          </w:p>
          <w:p>
            <w:pPr>
              <w:spacing w:before="40" w:after="0"/>
            </w:pPr>
            <w:r>
              <w:t xml:space="preserve"/>
            </w:r>
          </w:p>
          <w:p>
            <w:pPr>
              <w:spacing w:before="0" w:after="0"/>
            </w:pPr>
            <w:r>
              <w:rPr>
                <w:rFonts w:ascii="Arial" w:cs="Arial" w:eastAsia="Arial" w:hAnsi="Arial"/>
                <w:b/>
                <w:bCs/>
                <w:color w:val="0E6655"/>
                <w:sz w:val="20"/>
                <w:szCs w:val="20"/>
              </w:rPr>
              <w:t xml:space="preserve">Stack: </w:t>
            </w:r>
            <w:r>
              <w:rPr>
                <w:rFonts w:ascii="Arial" w:cs="Arial" w:eastAsia="Arial" w:hAnsi="Arial"/>
                <w:color w:val="444444"/>
                <w:sz w:val="20"/>
                <w:szCs w:val="20"/>
              </w:rPr>
              <w:t xml:space="preserve">REST API clients (httpx/requests) · Pandas (data processing) · PubChemPy · BioPython · yfinance · Alpha Vantage SDK · PDB parser · arXiv API Python · Apache Kafka (streaming) · dbt (transforms)</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11: Enterprise &amp; Compliance Infrastructure</w:t>
      </w:r>
    </w:p>
    <w:p>
      <w:pPr>
        <w:spacing w:before="40" w:after="0"/>
      </w:pPr>
      <w:r>
        <w:t xml:space="preserve"/>
      </w:r>
    </w:p>
    <w:p>
      <w:pPr>
        <w:spacing w:before="60" w:after="100"/>
      </w:pPr>
      <w:r>
        <w:rPr>
          <w:rFonts w:ascii="Arial" w:cs="Arial" w:eastAsia="Arial" w:hAnsi="Arial"/>
          <w:sz w:val="22"/>
          <w:szCs w:val="22"/>
        </w:rPr>
        <w:t xml:space="preserve">Quantum computing's earliest commercial traction is in finance (Goldman Sachs, JPMorgan Chase, Fidelity), pharma (Pfizer, Cleveland Clinic, Amgen, BMW), and defense. All of these sectors operate under strict compliance regimes: HIPAA for healthcare, SOC2 for SaaS, ITAR for defense, GDPR for EU operations. Without enterprise-grade security and compliance, Milimo Quantum cannot serve any of its highest-value customer segments. The talent crisis (1 candidate per 3 roles) further means enterprises need team management and learning analytics.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6"/>
              <w:left w:val="thick" w:color="0D1B2A" w:sz="10"/>
              <w:bottom w:val="single" w:color="CCCCCC" w:sz="1"/>
              <w:right w:val="single" w:color="CCCCCC" w:sz="1"/>
            </w:tcBorders>
            <w:shd w:fill="D6EAF8"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0D1B2A"/>
                <w:sz w:val="28"/>
                <w:szCs w:val="28"/>
              </w:rPr>
              <w:t xml:space="preserve">Enterprise &amp; Compliance Infrastructure  </w:t>
            </w:r>
            <w:r>
              <w:rPr>
                <w:rFonts w:ascii="Arial" w:cs="Arial" w:eastAsia="Arial" w:hAnsi="Arial"/>
                <w:b/>
                <w:bCs/>
                <w:color w:val="784212"/>
                <w:sz w:val="19"/>
                <w:szCs w:val="19"/>
              </w:rPr>
              <w:t xml:space="preserve">[HIGH]</w:t>
            </w:r>
          </w:p>
          <w:p>
            <w:pPr>
              <w:spacing w:before="0" w:after="80"/>
            </w:pPr>
            <w:r>
              <w:rPr>
                <w:rFonts w:ascii="Arial" w:cs="Arial" w:eastAsia="Arial" w:hAnsi="Arial"/>
                <w:i/>
                <w:iCs/>
                <w:color w:val="5D6D7E"/>
                <w:sz w:val="21"/>
                <w:szCs w:val="21"/>
              </w:rPr>
              <w:t xml:space="preserve">Production-grade security, compliance, and team management — required for every serious enterprise deployment</w:t>
            </w:r>
          </w:p>
          <w:p>
            <w:pPr>
              <w:pStyle w:val="ListParagraph"/>
              <w:numPr>
                <w:ilvl w:val="0"/>
                <w:numId w:val="2"/>
              </w:numPr>
              <w:spacing w:before="36" w:after="36"/>
            </w:pPr>
            <w:r>
              <w:rPr>
                <w:rFonts w:ascii="Arial" w:cs="Arial" w:eastAsia="Arial" w:hAnsi="Arial"/>
                <w:sz w:val="21"/>
                <w:szCs w:val="21"/>
              </w:rPr>
              <w:t xml:space="preserve">SSO/SAML 2.0: enterprise identity integration (Okta, Azure AD, Google Workspace, PingIdentity)</w:t>
            </w:r>
          </w:p>
          <w:p>
            <w:pPr>
              <w:pStyle w:val="ListParagraph"/>
              <w:numPr>
                <w:ilvl w:val="0"/>
                <w:numId w:val="2"/>
              </w:numPr>
              <w:spacing w:before="36" w:after="36"/>
            </w:pPr>
            <w:r>
              <w:rPr>
                <w:rFonts w:ascii="Arial" w:cs="Arial" w:eastAsia="Arial" w:hAnsi="Arial"/>
                <w:sz w:val="21"/>
                <w:szCs w:val="21"/>
              </w:rPr>
              <w:t xml:space="preserve">Role-Based Access Control (RBAC): Admin, Researcher, Analyst, Viewer roles with fine-grained resource permissions</w:t>
            </w:r>
          </w:p>
          <w:p>
            <w:pPr>
              <w:pStyle w:val="ListParagraph"/>
              <w:numPr>
                <w:ilvl w:val="0"/>
                <w:numId w:val="2"/>
              </w:numPr>
              <w:spacing w:before="36" w:after="36"/>
            </w:pPr>
            <w:r>
              <w:rPr>
                <w:rFonts w:ascii="Arial" w:cs="Arial" w:eastAsia="Arial" w:hAnsi="Arial"/>
                <w:sz w:val="21"/>
                <w:szCs w:val="21"/>
              </w:rPr>
              <w:t xml:space="preserve">Multi-Tenancy: isolated workspaces per organization with data separation guarantees</w:t>
            </w:r>
          </w:p>
          <w:p>
            <w:pPr>
              <w:pStyle w:val="ListParagraph"/>
              <w:numPr>
                <w:ilvl w:val="0"/>
                <w:numId w:val="2"/>
              </w:numPr>
              <w:spacing w:before="36" w:after="36"/>
            </w:pPr>
            <w:r>
              <w:rPr>
                <w:rFonts w:ascii="Arial" w:cs="Arial" w:eastAsia="Arial" w:hAnsi="Arial"/>
                <w:sz w:val="21"/>
                <w:szCs w:val="21"/>
              </w:rPr>
              <w:t xml:space="preserve">Audit Logging: immutable log of all actions (who ran what circuit, on which backend, with which data) — essential for SOC2/HIPAA</w:t>
            </w:r>
          </w:p>
          <w:p>
            <w:pPr>
              <w:pStyle w:val="ListParagraph"/>
              <w:numPr>
                <w:ilvl w:val="0"/>
                <w:numId w:val="2"/>
              </w:numPr>
              <w:spacing w:before="36" w:after="36"/>
            </w:pPr>
            <w:r>
              <w:rPr>
                <w:rFonts w:ascii="Arial" w:cs="Arial" w:eastAsia="Arial" w:hAnsi="Arial"/>
                <w:sz w:val="21"/>
                <w:szCs w:val="21"/>
              </w:rPr>
              <w:t xml:space="preserve">HIPAA Compliance Mode: PHI data encryption at rest and in transit, BAA support, de-identification pipelines for medical quantum applications</w:t>
            </w:r>
          </w:p>
          <w:p>
            <w:pPr>
              <w:pStyle w:val="ListParagraph"/>
              <w:numPr>
                <w:ilvl w:val="0"/>
                <w:numId w:val="2"/>
              </w:numPr>
              <w:spacing w:before="36" w:after="36"/>
            </w:pPr>
            <w:r>
              <w:rPr>
                <w:rFonts w:ascii="Arial" w:cs="Arial" w:eastAsia="Arial" w:hAnsi="Arial"/>
                <w:sz w:val="21"/>
                <w:szCs w:val="21"/>
              </w:rPr>
              <w:t xml:space="preserve">SOC2 Type II Ready: control framework mapping, automated compliance reporting</w:t>
            </w:r>
          </w:p>
          <w:p>
            <w:pPr>
              <w:pStyle w:val="ListParagraph"/>
              <w:numPr>
                <w:ilvl w:val="0"/>
                <w:numId w:val="2"/>
              </w:numPr>
              <w:spacing w:before="36" w:after="36"/>
            </w:pPr>
            <w:r>
              <w:rPr>
                <w:rFonts w:ascii="Arial" w:cs="Arial" w:eastAsia="Arial" w:hAnsi="Arial"/>
                <w:sz w:val="21"/>
                <w:szCs w:val="21"/>
              </w:rPr>
              <w:t xml:space="preserve">Data Residency: configurable data storage regions for GDPR compliance (EU data stays in EU)</w:t>
            </w:r>
          </w:p>
          <w:p>
            <w:pPr>
              <w:pStyle w:val="ListParagraph"/>
              <w:numPr>
                <w:ilvl w:val="0"/>
                <w:numId w:val="2"/>
              </w:numPr>
              <w:spacing w:before="36" w:after="36"/>
            </w:pPr>
            <w:r>
              <w:rPr>
                <w:rFonts w:ascii="Arial" w:cs="Arial" w:eastAsia="Arial" w:hAnsi="Arial"/>
                <w:sz w:val="21"/>
                <w:szCs w:val="21"/>
              </w:rPr>
              <w:t xml:space="preserve">API Key Management: scoped API keys per project, rotation policies, usage monitoring</w:t>
            </w:r>
          </w:p>
          <w:p>
            <w:pPr>
              <w:pStyle w:val="ListParagraph"/>
              <w:numPr>
                <w:ilvl w:val="0"/>
                <w:numId w:val="2"/>
              </w:numPr>
              <w:spacing w:before="36" w:after="36"/>
            </w:pPr>
            <w:r>
              <w:rPr>
                <w:rFonts w:ascii="Arial" w:cs="Arial" w:eastAsia="Arial" w:hAnsi="Arial"/>
                <w:sz w:val="21"/>
                <w:szCs w:val="21"/>
              </w:rPr>
              <w:t xml:space="preserve">Secret Management: HashiCorp Vault / AWS Secrets Manager for quantum backend credentials (IBM, D-Wave, Braket keys)</w:t>
            </w:r>
          </w:p>
          <w:p>
            <w:pPr>
              <w:pStyle w:val="ListParagraph"/>
              <w:numPr>
                <w:ilvl w:val="0"/>
                <w:numId w:val="2"/>
              </w:numPr>
              <w:spacing w:before="36" w:after="36"/>
            </w:pPr>
            <w:r>
              <w:rPr>
                <w:rFonts w:ascii="Arial" w:cs="Arial" w:eastAsia="Arial" w:hAnsi="Arial"/>
                <w:sz w:val="21"/>
                <w:szCs w:val="21"/>
              </w:rPr>
              <w:t xml:space="preserve">Quantum-Safe Communications: TLS 1.3 + CRYSTALS-Kyber (NIST PQC finalist) for internal service communication</w:t>
            </w:r>
          </w:p>
          <w:p>
            <w:pPr>
              <w:pStyle w:val="ListParagraph"/>
              <w:numPr>
                <w:ilvl w:val="0"/>
                <w:numId w:val="2"/>
              </w:numPr>
              <w:spacing w:before="36" w:after="36"/>
            </w:pPr>
            <w:r>
              <w:rPr>
                <w:rFonts w:ascii="Arial" w:cs="Arial" w:eastAsia="Arial" w:hAnsi="Arial"/>
                <w:sz w:val="21"/>
                <w:szCs w:val="21"/>
              </w:rPr>
              <w:t xml:space="preserve">Usage Analytics &amp; Billing: per-user, per-project credit tracking; team budget dashboards; quantum backend cost attribution</w:t>
            </w:r>
          </w:p>
          <w:p>
            <w:pPr>
              <w:spacing w:before="40" w:after="0"/>
            </w:pPr>
            <w:r>
              <w:t xml:space="preserve"/>
            </w:r>
          </w:p>
          <w:p>
            <w:pPr>
              <w:spacing w:before="0" w:after="0"/>
            </w:pPr>
            <w:r>
              <w:rPr>
                <w:rFonts w:ascii="Arial" w:cs="Arial" w:eastAsia="Arial" w:hAnsi="Arial"/>
                <w:b/>
                <w:bCs/>
                <w:color w:val="0D1B2A"/>
                <w:sz w:val="20"/>
                <w:szCs w:val="20"/>
              </w:rPr>
              <w:t xml:space="preserve">Stack: </w:t>
            </w:r>
            <w:r>
              <w:rPr>
                <w:rFonts w:ascii="Arial" w:cs="Arial" w:eastAsia="Arial" w:hAnsi="Arial"/>
                <w:color w:val="444444"/>
                <w:sz w:val="20"/>
                <w:szCs w:val="20"/>
              </w:rPr>
              <w:t xml:space="preserve">Keycloak (SSO/SAML) · OPA (policy engine) · HashiCorp Vault (secrets) · PostgreSQL Row Security · S3 + KMS (encrypted storage) · OpenTelemetry (audit) · Stripe (billing) · CRYSTALS-Kyber</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Dimension 12: Community &amp; Quantum App Marketplace</w:t>
      </w:r>
    </w:p>
    <w:p>
      <w:pPr>
        <w:spacing w:before="40" w:after="0"/>
      </w:pPr>
      <w:r>
        <w:t xml:space="preserve"/>
      </w:r>
    </w:p>
    <w:p>
      <w:pPr>
        <w:spacing w:before="60" w:after="100"/>
      </w:pPr>
      <w:r>
        <w:rPr>
          <w:rFonts w:ascii="Arial" w:cs="Arial" w:eastAsia="Arial" w:hAnsi="Arial"/>
          <w:sz w:val="22"/>
          <w:szCs w:val="22"/>
        </w:rPr>
        <w:t xml:space="preserve">IBM's Qiskit Functions Catalog (launched 2024) already demonstrates the value of a curated marketplace for quantum algorithms. Qunova Computing, Kipu Quantum, ColibriTD, and Global Data Quantum have all contributed functions to IBM's catalog in 2025. Microsoft Azure Quantum has a partner solutions marketplace. The quantum community is deeply collaborative — thousands of researchers share notebooks on GitHub and Zenodo. Milimo Quantum should be the hub of this activity, not a silo.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41C" w:sz="6"/>
              <w:left w:val="thick" w:color="7B241C" w:sz="10"/>
              <w:bottom w:val="single" w:color="CCCCCC" w:sz="1"/>
              <w:right w:val="single" w:color="CCCCCC" w:sz="1"/>
            </w:tcBorders>
            <w:shd w:fill="FADBD8" w:val="clear"/>
            <w:tcMar>
              <w:top w:type="dxa" w:w="140"/>
              <w:left w:type="dxa" w:w="240"/>
              <w:bottom w:type="dxa" w:w="140"/>
              <w:right w:type="dxa" w:w="180"/>
            </w:tcMar>
          </w:tcPr>
          <w:p>
            <w:pPr>
              <w:spacing w:before="0" w:after="60"/>
            </w:pPr>
            <w:r>
              <w:rPr>
                <w:rFonts w:ascii="Arial" w:cs="Arial" w:eastAsia="Arial" w:hAnsi="Arial"/>
                <w:sz w:val="32"/>
                <w:szCs w:val="32"/>
              </w:rPr>
              <w:t xml:space="preserve">🏪  </w:t>
            </w:r>
            <w:r>
              <w:rPr>
                <w:rFonts w:ascii="Arial" w:cs="Arial" w:eastAsia="Arial" w:hAnsi="Arial"/>
                <w:b/>
                <w:bCs/>
                <w:color w:val="7B241C"/>
                <w:sz w:val="28"/>
                <w:szCs w:val="28"/>
              </w:rPr>
              <w:t xml:space="preserve">Community Hub &amp; Quantum App Marketplace  </w:t>
            </w:r>
            <w:r>
              <w:rPr>
                <w:rFonts w:ascii="Arial" w:cs="Arial" w:eastAsia="Arial" w:hAnsi="Arial"/>
                <w:b/>
                <w:bCs/>
                <w:color w:val="1D6A39"/>
                <w:sz w:val="19"/>
                <w:szCs w:val="19"/>
              </w:rPr>
              <w:t xml:space="preserve">[MEDIUM]</w:t>
            </w:r>
          </w:p>
          <w:p>
            <w:pPr>
              <w:spacing w:before="0" w:after="80"/>
            </w:pPr>
            <w:r>
              <w:rPr>
                <w:rFonts w:ascii="Arial" w:cs="Arial" w:eastAsia="Arial" w:hAnsi="Arial"/>
                <w:i/>
                <w:iCs/>
                <w:color w:val="5D6D7E"/>
                <w:sz w:val="21"/>
                <w:szCs w:val="21"/>
              </w:rPr>
              <w:t xml:space="preserve">The GitHub/Hugging Face of quantum computing — share, discover, remix, and deploy quantum applications</w:t>
            </w:r>
          </w:p>
          <w:p>
            <w:pPr>
              <w:pStyle w:val="ListParagraph"/>
              <w:numPr>
                <w:ilvl w:val="0"/>
                <w:numId w:val="2"/>
              </w:numPr>
              <w:spacing w:before="36" w:after="36"/>
            </w:pPr>
            <w:r>
              <w:rPr>
                <w:rFonts w:ascii="Arial" w:cs="Arial" w:eastAsia="Arial" w:hAnsi="Arial"/>
                <w:sz w:val="21"/>
                <w:szCs w:val="21"/>
              </w:rPr>
              <w:t xml:space="preserve">Algorithm Marketplace: browse, install, and run community-contributed quantum algorithms (VQE variants, QAOA improvements, custom error mitigation)</w:t>
            </w:r>
          </w:p>
          <w:p>
            <w:pPr>
              <w:pStyle w:val="ListParagraph"/>
              <w:numPr>
                <w:ilvl w:val="0"/>
                <w:numId w:val="2"/>
              </w:numPr>
              <w:spacing w:before="36" w:after="36"/>
            </w:pPr>
            <w:r>
              <w:rPr>
                <w:rFonts w:ascii="Arial" w:cs="Arial" w:eastAsia="Arial" w:hAnsi="Arial"/>
                <w:sz w:val="21"/>
                <w:szCs w:val="21"/>
              </w:rPr>
              <w:t xml:space="preserve">Agent Plugin System: develop and publish custom domain agents (e.g., 'Quantum Genomics Agent' by Stanford, 'FX Options Pricing Agent' by Goldman Sachs contributor)</w:t>
            </w:r>
          </w:p>
          <w:p>
            <w:pPr>
              <w:pStyle w:val="ListParagraph"/>
              <w:numPr>
                <w:ilvl w:val="0"/>
                <w:numId w:val="2"/>
              </w:numPr>
              <w:spacing w:before="36" w:after="36"/>
            </w:pPr>
            <w:r>
              <w:rPr>
                <w:rFonts w:ascii="Arial" w:cs="Arial" w:eastAsia="Arial" w:hAnsi="Arial"/>
                <w:sz w:val="21"/>
                <w:szCs w:val="21"/>
              </w:rPr>
              <w:t xml:space="preserve">Notebook Gallery: curated, searchable gallery of Jupyter notebooks — one-click import and run in Milimo</w:t>
            </w:r>
          </w:p>
          <w:p>
            <w:pPr>
              <w:pStyle w:val="ListParagraph"/>
              <w:numPr>
                <w:ilvl w:val="0"/>
                <w:numId w:val="2"/>
              </w:numPr>
              <w:spacing w:before="36" w:after="36"/>
            </w:pPr>
            <w:r>
              <w:rPr>
                <w:rFonts w:ascii="Arial" w:cs="Arial" w:eastAsia="Arial" w:hAnsi="Arial"/>
                <w:sz w:val="21"/>
                <w:szCs w:val="21"/>
              </w:rPr>
              <w:t xml:space="preserve">Quantum Circuit Library: user-contributed circuit templates, exportable to OpenQASM3 / QPY / Python</w:t>
            </w:r>
          </w:p>
          <w:p>
            <w:pPr>
              <w:pStyle w:val="ListParagraph"/>
              <w:numPr>
                <w:ilvl w:val="0"/>
                <w:numId w:val="2"/>
              </w:numPr>
              <w:spacing w:before="36" w:after="36"/>
            </w:pPr>
            <w:r>
              <w:rPr>
                <w:rFonts w:ascii="Arial" w:cs="Arial" w:eastAsia="Arial" w:hAnsi="Arial"/>
                <w:sz w:val="21"/>
                <w:szCs w:val="21"/>
              </w:rPr>
              <w:t xml:space="preserve">Challenge Board: community problem-posting system — users post optimization/chemistry/finance challenges; others submit quantum solutions</w:t>
            </w:r>
          </w:p>
          <w:p>
            <w:pPr>
              <w:pStyle w:val="ListParagraph"/>
              <w:numPr>
                <w:ilvl w:val="0"/>
                <w:numId w:val="2"/>
              </w:numPr>
              <w:spacing w:before="36" w:after="36"/>
            </w:pPr>
            <w:r>
              <w:rPr>
                <w:rFonts w:ascii="Arial" w:cs="Arial" w:eastAsia="Arial" w:hAnsi="Arial"/>
                <w:sz w:val="21"/>
                <w:szCs w:val="21"/>
              </w:rPr>
              <w:t xml:space="preserve">Leaderboards: quantum advantage benchmarks across problems — who achieved the best approximation ratio on TSP-50? Who found the lowest VQE energy for aspirin?</w:t>
            </w:r>
          </w:p>
          <w:p>
            <w:pPr>
              <w:pStyle w:val="ListParagraph"/>
              <w:numPr>
                <w:ilvl w:val="0"/>
                <w:numId w:val="2"/>
              </w:numPr>
              <w:spacing w:before="36" w:after="36"/>
            </w:pPr>
            <w:r>
              <w:rPr>
                <w:rFonts w:ascii="Arial" w:cs="Arial" w:eastAsia="Arial" w:hAnsi="Arial"/>
                <w:sz w:val="21"/>
                <w:szCs w:val="21"/>
              </w:rPr>
              <w:t xml:space="preserve">Academic Paper Integration: link arXiv papers directly to runnable Milimo implementations — 'replicate this experiment in one click'</w:t>
            </w:r>
          </w:p>
          <w:p>
            <w:pPr>
              <w:pStyle w:val="ListParagraph"/>
              <w:numPr>
                <w:ilvl w:val="0"/>
                <w:numId w:val="2"/>
              </w:numPr>
              <w:spacing w:before="36" w:after="36"/>
            </w:pPr>
            <w:r>
              <w:rPr>
                <w:rFonts w:ascii="Arial" w:cs="Arial" w:eastAsia="Arial" w:hAnsi="Arial"/>
                <w:sz w:val="21"/>
                <w:szCs w:val="21"/>
              </w:rPr>
              <w:t xml:space="preserve">Public/Private/Team sharing: granular visibility controls for all artifacts</w:t>
            </w:r>
          </w:p>
          <w:p>
            <w:pPr>
              <w:pStyle w:val="ListParagraph"/>
              <w:numPr>
                <w:ilvl w:val="0"/>
                <w:numId w:val="2"/>
              </w:numPr>
              <w:spacing w:before="36" w:after="36"/>
            </w:pPr>
            <w:r>
              <w:rPr>
                <w:rFonts w:ascii="Arial" w:cs="Arial" w:eastAsia="Arial" w:hAnsi="Arial"/>
                <w:sz w:val="21"/>
                <w:szCs w:val="21"/>
              </w:rPr>
              <w:t xml:space="preserve">Revenue Sharing: Marketplace participants earn credits when their algorithm is used by other Milimo users</w:t>
            </w:r>
          </w:p>
          <w:p>
            <w:pPr>
              <w:pStyle w:val="ListParagraph"/>
              <w:numPr>
                <w:ilvl w:val="0"/>
                <w:numId w:val="2"/>
              </w:numPr>
              <w:spacing w:before="36" w:after="36"/>
            </w:pPr>
            <w:r>
              <w:rPr>
                <w:rFonts w:ascii="Arial" w:cs="Arial" w:eastAsia="Arial" w:hAnsi="Arial"/>
                <w:sz w:val="21"/>
                <w:szCs w:val="21"/>
              </w:rPr>
              <w:t xml:space="preserve">Verified Quantum Apps: partner program for IBM/Quantinuum/D-Wave certified quantum function providers</w:t>
            </w:r>
          </w:p>
          <w:p>
            <w:pPr>
              <w:spacing w:before="40" w:after="0"/>
            </w:pPr>
            <w:r>
              <w:t xml:space="preserve"/>
            </w:r>
          </w:p>
          <w:p>
            <w:pPr>
              <w:spacing w:before="0" w:after="0"/>
            </w:pPr>
            <w:r>
              <w:rPr>
                <w:rFonts w:ascii="Arial" w:cs="Arial" w:eastAsia="Arial" w:hAnsi="Arial"/>
                <w:b/>
                <w:bCs/>
                <w:color w:val="7B241C"/>
                <w:sz w:val="20"/>
                <w:szCs w:val="20"/>
              </w:rPr>
              <w:t xml:space="preserve">Stack: </w:t>
            </w:r>
            <w:r>
              <w:rPr>
                <w:rFonts w:ascii="Arial" w:cs="Arial" w:eastAsia="Arial" w:hAnsi="Arial"/>
                <w:color w:val="444444"/>
                <w:sz w:val="20"/>
                <w:szCs w:val="20"/>
              </w:rPr>
              <w:t xml:space="preserve">FastAPI (marketplace backend) · React (marketplace frontend) · GitHub OAuth (developer login) · S3 (artifact storage) · Neo4j (similarity graph for algorithm discovery) · Stripe (revenue sharing)</w:t>
            </w:r>
          </w:p>
        </w:tc>
      </w:tr>
    </w:tbl>
    <w:p>
      <w:pPr>
        <w:spacing w:before="60" w:after="0"/>
      </w:pPr>
      <w:r>
        <w:t xml:space="preserve"/>
      </w:r>
    </w:p>
    <w:p>
      <w:r>
        <w:br w:type="page"/>
      </w:r>
    </w:p>
    <w:p>
      <w:pPr>
        <w:pStyle w:val="Heading1"/>
        <w:pBdr>
          <w:bottom w:val="single" w:color="0D1B2A" w:sz="5" w:space="6"/>
        </w:pBdr>
        <w:spacing w:before="360" w:after="180"/>
      </w:pPr>
      <w:r>
        <w:rPr>
          <w:rFonts w:ascii="Arial" w:cs="Arial" w:eastAsia="Arial" w:hAnsi="Arial"/>
          <w:b/>
          <w:bCs/>
          <w:color w:val="0D1B2A"/>
          <w:sz w:val="40"/>
          <w:szCs w:val="40"/>
        </w:rPr>
        <w:t xml:space="preserve">The Complete Milimo Quantum Platform: Unified Vision</w:t>
      </w:r>
    </w:p>
    <w:p>
      <w:pPr>
        <w:spacing w:before="40" w:after="0"/>
      </w:pPr>
      <w:r>
        <w:t xml:space="preserve"/>
      </w:r>
    </w:p>
    <w:p>
      <w:pPr>
        <w:spacing w:before="60" w:after="100"/>
      </w:pPr>
      <w:r>
        <w:rPr>
          <w:rFonts w:ascii="Arial" w:cs="Arial" w:eastAsia="Arial" w:hAnsi="Arial"/>
          <w:sz w:val="22"/>
          <w:szCs w:val="22"/>
        </w:rPr>
        <w:t xml:space="preserve">With all 12 missing dimensions added to the foundation of the original Blueprint (Qiskit SDK v2.2, 8 domain agents, Graph Database layer), Milimo Quantum becomes a genuinely unprecedented platform. No other product on earth combines all of these layers.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2"/>
              <w:left w:val="thick" w:color="0D1B2A" w:sz="10"/>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0D1B2A"/>
                <w:sz w:val="23"/>
                <w:szCs w:val="23"/>
              </w:rPr>
              <w:t xml:space="preserve">Complete Platform Layer Map</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1: PRESENTATION                                              │</w:t>
            </w:r>
          </w:p>
          <w:p>
            <w:pPr>
              <w:spacing w:before="36" w:after="36"/>
            </w:pPr>
            <w:r>
              <w:rPr>
                <w:rFonts w:ascii="Arial" w:cs="Arial" w:eastAsia="Arial" w:hAnsi="Arial"/>
                <w:sz w:val="21"/>
                <w:szCs w:val="21"/>
              </w:rPr>
              <w:t xml:space="preserve">│  React UI · Chat Interface · Learning Academy · Marketplace Hub     │</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2: AGENT ORCHESTRATION (14 Agents Total)                     │</w:t>
            </w:r>
          </w:p>
          <w:p>
            <w:pPr>
              <w:spacing w:before="36" w:after="36"/>
            </w:pPr>
            <w:r>
              <w:rPr>
                <w:rFonts w:ascii="Arial" w:cs="Arial" w:eastAsia="Arial" w:hAnsi="Arial"/>
                <w:sz w:val="21"/>
                <w:szCs w:val="21"/>
              </w:rPr>
              <w:t xml:space="preserve">│  Research · Chemistry · Finance · Crypto · QML · Optimization ·     │</w:t>
            </w:r>
          </w:p>
          <w:p>
            <w:pPr>
              <w:spacing w:before="36" w:after="36"/>
            </w:pPr>
            <w:r>
              <w:rPr>
                <w:rFonts w:ascii="Arial" w:cs="Arial" w:eastAsia="Arial" w:hAnsi="Arial"/>
                <w:sz w:val="21"/>
                <w:szCs w:val="21"/>
              </w:rPr>
              <w:t xml:space="preserve">│  Climate · Code · QGI (Graph) · Sensing · Networking · Annealing    │</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3: QUANTUM EXECUTION ENGINE                                  │</w:t>
            </w:r>
          </w:p>
          <w:p>
            <w:pPr>
              <w:spacing w:before="36" w:after="36"/>
            </w:pPr>
            <w:r>
              <w:rPr>
                <w:rFonts w:ascii="Arial" w:cs="Arial" w:eastAsia="Arial" w:hAnsi="Arial"/>
                <w:sz w:val="21"/>
                <w:szCs w:val="21"/>
              </w:rPr>
              <w:t xml:space="preserve">│  Qiskit v2.2 · D-Wave Ocean · SquidASM · Stim · CUDA-Q · pytket    │</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4: HARDWARE BACKENDS (9 Platforms)                           │</w:t>
            </w:r>
          </w:p>
          <w:p>
            <w:pPr>
              <w:spacing w:before="36" w:after="36"/>
            </w:pPr>
            <w:r>
              <w:rPr>
                <w:rFonts w:ascii="Arial" w:cs="Arial" w:eastAsia="Arial" w:hAnsi="Arial"/>
                <w:sz w:val="21"/>
                <w:szCs w:val="21"/>
              </w:rPr>
              <w:t xml:space="preserve">│  IBM Nighthawk · Quantinuum Helios · IonQ · QuEra · Rigetti ·       │</w:t>
            </w:r>
          </w:p>
          <w:p>
            <w:pPr>
              <w:spacing w:before="36" w:after="36"/>
            </w:pPr>
            <w:r>
              <w:rPr>
                <w:rFonts w:ascii="Arial" w:cs="Arial" w:eastAsia="Arial" w:hAnsi="Arial"/>
                <w:sz w:val="21"/>
                <w:szCs w:val="21"/>
              </w:rPr>
              <w:t xml:space="preserve">│  Google Willow · D-Wave Advantage2 · NVIDIA CUDA-Q · Simulators     │</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5: GRAPH INTELLIGENCE                                        │</w:t>
            </w:r>
          </w:p>
          <w:p>
            <w:pPr>
              <w:spacing w:before="36" w:after="36"/>
            </w:pPr>
            <w:r>
              <w:rPr>
                <w:rFonts w:ascii="Arial" w:cs="Arial" w:eastAsia="Arial" w:hAnsi="Arial"/>
                <w:sz w:val="21"/>
                <w:szCs w:val="21"/>
              </w:rPr>
              <w:t xml:space="preserve">│  Neo4j GDS · FalkorDB/Graphiti · Kuzu · GraphRAG · LLM Graph Bdr   │</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6: DATA &amp; WORKFLOW                                           │</w:t>
            </w:r>
          </w:p>
          <w:p>
            <w:pPr>
              <w:spacing w:before="36" w:after="36"/>
            </w:pPr>
            <w:r>
              <w:rPr>
                <w:rFonts w:ascii="Arial" w:cs="Arial" w:eastAsia="Arial" w:hAnsi="Arial"/>
                <w:sz w:val="21"/>
                <w:szCs w:val="21"/>
              </w:rPr>
              <w:t xml:space="preserve">│  Live Feeds (finance/bio/climate) · Orchestration Engine · QRNG     │</w:t>
            </w:r>
          </w:p>
          <w:p>
            <w:pPr>
              <w:spacing w:before="36" w:after="36"/>
            </w:pPr>
            <w:r>
              <w:rPr>
                <w:rFonts w:ascii="Arial" w:cs="Arial" w:eastAsia="Arial" w:hAnsi="Arial"/>
                <w:sz w:val="21"/>
                <w:szCs w:val="21"/>
              </w:rPr>
              <w:t xml:space="preserve">├─────────────────────────────────────────────────────────────────────┤</w:t>
            </w:r>
          </w:p>
          <w:p>
            <w:pPr>
              <w:spacing w:before="36" w:after="36"/>
            </w:pPr>
            <w:r>
              <w:rPr>
                <w:rFonts w:ascii="Arial" w:cs="Arial" w:eastAsia="Arial" w:hAnsi="Arial"/>
                <w:sz w:val="21"/>
                <w:szCs w:val="21"/>
              </w:rPr>
              <w:t xml:space="preserve">│  LAYER 7: ENTERPRISE &amp; COMMUNITY                                    │</w:t>
            </w:r>
          </w:p>
          <w:p>
            <w:pPr>
              <w:spacing w:before="36" w:after="36"/>
            </w:pPr>
            <w:r>
              <w:rPr>
                <w:rFonts w:ascii="Arial" w:cs="Arial" w:eastAsia="Arial" w:hAnsi="Arial"/>
                <w:sz w:val="21"/>
                <w:szCs w:val="21"/>
              </w:rPr>
              <w:t xml:space="preserve">│  SSO · RBAC · HIPAA/SOC2 · Marketplace · Benchmarking · Education  │</w:t>
            </w:r>
          </w:p>
          <w:p>
            <w:pPr>
              <w:spacing w:before="36" w:after="36"/>
            </w:pPr>
            <w:r>
              <w:rPr>
                <w:rFonts w:ascii="Arial" w:cs="Arial" w:eastAsia="Arial" w:hAnsi="Arial"/>
                <w:sz w:val="21"/>
                <w:szCs w:val="21"/>
              </w:rPr>
              <w:t xml:space="preserve">└─────────────────────────────────────────────────────────────────────┘</w:t>
            </w:r>
          </w:p>
        </w:tc>
      </w:tr>
    </w:tbl>
    <w:p>
      <w:pPr>
        <w:spacing w:before="60" w:after="0"/>
      </w:pPr>
      <w:r>
        <w:t xml:space="preserve"/>
      </w:r>
    </w:p>
    <w:p>
      <w:pPr>
        <w:pStyle w:val="Heading2"/>
        <w:spacing w:before="280" w:after="100"/>
      </w:pPr>
      <w:r>
        <w:rPr>
          <w:rFonts w:ascii="Arial" w:cs="Arial" w:eastAsia="Arial" w:hAnsi="Arial"/>
          <w:b/>
          <w:bCs/>
          <w:color w:val="0E6655"/>
          <w:sz w:val="28"/>
          <w:szCs w:val="28"/>
        </w:rPr>
        <w:t xml:space="preserve">Updated Competitive Matrix (All Dimensions)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300"/>
        <w:gridCol w:w="1300"/>
        <w:gridCol w:w="18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Dimension</w:t>
            </w:r>
          </w:p>
        </w:tc>
        <w:tc>
          <w:tcPr>
            <w:tcW w:type="dxa" w:w="13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IBM Quantum</w:t>
            </w:r>
          </w:p>
        </w:tc>
        <w:tc>
          <w:tcPr>
            <w:tcW w:type="dxa" w:w="14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Azure Quantum</w:t>
            </w:r>
          </w:p>
        </w:tc>
        <w:tc>
          <w:tcPr>
            <w:tcW w:type="dxa" w:w="13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D-Wave Leap</w:t>
            </w:r>
          </w:p>
        </w:tc>
        <w:tc>
          <w:tcPr>
            <w:tcW w:type="dxa" w:w="130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Classiq</w:t>
            </w:r>
          </w:p>
        </w:tc>
        <w:tc>
          <w:tcPr>
            <w:tcW w:type="dxa" w:w="1860"/>
            <w:tcBorders>
              <w:top w:val="single" w:color="CCCCCC" w:sz="1"/>
              <w:left w:val="single" w:color="CCCCCC" w:sz="1"/>
              <w:bottom w:val="single" w:color="CCCCCC" w:sz="1"/>
              <w:right w:val="single" w:color="CCCCCC" w:sz="1"/>
            </w:tcBorders>
            <w:shd w:fill="0D1B2A" w:val="clear"/>
            <w:tcMar>
              <w:top w:type="dxa" w:w="100"/>
              <w:left w:type="dxa" w:w="130"/>
              <w:bottom w:type="dxa" w:w="100"/>
              <w:right w:type="dxa" w:w="100"/>
            </w:tcMar>
          </w:tcPr>
          <w:p>
            <w:r>
              <w:rPr>
                <w:rFonts w:ascii="Arial" w:cs="Arial" w:eastAsia="Arial" w:hAnsi="Arial"/>
                <w:b/>
                <w:bCs/>
                <w:color w:val="FFFFFF"/>
                <w:sz w:val="21"/>
                <w:szCs w:val="21"/>
              </w:rPr>
              <w:t xml:space="preserve">Milimo Quantum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Gate-model Circuits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Native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Q#/Qiskit</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Qiskit v2.2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Quantum Annealing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Native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D-Wave + QAOA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Multi-Hardware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IBM Only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4 providers</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D-Wave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Multi</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9 Platforms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AI Chat Interface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Ollama + Cloud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Graph Database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Neo4j + Graphiti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GraphRAG / Agents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14 Agents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Quantum Sensing</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Sensing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Quantum Networking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SquidASM/QKD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Fault-Tolerant Sim</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Stim + Surface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QRNG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Via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Via API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Native + API</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Learning Academy</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Separate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Separate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Separate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Integrated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Advantage Benchmark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Full Engine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Workflow Orchestration</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Batches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Hybrid</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Full DAG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Live Data Feeds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8 Sources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Enterprise/Compliance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Full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Community Marketplace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00"/>
            </w:tcMar>
          </w:tcPr>
          <w:p>
            <w:r>
              <w:rPr>
                <w:rFonts w:ascii="Arial" w:cs="Arial" w:eastAsia="Arial" w:hAnsi="Arial"/>
                <w:sz w:val="21"/>
                <w:szCs w:val="21"/>
              </w:rPr>
              <w:t xml:space="preserve">✓ Full Platform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CUDA-Q / GPU Sim</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Partial</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8F9FA" w:val="clear"/>
            <w:tcMar>
              <w:top w:type="dxa" w:w="80"/>
              <w:left w:type="dxa" w:w="130"/>
              <w:bottom w:type="dxa" w:w="80"/>
              <w:right w:type="dxa" w:w="100"/>
            </w:tcMar>
          </w:tcPr>
          <w:p>
            <w:r>
              <w:rPr>
                <w:rFonts w:ascii="Arial" w:cs="Arial" w:eastAsia="Arial" w:hAnsi="Arial"/>
                <w:sz w:val="21"/>
                <w:szCs w:val="21"/>
              </w:rPr>
              <w:t xml:space="preserve">✓ Native CUDA-Q</w:t>
            </w:r>
          </w:p>
        </w:tc>
      </w:tr>
    </w:tbl>
    <w:p>
      <w:pPr>
        <w:spacing w:before="80" w:after="0"/>
      </w:pPr>
      <w:r>
        <w:t xml:space="preserve"/>
      </w:r>
    </w:p>
    <w:p>
      <w:pPr>
        <w:pStyle w:val="Heading1"/>
        <w:pBdr>
          <w:bottom w:val="single" w:color="0D1B2A" w:sz="5" w:space="6"/>
        </w:pBdr>
        <w:spacing w:before="360" w:after="180"/>
      </w:pPr>
      <w:r>
        <w:rPr>
          <w:rFonts w:ascii="Arial" w:cs="Arial" w:eastAsia="Arial" w:hAnsi="Arial"/>
          <w:b/>
          <w:bCs/>
          <w:color w:val="0D1B2A"/>
          <w:sz w:val="40"/>
          <w:szCs w:val="40"/>
        </w:rPr>
        <w:t xml:space="preserve">Updated Development Roadmap (All 12 Dimensions)</w:t>
      </w:r>
    </w:p>
    <w:p>
      <w:pPr>
        <w:spacing w:before="40" w:after="0"/>
      </w:pPr>
      <w:r>
        <w:t xml:space="preserve"/>
      </w:r>
    </w:p>
    <w:p>
      <w:pPr>
        <w:pStyle w:val="Heading2"/>
        <w:spacing w:before="280" w:after="100"/>
      </w:pPr>
      <w:r>
        <w:rPr>
          <w:rFonts w:ascii="Arial" w:cs="Arial" w:eastAsia="Arial" w:hAnsi="Arial"/>
          <w:b/>
          <w:bCs/>
          <w:color w:val="0E6655"/>
          <w:sz w:val="28"/>
          <w:szCs w:val="28"/>
        </w:rPr>
        <w:t xml:space="preserve">Phase A: Foundation Extensions (Months 1-4, alongside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39" w:sz="2"/>
              <w:left w:val="thick" w:color="1D6A39" w:sz="10"/>
              <w:bottom w:val="single" w:color="CCCCCC" w:sz="1"/>
              <w:right w:val="single" w:color="CCCCCC" w:sz="1"/>
            </w:tcBorders>
            <w:shd w:fill="D5F5E3" w:val="clear"/>
            <w:tcMar>
              <w:top w:type="dxa" w:w="120"/>
              <w:left w:type="dxa" w:w="240"/>
              <w:bottom w:type="dxa" w:w="120"/>
              <w:right w:type="dxa" w:w="160"/>
            </w:tcMar>
          </w:tcPr>
          <w:p>
            <w:pPr>
              <w:spacing w:before="40" w:after="80"/>
            </w:pPr>
            <w:r>
              <w:rPr>
                <w:rFonts w:ascii="Arial" w:cs="Arial" w:eastAsia="Arial" w:hAnsi="Arial"/>
                <w:b/>
                <w:bCs/>
                <w:color w:val="1D6A39"/>
                <w:sz w:val="23"/>
                <w:szCs w:val="23"/>
              </w:rPr>
              <w:t xml:space="preserve">Highest Priority Additions</w:t>
            </w:r>
          </w:p>
          <w:p>
            <w:pPr>
              <w:spacing w:before="36" w:after="36"/>
            </w:pPr>
            <w:r>
              <w:rPr>
                <w:rFonts w:ascii="Arial" w:cs="Arial" w:eastAsia="Arial" w:hAnsi="Arial"/>
                <w:sz w:val="21"/>
                <w:szCs w:val="21"/>
              </w:rPr>
              <w:t xml:space="preserve">✓ QRNG Engine: Hadamard circuits → entropy pool → crypto/Monte Carlo integration (1 week effort)</w:t>
            </w:r>
          </w:p>
          <w:p>
            <w:pPr>
              <w:spacing w:before="36" w:after="36"/>
            </w:pPr>
            <w:r>
              <w:rPr>
                <w:rFonts w:ascii="Arial" w:cs="Arial" w:eastAsia="Arial" w:hAnsi="Arial"/>
                <w:sz w:val="21"/>
                <w:szCs w:val="21"/>
              </w:rPr>
              <w:t xml:space="preserve">✓ Live Data Feeds v1: Yahoo Finance + PubChem + arXiv API (2 weeks effort)</w:t>
            </w:r>
          </w:p>
          <w:p>
            <w:pPr>
              <w:spacing w:before="36" w:after="36"/>
            </w:pPr>
            <w:r>
              <w:rPr>
                <w:rFonts w:ascii="Arial" w:cs="Arial" w:eastAsia="Arial" w:hAnsi="Arial"/>
                <w:sz w:val="21"/>
                <w:szCs w:val="21"/>
              </w:rPr>
              <w:t xml:space="preserve">✓ CUDA-Q Integration: add NVIDIA CUDA-Q as local simulator backend (2 weeks effort)</w:t>
            </w:r>
          </w:p>
          <w:p>
            <w:pPr>
              <w:spacing w:before="36" w:after="36"/>
            </w:pPr>
            <w:r>
              <w:rPr>
                <w:rFonts w:ascii="Arial" w:cs="Arial" w:eastAsia="Arial" w:hAnsi="Arial"/>
                <w:sz w:val="21"/>
                <w:szCs w:val="21"/>
              </w:rPr>
              <w:t xml:space="preserve">✓ Workflow Orchestration v1: Celery + Redis job queue with parameter sweep support (3 weeks effort)</w:t>
            </w:r>
          </w:p>
          <w:p>
            <w:pPr>
              <w:spacing w:before="36" w:after="36"/>
            </w:pPr>
            <w:r>
              <w:rPr>
                <w:rFonts w:ascii="Arial" w:cs="Arial" w:eastAsia="Arial" w:hAnsi="Arial"/>
                <w:sz w:val="21"/>
                <w:szCs w:val="21"/>
              </w:rPr>
              <w:t xml:space="preserve">✓ Enterprise Auth: Keycloak SSO + basic RBAC (3 weeks effort)</w:t>
            </w:r>
          </w:p>
        </w:tc>
      </w:tr>
    </w:tbl>
    <w:p>
      <w:pPr>
        <w:spacing w:before="40" w:after="0"/>
      </w:pPr>
      <w:r>
        <w:t xml:space="preserve"/>
      </w:r>
    </w:p>
    <w:p>
      <w:pPr>
        <w:pStyle w:val="Heading2"/>
        <w:spacing w:before="280" w:after="100"/>
      </w:pPr>
      <w:r>
        <w:rPr>
          <w:rFonts w:ascii="Arial" w:cs="Arial" w:eastAsia="Arial" w:hAnsi="Arial"/>
          <w:b/>
          <w:bCs/>
          <w:color w:val="0E6655"/>
          <w:sz w:val="28"/>
          <w:szCs w:val="28"/>
        </w:rPr>
        <w:t xml:space="preserve">Phase B: New Agents (Months 5-8, alongside Phase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2"/>
              <w:left w:val="thick" w:color="0E6655" w:sz="10"/>
              <w:bottom w:val="single" w:color="CCCCCC" w:sz="1"/>
              <w:right w:val="single" w:color="CCCCCC" w:sz="1"/>
            </w:tcBorders>
            <w:shd w:fill="D1F2EB" w:val="clear"/>
            <w:tcMar>
              <w:top w:type="dxa" w:w="120"/>
              <w:left w:type="dxa" w:w="240"/>
              <w:bottom w:type="dxa" w:w="120"/>
              <w:right w:type="dxa" w:w="160"/>
            </w:tcMar>
          </w:tcPr>
          <w:p>
            <w:pPr>
              <w:spacing w:before="40" w:after="80"/>
            </w:pPr>
            <w:r>
              <w:rPr>
                <w:rFonts w:ascii="Arial" w:cs="Arial" w:eastAsia="Arial" w:hAnsi="Arial"/>
                <w:b/>
                <w:bCs/>
                <w:color w:val="0E6655"/>
                <w:sz w:val="23"/>
                <w:szCs w:val="23"/>
              </w:rPr>
              <w:t xml:space="preserve">New Agent Modules</w:t>
            </w:r>
          </w:p>
          <w:p>
            <w:pPr>
              <w:spacing w:before="36" w:after="36"/>
            </w:pPr>
            <w:r>
              <w:rPr>
                <w:rFonts w:ascii="Arial" w:cs="Arial" w:eastAsia="Arial" w:hAnsi="Arial"/>
                <w:sz w:val="21"/>
                <w:szCs w:val="21"/>
              </w:rPr>
              <w:t xml:space="preserve">✓ D-Wave Annealing Agent: Ocean SDK + Leap API + QUBO natural language formulation</w:t>
            </w:r>
          </w:p>
          <w:p>
            <w:pPr>
              <w:spacing w:before="36" w:after="36"/>
            </w:pPr>
            <w:r>
              <w:rPr>
                <w:rFonts w:ascii="Arial" w:cs="Arial" w:eastAsia="Arial" w:hAnsi="Arial"/>
                <w:sz w:val="21"/>
                <w:szCs w:val="21"/>
              </w:rPr>
              <w:t xml:space="preserve">✓ Quantum Networking Agent: BB84/E91 QKD + teleportation + SquidASM integration</w:t>
            </w:r>
          </w:p>
          <w:p>
            <w:pPr>
              <w:spacing w:before="36" w:after="36"/>
            </w:pPr>
            <w:r>
              <w:rPr>
                <w:rFonts w:ascii="Arial" w:cs="Arial" w:eastAsia="Arial" w:hAnsi="Arial"/>
                <w:sz w:val="21"/>
                <w:szCs w:val="21"/>
              </w:rPr>
              <w:t xml:space="preserve">✓ Multi-Hardware Switcher: Quantinuum pytket + IonQ SDK + Rigetti pyQuil in agent tool registry</w:t>
            </w:r>
          </w:p>
          <w:p>
            <w:pPr>
              <w:spacing w:before="36" w:after="36"/>
            </w:pPr>
            <w:r>
              <w:rPr>
                <w:rFonts w:ascii="Arial" w:cs="Arial" w:eastAsia="Arial" w:hAnsi="Arial"/>
                <w:sz w:val="21"/>
                <w:szCs w:val="21"/>
              </w:rPr>
              <w:t xml:space="preserve">✓ Fault-Tolerant Lab: Stim stabilizer simulator + PyMatching MWPM decoder</w:t>
            </w:r>
          </w:p>
          <w:p>
            <w:pPr>
              <w:spacing w:before="36" w:after="36"/>
            </w:pPr>
            <w:r>
              <w:rPr>
                <w:rFonts w:ascii="Arial" w:cs="Arial" w:eastAsia="Arial" w:hAnsi="Arial"/>
                <w:sz w:val="21"/>
                <w:szCs w:val="21"/>
              </w:rPr>
              <w:t xml:space="preserve">✓ Benchmarking Engine: Benchpress integration + classical vs quantum race module</w:t>
            </w:r>
          </w:p>
        </w:tc>
      </w:tr>
    </w:tbl>
    <w:p>
      <w:pPr>
        <w:spacing w:before="40" w:after="0"/>
      </w:pPr>
      <w:r>
        <w:t xml:space="preserve"/>
      </w:r>
    </w:p>
    <w:p>
      <w:pPr>
        <w:pStyle w:val="Heading2"/>
        <w:spacing w:before="280" w:after="100"/>
      </w:pPr>
      <w:r>
        <w:rPr>
          <w:rFonts w:ascii="Arial" w:cs="Arial" w:eastAsia="Arial" w:hAnsi="Arial"/>
          <w:b/>
          <w:bCs/>
          <w:color w:val="0E6655"/>
          <w:sz w:val="28"/>
          <w:szCs w:val="28"/>
        </w:rPr>
        <w:t xml:space="preserve">Phase C: Platform Expansion (Months 9-14, alongside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2"/>
              <w:left w:val="thick" w:color="0D1B2A" w:sz="10"/>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0D1B2A"/>
                <w:sz w:val="23"/>
                <w:szCs w:val="23"/>
              </w:rPr>
              <w:t xml:space="preserve">Platform Layer Completions</w:t>
            </w:r>
          </w:p>
          <w:p>
            <w:pPr>
              <w:spacing w:before="36" w:after="36"/>
            </w:pPr>
            <w:r>
              <w:rPr>
                <w:rFonts w:ascii="Arial" w:cs="Arial" w:eastAsia="Arial" w:hAnsi="Arial"/>
                <w:sz w:val="21"/>
                <w:szCs w:val="21"/>
              </w:rPr>
              <w:t xml:space="preserve">✓ Quantum Sensing Agent: atom interferometry + NV center + quantum Fisher information toolkit</w:t>
            </w:r>
          </w:p>
          <w:p>
            <w:pPr>
              <w:spacing w:before="36" w:after="36"/>
            </w:pPr>
            <w:r>
              <w:rPr>
                <w:rFonts w:ascii="Arial" w:cs="Arial" w:eastAsia="Arial" w:hAnsi="Arial"/>
                <w:sz w:val="21"/>
                <w:szCs w:val="21"/>
              </w:rPr>
              <w:t xml:space="preserve">✓ Learning Academy: Bloch sphere interactive + algorithm walkthroughs + challenge problems + certifications</w:t>
            </w:r>
          </w:p>
          <w:p>
            <w:pPr>
              <w:spacing w:before="36" w:after="36"/>
            </w:pPr>
            <w:r>
              <w:rPr>
                <w:rFonts w:ascii="Arial" w:cs="Arial" w:eastAsia="Arial" w:hAnsi="Arial"/>
                <w:sz w:val="21"/>
                <w:szCs w:val="21"/>
              </w:rPr>
              <w:t xml:space="preserve">✓ Community Marketplace: plugin system + notebook gallery + algorithm store + leaderboards</w:t>
            </w:r>
          </w:p>
          <w:p>
            <w:pPr>
              <w:spacing w:before="36" w:after="36"/>
            </w:pPr>
            <w:r>
              <w:rPr>
                <w:rFonts w:ascii="Arial" w:cs="Arial" w:eastAsia="Arial" w:hAnsi="Arial"/>
                <w:sz w:val="21"/>
                <w:szCs w:val="21"/>
              </w:rPr>
              <w:t xml:space="preserve">✓ Enterprise Full Stack: HIPAA compliance mode + SOC2 controls + multi-tenancy + revenue sharing</w:t>
            </w:r>
          </w:p>
          <w:p>
            <w:pPr>
              <w:spacing w:before="36" w:after="36"/>
            </w:pPr>
            <w:r>
              <w:rPr>
                <w:rFonts w:ascii="Arial" w:cs="Arial" w:eastAsia="Arial" w:hAnsi="Arial"/>
                <w:sz w:val="21"/>
                <w:szCs w:val="21"/>
              </w:rPr>
              <w:t xml:space="preserve">✓ Live Data Feeds v2: all 8 connectors including Bloomberg, PDB protein structures, NOAA climate</w:t>
            </w:r>
          </w:p>
          <w:p>
            <w:pPr>
              <w:spacing w:before="36" w:after="36"/>
            </w:pPr>
            <w:r>
              <w:rPr>
                <w:rFonts w:ascii="Arial" w:cs="Arial" w:eastAsia="Arial" w:hAnsi="Arial"/>
                <w:sz w:val="21"/>
                <w:szCs w:val="21"/>
              </w:rPr>
              <w:t xml:space="preserve">✓ CUDA-Q HPC Mode: cluster deployment for large-scale GPU-accelerated quantum simulation</w:t>
            </w:r>
          </w:p>
        </w:tc>
      </w:tr>
    </w:tbl>
    <w:p>
      <w:pPr>
        <w:spacing w:before="80" w:after="0"/>
      </w:pPr>
      <w:r>
        <w:t xml:space="preserve"/>
      </w:r>
    </w:p>
    <w:p>
      <w:pPr>
        <w:pStyle w:val="Heading1"/>
        <w:pBdr>
          <w:bottom w:val="single" w:color="0D1B2A" w:sz="5" w:space="6"/>
        </w:pBdr>
        <w:spacing w:before="360" w:after="180"/>
      </w:pPr>
      <w:r>
        <w:rPr>
          <w:rFonts w:ascii="Arial" w:cs="Arial" w:eastAsia="Arial" w:hAnsi="Arial"/>
          <w:b/>
          <w:bCs/>
          <w:color w:val="0D1B2A"/>
          <w:sz w:val="40"/>
          <w:szCs w:val="40"/>
        </w:rPr>
        <w:t xml:space="preserve">Conclusion: The Ultimate Quantum Destination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2"/>
              <w:left w:val="thick" w:color="0D1B2A" w:sz="10"/>
              <w:bottom w:val="single" w:color="CCCCCC" w:sz="1"/>
              <w:right w:val="single" w:color="CCCCCC" w:sz="1"/>
            </w:tcBorders>
            <w:shd w:fill="D6EAF8" w:val="clear"/>
            <w:tcMar>
              <w:top w:type="dxa" w:w="120"/>
              <w:left w:type="dxa" w:w="240"/>
              <w:bottom w:type="dxa" w:w="120"/>
              <w:right w:type="dxa" w:w="160"/>
            </w:tcMar>
          </w:tcPr>
          <w:p>
            <w:pPr>
              <w:spacing w:before="40" w:after="80"/>
            </w:pPr>
            <w:r>
              <w:rPr>
                <w:rFonts w:ascii="Arial" w:cs="Arial" w:eastAsia="Arial" w:hAnsi="Arial"/>
                <w:b/>
                <w:bCs/>
                <w:color w:val="0D1B2A"/>
                <w:sz w:val="23"/>
                <w:szCs w:val="23"/>
              </w:rPr>
              <w:t xml:space="preserve">What Milimo Quantum Will Be — With All Dimensions</w:t>
            </w:r>
          </w:p>
          <w:p>
            <w:pPr>
              <w:spacing w:before="36" w:after="36"/>
            </w:pPr>
            <w:r>
              <w:rPr>
                <w:rFonts w:ascii="Arial" w:cs="Arial" w:eastAsia="Arial" w:hAnsi="Arial"/>
                <w:sz w:val="21"/>
                <w:szCs w:val="21"/>
              </w:rPr>
              <w:t xml:space="preserve">The ONLY platform combining all three quantum technology pillars: computing + sensing + communication</w:t>
            </w:r>
          </w:p>
          <w:p>
            <w:pPr>
              <w:spacing w:before="36" w:after="36"/>
            </w:pPr>
            <w:r>
              <w:rPr>
                <w:rFonts w:ascii="Arial" w:cs="Arial" w:eastAsia="Arial" w:hAnsi="Arial"/>
                <w:sz w:val="21"/>
                <w:szCs w:val="21"/>
              </w:rPr>
              <w:t xml:space="preserve">The ONLY platform with 14 AI agents, graph intelligence, GraphRAG, and quantum graph algorithms</w:t>
            </w:r>
          </w:p>
          <w:p>
            <w:pPr>
              <w:spacing w:before="36" w:after="36"/>
            </w:pPr>
            <w:r>
              <w:rPr>
                <w:rFonts w:ascii="Arial" w:cs="Arial" w:eastAsia="Arial" w:hAnsi="Arial"/>
                <w:sz w:val="21"/>
                <w:szCs w:val="21"/>
              </w:rPr>
              <w:t xml:space="preserve">The ONLY platform supporting 9 quantum hardware backends across gate, annealing, and photonic modalities</w:t>
            </w:r>
          </w:p>
          <w:p>
            <w:pPr>
              <w:spacing w:before="36" w:after="36"/>
            </w:pPr>
            <w:r>
              <w:rPr>
                <w:rFonts w:ascii="Arial" w:cs="Arial" w:eastAsia="Arial" w:hAnsi="Arial"/>
                <w:sz w:val="21"/>
                <w:szCs w:val="21"/>
              </w:rPr>
              <w:t xml:space="preserve">The ONLY platform with an integrated learning academy + certification + community marketplace</w:t>
            </w:r>
          </w:p>
          <w:p>
            <w:pPr>
              <w:spacing w:before="36" w:after="36"/>
            </w:pPr>
            <w:r>
              <w:rPr>
                <w:rFonts w:ascii="Arial" w:cs="Arial" w:eastAsia="Arial" w:hAnsi="Arial"/>
                <w:sz w:val="21"/>
                <w:szCs w:val="21"/>
              </w:rPr>
              <w:t xml:space="preserve">The ONLY platform with live data feeds from financial, molecular, genomic, and climate sources</w:t>
            </w:r>
          </w:p>
          <w:p>
            <w:pPr>
              <w:spacing w:before="36" w:after="36"/>
            </w:pPr>
            <w:r>
              <w:rPr>
                <w:rFonts w:ascii="Arial" w:cs="Arial" w:eastAsia="Arial" w:hAnsi="Arial"/>
                <w:sz w:val="21"/>
                <w:szCs w:val="21"/>
              </w:rPr>
              <w:t xml:space="preserve">The ONLY platform with enterprise compliance (HIPAA, SOC2, GDPR) alongside research-grade tools</w:t>
            </w:r>
          </w:p>
          <w:p>
            <w:pPr>
              <w:spacing w:before="36" w:after="36"/>
            </w:pPr>
            <w:r>
              <w:rPr>
                <w:rFonts w:ascii="Arial" w:cs="Arial" w:eastAsia="Arial" w:hAnsi="Arial"/>
                <w:sz w:val="21"/>
                <w:szCs w:val="21"/>
              </w:rPr>
              <w:t xml:space="preserve">The ONLY platform with quantum workflow orchestration, benchmarking, and QRNG built-in</w:t>
            </w:r>
          </w:p>
          <w:p>
            <w:pPr>
              <w:spacing w:before="36" w:after="36"/>
            </w:pPr>
            <w:r>
              <w:rPr>
                <w:rFonts w:ascii="Arial" w:cs="Arial" w:eastAsia="Arial" w:hAnsi="Arial"/>
                <w:sz w:val="21"/>
                <w:szCs w:val="21"/>
              </w:rPr>
              <w:t xml:space="preserve"/>
            </w:r>
          </w:p>
          <w:p>
            <w:pPr>
              <w:spacing w:before="36" w:after="36"/>
            </w:pPr>
            <w:r>
              <w:rPr>
                <w:rFonts w:ascii="Arial" w:cs="Arial" w:eastAsia="Arial" w:hAnsi="Arial"/>
                <w:sz w:val="21"/>
                <w:szCs w:val="21"/>
              </w:rPr>
              <w:t xml:space="preserve">Milimo Quantum will be to quantum computing what VS Code is to software development:</w:t>
            </w:r>
          </w:p>
          <w:p>
            <w:pPr>
              <w:spacing w:before="36" w:after="36"/>
            </w:pPr>
            <w:r>
              <w:rPr>
                <w:rFonts w:ascii="Arial" w:cs="Arial" w:eastAsia="Arial" w:hAnsi="Arial"/>
                <w:sz w:val="21"/>
                <w:szCs w:val="21"/>
              </w:rPr>
              <w:t xml:space="preserve">the universal environment where every quantum professional starts — and stays.</w:t>
            </w:r>
          </w:p>
        </w:tc>
      </w:tr>
    </w:tbl>
    <w:p>
      <w:pPr>
        <w:spacing w:before="80" w:after="0"/>
      </w:pPr>
      <w:r>
        <w:t xml:space="preserve"/>
      </w:r>
    </w:p>
    <w:p>
      <w:pPr>
        <w:spacing w:before="180" w:after="60"/>
        <w:jc w:val="center"/>
      </w:pPr>
      <w:r>
        <w:rPr>
          <w:rFonts w:ascii="Arial" w:cs="Arial" w:eastAsia="Arial" w:hAnsi="Arial"/>
          <w:i/>
          <w:iCs/>
          <w:color w:val="0E6655"/>
          <w:sz w:val="26"/>
          <w:szCs w:val="26"/>
        </w:rPr>
        <w:t xml:space="preserve">✦  Milimo Quantum  —  The Universe of Quantum, In One Place  ✦</w:t>
      </w:r>
    </w:p>
    <w:p>
      <w:pPr>
        <w:spacing w:before="0" w:after="0"/>
        <w:jc w:val="center"/>
      </w:pPr>
      <w:r>
        <w:rPr>
          <w:rFonts w:ascii="Arial" w:cs="Arial" w:eastAsia="Arial" w:hAnsi="Arial"/>
          <w:color w:val="999999"/>
          <w:sz w:val="20"/>
          <w:szCs w:val="20"/>
        </w:rPr>
        <w:t xml:space="preserve">Qiskit v2.2 · D-Wave · SquidASM · CUDA-Q · Neo4j · Graphiti · Ollama · Open Source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1B2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E665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2026-02-25T04:52:27.640Z</dcterms:created>
  <dcterms:modified xsi:type="dcterms:W3CDTF">2026-02-25T04:52:27.641Z</dcterms:modified>
</cp:coreProperties>
</file>

<file path=docProps/custom.xml><?xml version="1.0" encoding="utf-8"?>
<Properties xmlns="http://schemas.openxmlformats.org/officeDocument/2006/custom-properties" xmlns:vt="http://schemas.openxmlformats.org/officeDocument/2006/docPropsVTypes"/>
</file>