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77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9.jpg" ContentType="image/jpeg"/>
  <Override PartName="/word/media/rId63.jpg" ContentType="image/jpeg"/>
  <Override PartName="/word/media/rId68.jpg" ContentType="image/jpeg"/>
  <Override PartName="/word/media/rId73.jpg" ContentType="image/jpeg"/>
  <Override PartName="/word/media/rId81.jpg" ContentType="image/jpeg"/>
  <Override PartName="/word/media/rId86.jpg" ContentType="image/jpeg"/>
  <Override PartName="/word/media/rId9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</w:t>
      </w:r>
    </w:p>
    <w:bookmarkEnd w:id="20"/>
    <w:bookmarkStart w:id="9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Переходим в режим суперпользователя. Переходим в каталог /etc/yum.repos.d и изучаем содержание каталога и файлов репозиториев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99197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Изучаем каталог и файлы</w:t>
            </w:r>
          </w:p>
          <w:bookmarkEnd w:id="24"/>
        </w:tc>
      </w:tr>
    </w:tbl>
    <w:p>
      <w:pPr>
        <w:pStyle w:val="BodyText"/>
      </w:pPr>
      <w:r>
        <w:t xml:space="preserve">Выводим на экран список репозиториев и список пакетов, в названии или описании которых есть слово user.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71818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8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Вывод на экран нужной информации</w:t>
            </w:r>
          </w:p>
          <w:bookmarkEnd w:id="28"/>
        </w:tc>
      </w:tr>
    </w:tbl>
    <w:p>
      <w:pPr>
        <w:pStyle w:val="BodyText"/>
      </w:pPr>
      <w:r>
        <w:t xml:space="preserve">Устанавливаем nmap, предварительно изучив информацию по имеющимся пакетам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74135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1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Изучение информации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96730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7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nmap</w:t>
            </w:r>
          </w:p>
          <w:bookmarkEnd w:id="36"/>
        </w:tc>
      </w:tr>
    </w:tbl>
    <w:p>
      <w:pPr>
        <w:pStyle w:val="BodyText"/>
      </w:pPr>
      <w:r>
        <w:t xml:space="preserve">Удаляем nmap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1" w:name="fig-001"/>
          <w:p>
            <w:pPr>
              <w:pStyle w:val="Compact"/>
              <w:jc w:val="center"/>
            </w:pPr>
            <w:bookmarkStart w:id="40" w:name="fig-001"/>
            <w:r>
              <w:drawing>
                <wp:inline>
                  <wp:extent cx="3733800" cy="94605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6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1"/>
        </w:tc>
      </w:tr>
    </w:tbl>
    <w:p>
      <w:pPr>
        <w:pStyle w:val="BodyText"/>
      </w:pPr>
      <w:r>
        <w:t xml:space="preserve">Получаем список имеющихся групп пакетов, затем устанавливаем группу пакетов RPM Development Tools</w:t>
      </w:r>
    </w:p>
    <w:p>
      <w:pPr>
        <w:pStyle w:val="BodyText"/>
      </w:pPr>
      <w:bookmarkStart w:id="45" w:name="fig-001"/>
      <w:r>
        <w:drawing>
          <wp:inline>
            <wp:extent cx="3733800" cy="19426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img0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  <w:r>
        <w:t xml:space="preserve"> </w:t>
      </w:r>
      <w:bookmarkStart w:id="49" w:name="fig-001"/>
      <w:r>
        <w:drawing>
          <wp:inline>
            <wp:extent cx="3733800" cy="21669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img0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t xml:space="preserve"> </w:t>
      </w:r>
      <w:bookmarkStart w:id="53" w:name="fig-001"/>
      <w:r>
        <w:drawing>
          <wp:inline>
            <wp:extent cx="3733800" cy="105111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img0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BodyText"/>
      </w:pPr>
      <w:r>
        <w:t xml:space="preserve">Удаляем группу пакетов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8" w:name="fig-001"/>
          <w:p>
            <w:pPr>
              <w:pStyle w:val="Compact"/>
              <w:jc w:val="center"/>
            </w:pPr>
            <w:bookmarkStart w:id="57" w:name="fig-001"/>
            <w:r>
              <w:drawing>
                <wp:inline>
                  <wp:extent cx="3733800" cy="21645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8"/>
        </w:tc>
      </w:tr>
    </w:tbl>
    <w:p>
      <w:pPr>
        <w:pStyle w:val="BodyText"/>
      </w:pPr>
      <w:r>
        <w:t xml:space="preserve">Смотрим историю использования dnf и отменяем пятое по счету действие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2" w:name="fig-001"/>
          <w:p>
            <w:pPr>
              <w:pStyle w:val="Compact"/>
              <w:jc w:val="center"/>
            </w:pPr>
            <w:r>
              <w:drawing>
                <wp:inline>
                  <wp:extent cx="3733800" cy="105073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Просмотр истории команды dnf</w:t>
            </w:r>
          </w:p>
          <w:bookmarkEnd w:id="62"/>
        </w:tc>
      </w:tr>
    </w:tbl>
    <w:p>
      <w:pPr>
        <w:pStyle w:val="BodyText"/>
      </w:pPr>
      <w:r>
        <w:t xml:space="preserve">Скачиваем rpm-пакет lynx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7" w:name="fig-001"/>
          <w:p>
            <w:pPr>
              <w:pStyle w:val="Compact"/>
              <w:jc w:val="center"/>
            </w:pPr>
            <w:bookmarkStart w:id="66" w:name="fig-001"/>
            <w:r>
              <w:drawing>
                <wp:inline>
                  <wp:extent cx="3733800" cy="59725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7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7"/>
        </w:tc>
      </w:tr>
    </w:tbl>
    <w:p>
      <w:pPr>
        <w:pStyle w:val="BodyText"/>
      </w:pPr>
      <w:r>
        <w:t xml:space="preserve">Находим каталог куда он был помещен после загрузки, переходим туда и устанавливаем rpm-пакет.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bookmarkStart w:id="71" w:name="fig-001"/>
            <w:r>
              <w:drawing>
                <wp:inline>
                  <wp:extent cx="3733800" cy="66207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72"/>
        </w:tc>
      </w:tr>
    </w:tbl>
    <w:p>
      <w:pPr>
        <w:pStyle w:val="BodyText"/>
      </w:pPr>
      <w:r>
        <w:t xml:space="preserve">Определяем расположение исполняемого файла, определяем, к каокму пакету принадлежит lynx, получаем дополнительную информацию. Получаем список всех файлов в пакете, выводим перечень файлов с документацией пакета. Выводим перечень и расположение конфигурационных файлов и расположение и содержание скриптов. Далее удаляем пакет.</w:t>
      </w:r>
    </w:p>
    <w:p>
      <w:pPr>
        <w:pStyle w:val="BodyText"/>
      </w:pPr>
      <w:bookmarkStart w:id="76" w:name="fig-001"/>
      <w:r>
        <w:drawing>
          <wp:inline>
            <wp:extent cx="3733800" cy="57620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img13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6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t xml:space="preserve"> </w:t>
      </w:r>
      <w:bookmarkStart w:id="80" w:name="fig-001"/>
      <w:r>
        <w:drawing>
          <wp:inline>
            <wp:extent cx="3733800" cy="545472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/img014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BodyText"/>
      </w:pPr>
      <w:r>
        <w:t xml:space="preserve">Устанавливаем пакет dnsmasq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62166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1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85"/>
        </w:tc>
      </w:tr>
    </w:tbl>
    <w:p>
      <w:pPr>
        <w:pStyle w:val="BodyText"/>
      </w:pPr>
      <w:r>
        <w:t xml:space="preserve">Определяем расположение исполняемого файла, определяем, к каокму пакету принадлежит dnsmasq, получаем дополнительную информацию. Получаем список всех файлов в пакете, выводим перечень файлов с документацией пакета. Выводим перечень и расположение конфигурационных файлов и расположение и содержание скриптов. Далее удаляем пакет.</w:t>
      </w:r>
    </w:p>
    <w:p>
      <w:pPr>
        <w:pStyle w:val="BodyText"/>
      </w:pPr>
      <w:bookmarkStart w:id="89" w:name="fig-001"/>
      <w:r>
        <w:drawing>
          <wp:inline>
            <wp:extent cx="3733800" cy="662075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/img16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  <w:r>
        <w:t xml:space="preserve"> </w:t>
      </w:r>
      <w:bookmarkStart w:id="93" w:name="fig-001"/>
      <w:r>
        <w:drawing>
          <wp:inline>
            <wp:extent cx="3733800" cy="93345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/img17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bookmarkEnd w:id="94"/>
    <w:bookmarkStart w:id="9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получили навыки работы с репозиториями и менеджерами пакетов</w:t>
      </w:r>
    </w:p>
    <w:p>
      <w:pPr>
        <w:pStyle w:val="BodyText"/>
      </w:pPr>
      <w:r>
        <w:t xml:space="preserve">:::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77" Target="media/rId77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8" Target="media/rId68.jpg" /><Relationship Type="http://schemas.openxmlformats.org/officeDocument/2006/relationships/image" Id="rId73" Target="media/rId73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0" Target="media/rId9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програмными пакетами</dc:title>
  <dc:creator>Майоров Дмитрий Андреевич</dc:creator>
  <dc:language>ru-RU</dc:language>
  <cp:keywords/>
  <dcterms:created xsi:type="dcterms:W3CDTF">2025-12-01T23:52:22Z</dcterms:created>
  <dcterms:modified xsi:type="dcterms:W3CDTF">2025-12-01T23:52:22Z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