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26.jpg" ContentType="image/jpeg"/>
  <Override PartName="/word/media/rId30.jpg" ContentType="image/jpeg"/>
  <Override PartName="/word/media/rId35.jpg" ContentType="image/jpeg"/>
  <Override PartName="/word/media/rId40.jpg" ContentType="image/jpeg"/>
  <Override PartName="/word/media/rId45.jpg" ContentType="image/jpeg"/>
  <Override PartName="/word/media/rId50.jpg" ContentType="image/jpeg"/>
  <Override PartName="/word/media/rId54.jpg" ContentType="image/jpeg"/>
  <Override PartName="/word/media/rId58.jpg" ContentType="image/jpeg"/>
  <Override PartName="/word/media/rId63.jpg" ContentType="image/jpeg"/>
  <Override PartName="/word/media/rId68.jpg" ContentType="image/jpeg"/>
  <Override PartName="/word/media/rId73.jpg" ContentType="image/jpeg"/>
  <Override PartName="/word/media/rId78.jpg" ContentType="image/jpeg"/>
  <Override PartName="/word/media/rId83.jpg" ContentType="image/jpeg"/>
  <Override PartName="/word/media/rId88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Управление</w:t>
      </w:r>
      <w:r>
        <w:t xml:space="preserve"> </w:t>
      </w:r>
      <w:r>
        <w:t xml:space="preserve">процессами</w:t>
      </w:r>
    </w:p>
    <w:p>
      <w:pPr>
        <w:pStyle w:val="Author"/>
      </w:pPr>
      <w:r>
        <w:t xml:space="preserve">Майоров</w:t>
      </w:r>
      <w:r>
        <w:t xml:space="preserve"> </w:t>
      </w:r>
      <w:r>
        <w:t xml:space="preserve">Дмитрий</w:t>
      </w:r>
      <w:r>
        <w:t xml:space="preserve"> </w:t>
      </w:r>
      <w:r>
        <w:t xml:space="preserve">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управления процессами операционной системы.</w:t>
      </w:r>
    </w:p>
    <w:bookmarkEnd w:id="20"/>
    <w:bookmarkStart w:id="9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Получаем полномочия админимтратора. Вводим нужные команды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bookmarkStart w:id="24" w:name="fig-001"/>
            <w:r>
              <w:drawing>
                <wp:inline>
                  <wp:extent cx="3733800" cy="1394045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img01.jp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940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</w:t>
            </w:r>
          </w:p>
          <w:bookmarkEnd w:id="25"/>
        </w:tc>
      </w:tr>
    </w:tbl>
    <w:p>
      <w:pPr>
        <w:pStyle w:val="BodyText"/>
      </w:pPr>
      <w:r>
        <w:t xml:space="preserve">Вводим команду jobs. Видим три запущенныз задания. Первые два имеют состояние Running, а последнее задание в настоящее время находится в состоянии Stopped. ПЕреводим задание 3 в фоновый режим. Перемещаем задание 1 на передний план. Отменяем его. Делаем тоже самое для заданий 2 и 3.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9" w:name="fig-001"/>
          <w:p>
            <w:pPr>
              <w:pStyle w:val="Compact"/>
              <w:jc w:val="center"/>
            </w:pPr>
            <w:r>
              <w:drawing>
                <wp:inline>
                  <wp:extent cx="3733800" cy="2089655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img02.jp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896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Работа с заданиями</w:t>
            </w:r>
          </w:p>
          <w:bookmarkEnd w:id="29"/>
        </w:tc>
      </w:tr>
    </w:tbl>
    <w:p>
      <w:pPr>
        <w:pStyle w:val="BodyText"/>
      </w:pPr>
      <w:r>
        <w:t xml:space="preserve">Открываем второй треминал и вводим там dd if=/dev/zero of=/dev/null &amp;. Выходим из терминала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4" w:name="fig-001"/>
          <w:p>
            <w:pPr>
              <w:pStyle w:val="Compact"/>
              <w:jc w:val="center"/>
            </w:pPr>
            <w:bookmarkStart w:id="33" w:name="fig-001"/>
            <w:r>
              <w:drawing>
                <wp:inline>
                  <wp:extent cx="3706761" cy="1101212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img03.jp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06761" cy="11012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3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</w:t>
            </w:r>
          </w:p>
          <w:bookmarkEnd w:id="34"/>
        </w:tc>
      </w:tr>
    </w:tbl>
    <w:p>
      <w:pPr>
        <w:pStyle w:val="BodyText"/>
      </w:pPr>
      <w:r>
        <w:t xml:space="preserve">Запускаем 3 процесса. Используем ps aux | grep dd для просмотра всех строк где есть буквы dd.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9" w:name="fig-001"/>
          <w:p>
            <w:pPr>
              <w:pStyle w:val="Compact"/>
              <w:jc w:val="center"/>
            </w:pPr>
            <w:bookmarkStart w:id="38" w:name="fig-001"/>
            <w:r>
              <w:drawing>
                <wp:inline>
                  <wp:extent cx="3733800" cy="957539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img04.jp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575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8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</w:t>
            </w:r>
          </w:p>
          <w:bookmarkEnd w:id="39"/>
        </w:tc>
      </w:tr>
    </w:tbl>
    <w:p>
      <w:pPr>
        <w:pStyle w:val="BodyText"/>
      </w:pPr>
      <w:r>
        <w:t xml:space="preserve">Изменяем приоритет одного из процессов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4" w:name="fig-001"/>
          <w:p>
            <w:pPr>
              <w:pStyle w:val="Compact"/>
              <w:jc w:val="center"/>
            </w:pPr>
            <w:bookmarkStart w:id="43" w:name="fig-001"/>
            <w:r>
              <w:drawing>
                <wp:inline>
                  <wp:extent cx="3733800" cy="24892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img05.jp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3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</w:t>
            </w:r>
          </w:p>
          <w:bookmarkEnd w:id="44"/>
        </w:tc>
      </w:tr>
    </w:tbl>
    <w:p>
      <w:pPr>
        <w:pStyle w:val="BodyText"/>
      </w:pPr>
      <w:r>
        <w:t xml:space="preserve">Запускаем 3 фоновых процесса.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9" w:name="fig-001"/>
          <w:p>
            <w:pPr>
              <w:pStyle w:val="Compact"/>
              <w:jc w:val="center"/>
            </w:pPr>
            <w:bookmarkStart w:id="48" w:name="fig-001"/>
            <w:r>
              <w:drawing>
                <wp:inline>
                  <wp:extent cx="3733800" cy="85516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img06.jp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551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8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</w:t>
            </w:r>
          </w:p>
          <w:bookmarkEnd w:id="49"/>
        </w:tc>
      </w:tr>
    </w:tbl>
    <w:p>
      <w:pPr>
        <w:pStyle w:val="BodyText"/>
      </w:pPr>
      <w:r>
        <w:t xml:space="preserve">Увеличиваем приоритет одного из процессов на значение -5. Изменяем еще раз на значение 15. Разница в том, что -5 получает больше CPU.</w:t>
      </w:r>
    </w:p>
    <w:p>
      <w:pPr>
        <w:pStyle w:val="BodyText"/>
      </w:pPr>
      <w:bookmarkStart w:id="53" w:name="fig-001"/>
      <w:r>
        <w:drawing>
          <wp:inline>
            <wp:extent cx="3733800" cy="19693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image/img07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9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  <w:r>
        <w:t xml:space="preserve"> </w:t>
      </w:r>
      <w:bookmarkStart w:id="57" w:name="fig-001"/>
      <w:r>
        <w:drawing>
          <wp:inline>
            <wp:extent cx="3733800" cy="292691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image/img08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26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pStyle w:val="BodyText"/>
      </w:pPr>
      <w:r>
        <w:t xml:space="preserve">Завершаем все процессы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2" w:name="fig-001"/>
          <w:p>
            <w:pPr>
              <w:pStyle w:val="Compact"/>
              <w:jc w:val="center"/>
            </w:pPr>
            <w:bookmarkStart w:id="61" w:name="fig-001"/>
            <w:r>
              <w:drawing>
                <wp:inline>
                  <wp:extent cx="3733800" cy="273635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img09.jp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36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</w:t>
            </w:r>
          </w:p>
          <w:bookmarkEnd w:id="62"/>
        </w:tc>
      </w:tr>
    </w:tbl>
    <w:p>
      <w:pPr>
        <w:pStyle w:val="BodyText"/>
      </w:pPr>
      <w:r>
        <w:t xml:space="preserve">Запускаем программу yes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7" w:name="fig-001"/>
          <w:p>
            <w:pPr>
              <w:pStyle w:val="Compact"/>
              <w:jc w:val="center"/>
            </w:pPr>
            <w:bookmarkStart w:id="66" w:name="fig-001"/>
            <w:r>
              <w:drawing>
                <wp:inline>
                  <wp:extent cx="3733800" cy="410563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img10.jp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05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</w:t>
            </w:r>
          </w:p>
          <w:bookmarkEnd w:id="67"/>
        </w:tc>
      </w:tr>
    </w:tbl>
    <w:p>
      <w:pPr>
        <w:pStyle w:val="BodyText"/>
      </w:pPr>
      <w:r>
        <w:t xml:space="preserve">Переводим процесс на передний план. Потом переводим в фоновый режим. Проверяем состояние заданий командой jobs.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72" w:name="fig-001"/>
          <w:p>
            <w:pPr>
              <w:pStyle w:val="Compact"/>
              <w:jc w:val="center"/>
            </w:pPr>
            <w:bookmarkStart w:id="71" w:name="fig-001"/>
            <w:r>
              <w:drawing>
                <wp:inline>
                  <wp:extent cx="3733800" cy="1266021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img11.jp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660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</w:t>
            </w:r>
          </w:p>
          <w:bookmarkEnd w:id="72"/>
        </w:tc>
      </w:tr>
    </w:tbl>
    <w:p>
      <w:pPr>
        <w:pStyle w:val="BodyText"/>
      </w:pPr>
      <w:r>
        <w:t xml:space="preserve">Запускаем процесс в фоновом режиме так, чтобы он работал даже после отключения терминала.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77" w:name="fig-001"/>
          <w:p>
            <w:pPr>
              <w:pStyle w:val="Compact"/>
              <w:jc w:val="center"/>
            </w:pPr>
            <w:bookmarkStart w:id="76" w:name="fig-001"/>
            <w:r>
              <w:drawing>
                <wp:inline>
                  <wp:extent cx="3733800" cy="255919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img12.jp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59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</w:t>
            </w:r>
          </w:p>
          <w:bookmarkEnd w:id="77"/>
        </w:tc>
      </w:tr>
    </w:tbl>
    <w:p>
      <w:pPr>
        <w:pStyle w:val="BodyText"/>
      </w:pPr>
      <w:r>
        <w:t xml:space="preserve">Запускаем еще три программы yes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82" w:name="fig-001"/>
          <w:p>
            <w:pPr>
              <w:pStyle w:val="Compact"/>
              <w:jc w:val="center"/>
            </w:pPr>
            <w:bookmarkStart w:id="81" w:name="fig-001"/>
            <w:r>
              <w:drawing>
                <wp:inline>
                  <wp:extent cx="3733800" cy="1034667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img13.jp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346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8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</w:t>
            </w:r>
          </w:p>
          <w:bookmarkEnd w:id="82"/>
        </w:tc>
      </w:tr>
    </w:tbl>
    <w:p>
      <w:pPr>
        <w:pStyle w:val="BodyText"/>
      </w:pPr>
      <w:r>
        <w:t xml:space="preserve">Убиваем два процесса используя PID и идентификатор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87" w:name="fig-001"/>
          <w:p>
            <w:pPr>
              <w:pStyle w:val="Compact"/>
              <w:jc w:val="center"/>
            </w:pPr>
            <w:bookmarkStart w:id="86" w:name="fig-001"/>
            <w:r>
              <w:drawing>
                <wp:inline>
                  <wp:extent cx="3733800" cy="450942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img14.jp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509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8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</w:t>
            </w:r>
          </w:p>
          <w:bookmarkEnd w:id="87"/>
        </w:tc>
      </w:tr>
    </w:tbl>
    <w:p>
      <w:pPr>
        <w:pStyle w:val="BodyText"/>
      </w:pPr>
      <w:r>
        <w:t xml:space="preserve">Завершаем их работу одновременно испольхуя killall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92" w:name="fig-001"/>
          <w:p>
            <w:pPr>
              <w:pStyle w:val="Compact"/>
              <w:jc w:val="center"/>
            </w:pPr>
            <w:bookmarkStart w:id="91" w:name="fig-001"/>
            <w:r>
              <w:drawing>
                <wp:inline>
                  <wp:extent cx="3733800" cy="292355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image/img15.jp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23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9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</w:t>
            </w:r>
          </w:p>
          <w:bookmarkEnd w:id="92"/>
        </w:tc>
      </w:tr>
    </w:tbl>
    <w:bookmarkEnd w:id="93"/>
    <w:bookmarkStart w:id="9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Мы получили навыки управления процессами операционной системы.</w:t>
      </w:r>
    </w:p>
    <w:bookmarkEnd w:id="9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26" Target="media/rId26.jpg" /><Relationship Type="http://schemas.openxmlformats.org/officeDocument/2006/relationships/image" Id="rId30" Target="media/rId30.jpg" /><Relationship Type="http://schemas.openxmlformats.org/officeDocument/2006/relationships/image" Id="rId35" Target="media/rId35.jpg" /><Relationship Type="http://schemas.openxmlformats.org/officeDocument/2006/relationships/image" Id="rId40" Target="media/rId40.jpg" /><Relationship Type="http://schemas.openxmlformats.org/officeDocument/2006/relationships/image" Id="rId45" Target="media/rId45.jpg" /><Relationship Type="http://schemas.openxmlformats.org/officeDocument/2006/relationships/image" Id="rId50" Target="media/rId50.jpg" /><Relationship Type="http://schemas.openxmlformats.org/officeDocument/2006/relationships/image" Id="rId54" Target="media/rId54.jpg" /><Relationship Type="http://schemas.openxmlformats.org/officeDocument/2006/relationships/image" Id="rId58" Target="media/rId58.jpg" /><Relationship Type="http://schemas.openxmlformats.org/officeDocument/2006/relationships/image" Id="rId63" Target="media/rId63.jpg" /><Relationship Type="http://schemas.openxmlformats.org/officeDocument/2006/relationships/image" Id="rId68" Target="media/rId68.jpg" /><Relationship Type="http://schemas.openxmlformats.org/officeDocument/2006/relationships/image" Id="rId73" Target="media/rId73.jpg" /><Relationship Type="http://schemas.openxmlformats.org/officeDocument/2006/relationships/image" Id="rId78" Target="media/rId78.jpg" /><Relationship Type="http://schemas.openxmlformats.org/officeDocument/2006/relationships/image" Id="rId83" Target="media/rId83.jpg" /><Relationship Type="http://schemas.openxmlformats.org/officeDocument/2006/relationships/image" Id="rId88" Target="media/rId88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процессами</dc:title>
  <dc:creator>Майоров Дмитрий Андреевич</dc:creator>
  <dc:language>ru-RU</dc:language>
  <cp:keywords/>
  <dcterms:created xsi:type="dcterms:W3CDTF">2025-12-14T22:03:00Z</dcterms:created>
  <dcterms:modified xsi:type="dcterms:W3CDTF">2025-12-14T22:03:00Z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Содержание</vt:lpwstr>
  </property>
</Properties>
</file>