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  <Override PartName="/word/media/rId111.jpg" ContentType="image/jpeg"/>
  <Override PartName="/word/media/rId116.jpg" ContentType="image/jpeg"/>
  <Override PartName="/word/media/rId121.jpg" ContentType="image/jpeg"/>
  <Override PartName="/word/media/rId126.jpg" ContentType="image/jpeg"/>
  <Override PartName="/word/media/rId1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13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администратора. Смотрим текущую информацию о SELinux. SELinux включен(enabled) и находится в принудительном режиме работы (enforcing). Тип политики: targeted. Конфигурационный режим: enforcing. Состояние политики: MS status не задан, deny_unknown разрешен. Проверка защиты памяти активна. Версия ядра политики: 33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112395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Смотрим, в каком режиме работает SELinux.Он раюотает в принудительном режиме. Изменяем режим работы на разрешающий.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2507225" cy="90456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7225" cy="904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Открываем файл /etc/sysconfig/selinux для редактирования и устанавливаем следующий параметр. Перезагружаем систему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1622322" cy="51127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2322" cy="511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Смотрим статус SELinux. Видим, что он отключен. Пробуем переключить режим работы. Система говорит, что SELInux отключен. Мы не можем переключаться между отключённым и принудительным режимом без перезагрузки системы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2605548" cy="71775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548" cy="717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Открываем файл /etc/sysconfig/selinux для редактирования и устанавливаем следующий параметр. Перезагружаем систему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1799303" cy="54077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303" cy="540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Смотрим текущую информацию о SELinux. Убеждаемся, что он работает в принудительном режиме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529780" cy="120936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9780" cy="1209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Смотрм контекст безопасности файла /etc/hosts. Копируем его в домашний каталог. Проверяем контект файла. Параметр контекста изменился на admin_home_t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84432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4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Пытаемся перезаписать существующий файл hosts из домашнего каталога в каталог /etc. Убеждаемся, что тип контекста по-прежнему установлен на admin_home_t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76394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3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Исправляем контекст безопасности. Убеждаемся, что он изменился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60919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9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Для массового исправления контекста безопасности на файловой системе ввоодим следующую команду и перезагружаем систему. При перезагрузке смотрим загрузочные сообщения. Видим, что файловая система перемаркирована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510116" cy="59976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0116" cy="599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105240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2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Устанавливаем необходимое программное обеспечение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1170194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p>
      <w:pPr>
        <w:pStyle w:val="BodyText"/>
      </w:pPr>
      <w:r>
        <w:t xml:space="preserve">Создаем новое хранилище для файлов web-сервера. Создаем файл index.html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2959509" cy="61943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509" cy="619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5"/>
        </w:tc>
      </w:tr>
    </w:tbl>
    <w:p>
      <w:pPr>
        <w:pStyle w:val="BodyText"/>
      </w:pPr>
      <w:r>
        <w:t xml:space="preserve">Открываем этот файл для редактирования и помещаем туда следующий текст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2920180" cy="71775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0180" cy="717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0"/>
        </w:tc>
      </w:tr>
    </w:tbl>
    <w:p>
      <w:pPr>
        <w:pStyle w:val="BodyText"/>
      </w:pPr>
      <w:r>
        <w:t xml:space="preserve">В файле /etc/httpd/conf/httpd.conf комментируем строку DocumentRoot</w:t>
      </w:r>
      <w:r>
        <w:t xml:space="preserve"> </w:t>
      </w:r>
      <w:r>
        <w:t xml:space="preserve">“</w:t>
      </w:r>
      <w:r>
        <w:t xml:space="preserve">/var/www/html</w:t>
      </w:r>
      <w:r>
        <w:t xml:space="preserve">”</w:t>
      </w:r>
      <w:r>
        <w:t xml:space="preserve"> </w:t>
      </w:r>
      <w:r>
        <w:t xml:space="preserve">и ниже добавляем строку DocumentRoot</w:t>
      </w:r>
      <w:r>
        <w:t xml:space="preserve"> </w:t>
      </w:r>
      <w:r>
        <w:t xml:space="preserve">“</w:t>
      </w:r>
      <w:r>
        <w:t xml:space="preserve">/web</w:t>
      </w:r>
      <w:r>
        <w:t xml:space="preserve">”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2674374" cy="580103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4374" cy="580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5"/>
        </w:tc>
      </w:tr>
    </w:tbl>
    <w:p>
      <w:pPr>
        <w:pStyle w:val="BodyText"/>
      </w:pPr>
      <w:r>
        <w:t xml:space="preserve">Также ниже комментируем раздел и добавляем другой раздел, определяющий правила доступа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2320412" cy="202544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0412" cy="2025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0"/>
        </w:tc>
      </w:tr>
    </w:tbl>
    <w:p>
      <w:pPr>
        <w:pStyle w:val="BodyText"/>
      </w:pPr>
      <w:r>
        <w:t xml:space="preserve">Запусткаем веб-сервер и службу httpd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146322" cy="35396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6322" cy="353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5"/>
        </w:tc>
      </w:tr>
    </w:tbl>
    <w:p>
      <w:pPr>
        <w:pStyle w:val="BodyText"/>
      </w:pPr>
      <w:r>
        <w:t xml:space="preserve">Открваем веб-сервер в текстовом браузере. Видим страницу REd Hat по умолчанию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733800" cy="2022995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2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0"/>
        </w:tc>
      </w:tr>
    </w:tbl>
    <w:p>
      <w:pPr>
        <w:pStyle w:val="BodyText"/>
      </w:pPr>
      <w:r>
        <w:t xml:space="preserve">Применяем новую метку контекста к /web и восстанавливаем контекст безопастности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bookmarkStart w:id="114" w:name="fig-001"/>
            <w:r>
              <w:drawing>
                <wp:inline>
                  <wp:extent cx="3733800" cy="363467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5"/>
        </w:tc>
      </w:tr>
    </w:tbl>
    <w:p>
      <w:pPr>
        <w:pStyle w:val="BodyText"/>
      </w:pPr>
      <w:r>
        <w:t xml:space="preserve">Перезагружаем систему и снова обращаемся к веб серверу. Теперь видим там запись, которую мы оставляли в файле index.html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01"/>
          <w:p>
            <w:pPr>
              <w:pStyle w:val="Compact"/>
              <w:jc w:val="center"/>
            </w:pPr>
            <w:bookmarkStart w:id="119" w:name="fig-001"/>
            <w:r>
              <w:drawing>
                <wp:inline>
                  <wp:extent cx="3733800" cy="73917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9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0"/>
        </w:tc>
      </w:tr>
    </w:tbl>
    <w:p>
      <w:pPr>
        <w:pStyle w:val="BodyText"/>
      </w:pPr>
      <w:r>
        <w:t xml:space="preserve">Смотрим список переключателей SELinux для службы ftp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01"/>
          <w:p>
            <w:pPr>
              <w:pStyle w:val="Compact"/>
              <w:jc w:val="center"/>
            </w:pPr>
            <w:bookmarkStart w:id="124" w:name="fig-001"/>
            <w:r>
              <w:drawing>
                <wp:inline>
                  <wp:extent cx="3733800" cy="2872897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g21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2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5"/>
        </w:tc>
      </w:tr>
    </w:tbl>
    <w:p>
      <w:pPr>
        <w:pStyle w:val="BodyText"/>
      </w:pPr>
      <w:r>
        <w:t xml:space="preserve">Для службы ftpd_anon смотрим список переключателей с пояснением, за что отвечает каждый переключатель, включён он или выключен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01"/>
          <w:p>
            <w:pPr>
              <w:pStyle w:val="Compact"/>
              <w:jc w:val="center"/>
            </w:pPr>
            <w:bookmarkStart w:id="129" w:name="fig-001"/>
            <w:r>
              <w:drawing>
                <wp:inline>
                  <wp:extent cx="3733800" cy="296012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g22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30"/>
        </w:tc>
      </w:tr>
    </w:tbl>
    <w:p>
      <w:pPr>
        <w:pStyle w:val="BodyText"/>
      </w:pPr>
      <w:r>
        <w:t xml:space="preserve">Изменяем текущее значение переключателя для службы ftpd_anon_write с off на on. Снова смотрим список переключателей для службы ftpd_anon. Смотрим список всех переключатателей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01"/>
          <w:p>
            <w:pPr>
              <w:pStyle w:val="Compact"/>
              <w:jc w:val="center"/>
            </w:pPr>
            <w:bookmarkStart w:id="134" w:name="fig-001"/>
            <w:r>
              <w:drawing>
                <wp:inline>
                  <wp:extent cx="3733800" cy="630037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img23.jp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0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35"/>
        </w:tc>
      </w:tr>
    </w:tbl>
    <w:p>
      <w:pPr>
        <w:pStyle w:val="BodyText"/>
      </w:pPr>
      <w:r>
        <w:t xml:space="preserve">Изменяем постоянное значение переключателя для службы ftpd_anon_write с off на on. Смотрим список переключателей. Видим, что переключатель включен</w:t>
      </w:r>
    </w:p>
    <w:bookmarkEnd w:id="136"/>
    <w:bookmarkStart w:id="13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работы с контекстом безопасности и политиками SELinux.</w:t>
      </w:r>
    </w:p>
    <w:bookmarkEnd w:id="1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116" Target="media/rId116.jpg" /><Relationship Type="http://schemas.openxmlformats.org/officeDocument/2006/relationships/image" Id="rId121" Target="media/rId121.jpg" /><Relationship Type="http://schemas.openxmlformats.org/officeDocument/2006/relationships/image" Id="rId126" Target="media/rId126.jpg" /><Relationship Type="http://schemas.openxmlformats.org/officeDocument/2006/relationships/image" Id="rId131" Target="media/rId1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SELinux</dc:title>
  <dc:creator>Майоров Дмитрий Андреевич</dc:creator>
  <dc:language>ru-RU</dc:language>
  <cp:keywords/>
  <dcterms:created xsi:type="dcterms:W3CDTF">2026-02-03T12:57:22Z</dcterms:created>
  <dcterms:modified xsi:type="dcterms:W3CDTF">2026-02-03T12:57:22Z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