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F8B7" w14:textId="52B64ADB" w:rsidR="00A248CB" w:rsidRPr="00D754BD" w:rsidRDefault="00A248CB">
      <w:pPr>
        <w:rPr>
          <w:rFonts w:ascii="Times New Roman" w:hAnsi="Times New Roman" w:cs="Times New Roman"/>
          <w:b/>
          <w:bCs/>
          <w:sz w:val="24"/>
          <w:szCs w:val="24"/>
        </w:rPr>
      </w:pPr>
      <w:r w:rsidRPr="00D754BD">
        <w:rPr>
          <w:rFonts w:ascii="Times New Roman" w:hAnsi="Times New Roman" w:cs="Times New Roman"/>
          <w:b/>
          <w:bCs/>
          <w:sz w:val="24"/>
          <w:szCs w:val="24"/>
        </w:rPr>
        <w:t>Part 1. Grid world</w:t>
      </w:r>
    </w:p>
    <w:p w14:paraId="7EC0293F" w14:textId="7591425B" w:rsidR="00A248CB" w:rsidRPr="00D754BD" w:rsidRDefault="00A248CB" w:rsidP="00A248CB">
      <w:pPr>
        <w:pStyle w:val="ListParagraph"/>
        <w:numPr>
          <w:ilvl w:val="0"/>
          <w:numId w:val="1"/>
        </w:numPr>
        <w:rPr>
          <w:rFonts w:ascii="Times New Roman" w:hAnsi="Times New Roman" w:cs="Times New Roman"/>
          <w:sz w:val="24"/>
          <w:szCs w:val="24"/>
        </w:rPr>
      </w:pPr>
      <w:r w:rsidRPr="00D754BD">
        <w:rPr>
          <w:rFonts w:ascii="Times New Roman" w:hAnsi="Times New Roman" w:cs="Times New Roman"/>
          <w:sz w:val="24"/>
          <w:szCs w:val="24"/>
        </w:rPr>
        <w:t>Description of environment</w:t>
      </w:r>
    </w:p>
    <w:p w14:paraId="7D51D0BC" w14:textId="5128871E" w:rsidR="00F97CE1" w:rsidRPr="00D754BD" w:rsidRDefault="00F97CE1" w:rsidP="00F97CE1">
      <w:pPr>
        <w:rPr>
          <w:rFonts w:ascii="Times New Roman" w:hAnsi="Times New Roman" w:cs="Times New Roman"/>
          <w:b/>
          <w:bCs/>
          <w:sz w:val="24"/>
          <w:szCs w:val="24"/>
        </w:rPr>
      </w:pPr>
      <w:r w:rsidRPr="00D754BD">
        <w:rPr>
          <w:rFonts w:ascii="Times New Roman" w:hAnsi="Times New Roman" w:cs="Times New Roman"/>
          <w:b/>
          <w:bCs/>
          <w:sz w:val="24"/>
          <w:szCs w:val="24"/>
        </w:rPr>
        <w:t>Environment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1815"/>
        <w:gridCol w:w="4770"/>
      </w:tblGrid>
      <w:tr w:rsidR="002A3042" w:rsidRPr="00D754BD" w14:paraId="3FBDC722" w14:textId="77777777" w:rsidTr="00F97CE1">
        <w:trPr>
          <w:tblHeader/>
        </w:trPr>
        <w:tc>
          <w:tcPr>
            <w:tcW w:w="1815" w:type="dxa"/>
            <w:shd w:val="clear" w:color="auto" w:fill="FFFFFF" w:themeFill="background1"/>
            <w:vAlign w:val="center"/>
            <w:hideMark/>
          </w:tcPr>
          <w:p w14:paraId="586B85C3" w14:textId="77777777" w:rsidR="002A3042" w:rsidRPr="00D754BD" w:rsidRDefault="002A3042" w:rsidP="00F97CE1">
            <w:pPr>
              <w:spacing w:line="240" w:lineRule="auto"/>
              <w:jc w:val="center"/>
              <w:rPr>
                <w:rFonts w:ascii="Times New Roman" w:hAnsi="Times New Roman" w:cs="Times New Roman"/>
                <w:b/>
                <w:bCs/>
                <w:sz w:val="24"/>
                <w:szCs w:val="24"/>
              </w:rPr>
            </w:pPr>
            <w:r w:rsidRPr="00D754BD">
              <w:rPr>
                <w:rFonts w:ascii="Times New Roman" w:hAnsi="Times New Roman" w:cs="Times New Roman"/>
                <w:b/>
                <w:bCs/>
                <w:sz w:val="24"/>
                <w:szCs w:val="24"/>
              </w:rPr>
              <w:t>Property</w:t>
            </w:r>
          </w:p>
        </w:tc>
        <w:tc>
          <w:tcPr>
            <w:tcW w:w="4770" w:type="dxa"/>
            <w:shd w:val="clear" w:color="auto" w:fill="FFFFFF" w:themeFill="background1"/>
            <w:vAlign w:val="center"/>
            <w:hideMark/>
          </w:tcPr>
          <w:p w14:paraId="2FF75D29" w14:textId="77777777" w:rsidR="002A3042" w:rsidRPr="00D754BD" w:rsidRDefault="002A3042" w:rsidP="00F97CE1">
            <w:pPr>
              <w:spacing w:line="240" w:lineRule="auto"/>
              <w:ind w:left="360"/>
              <w:rPr>
                <w:rFonts w:ascii="Times New Roman" w:hAnsi="Times New Roman" w:cs="Times New Roman"/>
                <w:b/>
                <w:bCs/>
                <w:sz w:val="24"/>
                <w:szCs w:val="24"/>
              </w:rPr>
            </w:pPr>
            <w:r w:rsidRPr="00D754BD">
              <w:rPr>
                <w:rFonts w:ascii="Times New Roman" w:hAnsi="Times New Roman" w:cs="Times New Roman"/>
                <w:b/>
                <w:bCs/>
                <w:sz w:val="24"/>
                <w:szCs w:val="24"/>
              </w:rPr>
              <w:t>Value</w:t>
            </w:r>
          </w:p>
        </w:tc>
      </w:tr>
      <w:tr w:rsidR="002A3042" w:rsidRPr="00D754BD" w14:paraId="2E7E80BA" w14:textId="77777777" w:rsidTr="00F97CE1">
        <w:tc>
          <w:tcPr>
            <w:tcW w:w="0" w:type="auto"/>
            <w:shd w:val="clear" w:color="auto" w:fill="FFFFFF" w:themeFill="background1"/>
            <w:vAlign w:val="center"/>
            <w:hideMark/>
          </w:tcPr>
          <w:p w14:paraId="6E8D4A00"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Grid Size</w:t>
            </w:r>
          </w:p>
        </w:tc>
        <w:tc>
          <w:tcPr>
            <w:tcW w:w="4770" w:type="dxa"/>
            <w:shd w:val="clear" w:color="auto" w:fill="FFFFFF" w:themeFill="background1"/>
            <w:vAlign w:val="center"/>
            <w:hideMark/>
          </w:tcPr>
          <w:p w14:paraId="3D5CDC5C"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10×10 cells (default)</w:t>
            </w:r>
          </w:p>
        </w:tc>
      </w:tr>
      <w:tr w:rsidR="002A3042" w:rsidRPr="00D754BD" w14:paraId="56F69892" w14:textId="77777777" w:rsidTr="00F97CE1">
        <w:tc>
          <w:tcPr>
            <w:tcW w:w="0" w:type="auto"/>
            <w:shd w:val="clear" w:color="auto" w:fill="FFFFFF" w:themeFill="background1"/>
            <w:vAlign w:val="center"/>
            <w:hideMark/>
          </w:tcPr>
          <w:p w14:paraId="461D281A"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Cell Size</w:t>
            </w:r>
          </w:p>
        </w:tc>
        <w:tc>
          <w:tcPr>
            <w:tcW w:w="4770" w:type="dxa"/>
            <w:shd w:val="clear" w:color="auto" w:fill="FFFFFF" w:themeFill="background1"/>
            <w:vAlign w:val="center"/>
            <w:hideMark/>
          </w:tcPr>
          <w:p w14:paraId="679840B0" w14:textId="77777777" w:rsidR="002A3042" w:rsidRPr="00D754BD" w:rsidRDefault="002A3042" w:rsidP="00F97CE1">
            <w:pPr>
              <w:spacing w:line="240" w:lineRule="auto"/>
              <w:ind w:left="360" w:right="-14"/>
              <w:rPr>
                <w:rFonts w:ascii="Times New Roman" w:hAnsi="Times New Roman" w:cs="Times New Roman"/>
                <w:sz w:val="24"/>
                <w:szCs w:val="24"/>
              </w:rPr>
            </w:pPr>
            <w:r w:rsidRPr="00D754BD">
              <w:rPr>
                <w:rFonts w:ascii="Times New Roman" w:hAnsi="Times New Roman" w:cs="Times New Roman"/>
                <w:sz w:val="24"/>
                <w:szCs w:val="24"/>
              </w:rPr>
              <w:t>60 pixels</w:t>
            </w:r>
          </w:p>
        </w:tc>
      </w:tr>
      <w:tr w:rsidR="002A3042" w:rsidRPr="00D754BD" w14:paraId="16AAD7D4" w14:textId="77777777" w:rsidTr="00F97CE1">
        <w:tc>
          <w:tcPr>
            <w:tcW w:w="0" w:type="auto"/>
            <w:shd w:val="clear" w:color="auto" w:fill="FFFFFF" w:themeFill="background1"/>
            <w:vAlign w:val="center"/>
            <w:hideMark/>
          </w:tcPr>
          <w:p w14:paraId="4D4803D0"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Max Steps</w:t>
            </w:r>
          </w:p>
        </w:tc>
        <w:tc>
          <w:tcPr>
            <w:tcW w:w="4770" w:type="dxa"/>
            <w:shd w:val="clear" w:color="auto" w:fill="FFFFFF" w:themeFill="background1"/>
            <w:vAlign w:val="center"/>
            <w:hideMark/>
          </w:tcPr>
          <w:p w14:paraId="5EC7162E"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200 per episode</w:t>
            </w:r>
          </w:p>
        </w:tc>
      </w:tr>
      <w:tr w:rsidR="002A3042" w:rsidRPr="00D754BD" w14:paraId="5F8A1C29" w14:textId="77777777" w:rsidTr="00F97CE1">
        <w:tc>
          <w:tcPr>
            <w:tcW w:w="0" w:type="auto"/>
            <w:shd w:val="clear" w:color="auto" w:fill="FFFFFF" w:themeFill="background1"/>
            <w:vAlign w:val="center"/>
            <w:hideMark/>
          </w:tcPr>
          <w:p w14:paraId="33268FD2"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Action Space</w:t>
            </w:r>
          </w:p>
        </w:tc>
        <w:tc>
          <w:tcPr>
            <w:tcW w:w="4770" w:type="dxa"/>
            <w:shd w:val="clear" w:color="auto" w:fill="FFFFFF" w:themeFill="background1"/>
            <w:vAlign w:val="center"/>
            <w:hideMark/>
          </w:tcPr>
          <w:p w14:paraId="696840C8"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4 discrete actions (UP, DOWN, LEFT, RIGHT)</w:t>
            </w:r>
          </w:p>
        </w:tc>
      </w:tr>
    </w:tbl>
    <w:p w14:paraId="76403E29" w14:textId="77777777" w:rsidR="002A3042" w:rsidRPr="00D754BD" w:rsidRDefault="002A3042" w:rsidP="002A3042">
      <w:pPr>
        <w:rPr>
          <w:rFonts w:ascii="Times New Roman" w:hAnsi="Times New Roman" w:cs="Times New Roman"/>
          <w:sz w:val="24"/>
          <w:szCs w:val="24"/>
        </w:rPr>
      </w:pPr>
    </w:p>
    <w:p w14:paraId="77AD27A6" w14:textId="62FA24B3" w:rsidR="00F97CE1" w:rsidRPr="00D754BD" w:rsidRDefault="00F97CE1" w:rsidP="00F97CE1">
      <w:pPr>
        <w:jc w:val="both"/>
        <w:rPr>
          <w:rFonts w:ascii="Times New Roman" w:hAnsi="Times New Roman" w:cs="Times New Roman"/>
          <w:b/>
          <w:bCs/>
          <w:sz w:val="24"/>
          <w:szCs w:val="24"/>
        </w:rPr>
      </w:pPr>
      <w:r w:rsidRPr="00D754BD">
        <w:rPr>
          <w:rFonts w:ascii="Times New Roman" w:hAnsi="Times New Roman" w:cs="Times New Roman"/>
          <w:b/>
          <w:bCs/>
          <w:sz w:val="24"/>
          <w:szCs w:val="24"/>
        </w:rPr>
        <w:t>Entity Types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13"/>
        <w:gridCol w:w="1223"/>
        <w:gridCol w:w="4049"/>
      </w:tblGrid>
      <w:tr w:rsidR="00F97CE1" w:rsidRPr="00D754BD" w14:paraId="44E43C5E" w14:textId="77777777" w:rsidTr="00F97CE1">
        <w:trPr>
          <w:trHeight w:val="308"/>
          <w:tblHeader/>
        </w:trPr>
        <w:tc>
          <w:tcPr>
            <w:tcW w:w="1313" w:type="dxa"/>
            <w:shd w:val="clear" w:color="auto" w:fill="FFFFFF" w:themeFill="background1"/>
            <w:vAlign w:val="center"/>
            <w:hideMark/>
          </w:tcPr>
          <w:p w14:paraId="294CEF7F" w14:textId="77777777" w:rsidR="002A3042" w:rsidRPr="00D754BD" w:rsidRDefault="002A3042" w:rsidP="00F97CE1">
            <w:pPr>
              <w:spacing w:line="240" w:lineRule="auto"/>
              <w:ind w:left="360"/>
              <w:rPr>
                <w:rFonts w:ascii="Times New Roman" w:hAnsi="Times New Roman" w:cs="Times New Roman"/>
                <w:b/>
                <w:bCs/>
                <w:sz w:val="24"/>
                <w:szCs w:val="24"/>
              </w:rPr>
            </w:pPr>
            <w:r w:rsidRPr="00D754BD">
              <w:rPr>
                <w:rFonts w:ascii="Times New Roman" w:hAnsi="Times New Roman" w:cs="Times New Roman"/>
                <w:b/>
                <w:bCs/>
                <w:sz w:val="24"/>
                <w:szCs w:val="24"/>
              </w:rPr>
              <w:t>Entity</w:t>
            </w:r>
          </w:p>
        </w:tc>
        <w:tc>
          <w:tcPr>
            <w:tcW w:w="1223" w:type="dxa"/>
            <w:shd w:val="clear" w:color="auto" w:fill="FFFFFF" w:themeFill="background1"/>
            <w:vAlign w:val="center"/>
            <w:hideMark/>
          </w:tcPr>
          <w:p w14:paraId="078C94D6" w14:textId="77777777" w:rsidR="002A3042" w:rsidRPr="00D754BD" w:rsidRDefault="002A3042" w:rsidP="00F97CE1">
            <w:pPr>
              <w:spacing w:line="240" w:lineRule="auto"/>
              <w:jc w:val="center"/>
              <w:rPr>
                <w:rFonts w:ascii="Times New Roman" w:hAnsi="Times New Roman" w:cs="Times New Roman"/>
                <w:b/>
                <w:bCs/>
                <w:sz w:val="24"/>
                <w:szCs w:val="24"/>
              </w:rPr>
            </w:pPr>
            <w:r w:rsidRPr="00D754BD">
              <w:rPr>
                <w:rFonts w:ascii="Times New Roman" w:hAnsi="Times New Roman" w:cs="Times New Roman"/>
                <w:b/>
                <w:bCs/>
                <w:sz w:val="24"/>
                <w:szCs w:val="24"/>
              </w:rPr>
              <w:t>Symbol</w:t>
            </w:r>
          </w:p>
        </w:tc>
        <w:tc>
          <w:tcPr>
            <w:tcW w:w="4049" w:type="dxa"/>
            <w:shd w:val="clear" w:color="auto" w:fill="FFFFFF" w:themeFill="background1"/>
            <w:vAlign w:val="center"/>
            <w:hideMark/>
          </w:tcPr>
          <w:p w14:paraId="37369AFA" w14:textId="77777777" w:rsidR="002A3042" w:rsidRPr="00D754BD" w:rsidRDefault="002A3042" w:rsidP="00F97CE1">
            <w:pPr>
              <w:spacing w:line="240" w:lineRule="auto"/>
              <w:ind w:left="360"/>
              <w:rPr>
                <w:rFonts w:ascii="Times New Roman" w:hAnsi="Times New Roman" w:cs="Times New Roman"/>
                <w:b/>
                <w:bCs/>
                <w:sz w:val="24"/>
                <w:szCs w:val="24"/>
              </w:rPr>
            </w:pPr>
            <w:r w:rsidRPr="00D754BD">
              <w:rPr>
                <w:rFonts w:ascii="Times New Roman" w:hAnsi="Times New Roman" w:cs="Times New Roman"/>
                <w:b/>
                <w:bCs/>
                <w:sz w:val="24"/>
                <w:szCs w:val="24"/>
              </w:rPr>
              <w:t>Behavior</w:t>
            </w:r>
          </w:p>
        </w:tc>
      </w:tr>
      <w:tr w:rsidR="00F97CE1" w:rsidRPr="00D754BD" w14:paraId="0A5A25AE" w14:textId="77777777" w:rsidTr="00F97CE1">
        <w:trPr>
          <w:trHeight w:val="299"/>
        </w:trPr>
        <w:tc>
          <w:tcPr>
            <w:tcW w:w="1313" w:type="dxa"/>
            <w:shd w:val="clear" w:color="auto" w:fill="FFFFFF" w:themeFill="background1"/>
            <w:vAlign w:val="center"/>
            <w:hideMark/>
          </w:tcPr>
          <w:p w14:paraId="02ECA9EF"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Empty</w:t>
            </w:r>
          </w:p>
        </w:tc>
        <w:tc>
          <w:tcPr>
            <w:tcW w:w="1223" w:type="dxa"/>
            <w:shd w:val="clear" w:color="auto" w:fill="FFFFFF" w:themeFill="background1"/>
            <w:vAlign w:val="center"/>
            <w:hideMark/>
          </w:tcPr>
          <w:p w14:paraId="4C3FE9C0"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w:t>
            </w:r>
          </w:p>
        </w:tc>
        <w:tc>
          <w:tcPr>
            <w:tcW w:w="4049" w:type="dxa"/>
            <w:shd w:val="clear" w:color="auto" w:fill="FFFFFF" w:themeFill="background1"/>
            <w:vAlign w:val="center"/>
            <w:hideMark/>
          </w:tcPr>
          <w:p w14:paraId="4AF73FDF"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Passable terrain</w:t>
            </w:r>
          </w:p>
        </w:tc>
      </w:tr>
      <w:tr w:rsidR="00F97CE1" w:rsidRPr="00D754BD" w14:paraId="71FF27F9" w14:textId="77777777" w:rsidTr="00F97CE1">
        <w:trPr>
          <w:trHeight w:val="308"/>
        </w:trPr>
        <w:tc>
          <w:tcPr>
            <w:tcW w:w="1313" w:type="dxa"/>
            <w:shd w:val="clear" w:color="auto" w:fill="FFFFFF" w:themeFill="background1"/>
            <w:vAlign w:val="center"/>
            <w:hideMark/>
          </w:tcPr>
          <w:p w14:paraId="3F644B9E"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Rock</w:t>
            </w:r>
          </w:p>
        </w:tc>
        <w:tc>
          <w:tcPr>
            <w:tcW w:w="1223" w:type="dxa"/>
            <w:shd w:val="clear" w:color="auto" w:fill="FFFFFF" w:themeFill="background1"/>
            <w:vAlign w:val="center"/>
            <w:hideMark/>
          </w:tcPr>
          <w:p w14:paraId="05B5CA36"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R</w:t>
            </w:r>
          </w:p>
        </w:tc>
        <w:tc>
          <w:tcPr>
            <w:tcW w:w="4049" w:type="dxa"/>
            <w:shd w:val="clear" w:color="auto" w:fill="FFFFFF" w:themeFill="background1"/>
            <w:vAlign w:val="center"/>
            <w:hideMark/>
          </w:tcPr>
          <w:p w14:paraId="2A1B3CFB"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Impassable obstacle</w:t>
            </w:r>
          </w:p>
        </w:tc>
      </w:tr>
      <w:tr w:rsidR="00F97CE1" w:rsidRPr="00D754BD" w14:paraId="6EE82647" w14:textId="77777777" w:rsidTr="00F97CE1">
        <w:trPr>
          <w:trHeight w:val="299"/>
        </w:trPr>
        <w:tc>
          <w:tcPr>
            <w:tcW w:w="1313" w:type="dxa"/>
            <w:shd w:val="clear" w:color="auto" w:fill="FFFFFF" w:themeFill="background1"/>
            <w:vAlign w:val="center"/>
            <w:hideMark/>
          </w:tcPr>
          <w:p w14:paraId="64AD5D89"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Fire</w:t>
            </w:r>
          </w:p>
        </w:tc>
        <w:tc>
          <w:tcPr>
            <w:tcW w:w="1223" w:type="dxa"/>
            <w:shd w:val="clear" w:color="auto" w:fill="FFFFFF" w:themeFill="background1"/>
            <w:vAlign w:val="center"/>
            <w:hideMark/>
          </w:tcPr>
          <w:p w14:paraId="69EA4821"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F</w:t>
            </w:r>
          </w:p>
        </w:tc>
        <w:tc>
          <w:tcPr>
            <w:tcW w:w="4049" w:type="dxa"/>
            <w:shd w:val="clear" w:color="auto" w:fill="FFFFFF" w:themeFill="background1"/>
            <w:vAlign w:val="center"/>
            <w:hideMark/>
          </w:tcPr>
          <w:p w14:paraId="5BDE0163"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Instant death on contact</w:t>
            </w:r>
          </w:p>
        </w:tc>
      </w:tr>
      <w:tr w:rsidR="00F97CE1" w:rsidRPr="00D754BD" w14:paraId="03D8821F" w14:textId="77777777" w:rsidTr="00F97CE1">
        <w:trPr>
          <w:trHeight w:val="308"/>
        </w:trPr>
        <w:tc>
          <w:tcPr>
            <w:tcW w:w="1313" w:type="dxa"/>
            <w:shd w:val="clear" w:color="auto" w:fill="FFFFFF" w:themeFill="background1"/>
            <w:vAlign w:val="center"/>
            <w:hideMark/>
          </w:tcPr>
          <w:p w14:paraId="5B116089"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Apple</w:t>
            </w:r>
          </w:p>
        </w:tc>
        <w:tc>
          <w:tcPr>
            <w:tcW w:w="1223" w:type="dxa"/>
            <w:shd w:val="clear" w:color="auto" w:fill="FFFFFF" w:themeFill="background1"/>
            <w:vAlign w:val="center"/>
            <w:hideMark/>
          </w:tcPr>
          <w:p w14:paraId="44B15397"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A</w:t>
            </w:r>
          </w:p>
        </w:tc>
        <w:tc>
          <w:tcPr>
            <w:tcW w:w="4049" w:type="dxa"/>
            <w:shd w:val="clear" w:color="auto" w:fill="FFFFFF" w:themeFill="background1"/>
            <w:vAlign w:val="center"/>
            <w:hideMark/>
          </w:tcPr>
          <w:p w14:paraId="61E0B04E"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Collectible reward item</w:t>
            </w:r>
          </w:p>
        </w:tc>
      </w:tr>
      <w:tr w:rsidR="00F97CE1" w:rsidRPr="00D754BD" w14:paraId="2FF1558D" w14:textId="77777777" w:rsidTr="00F97CE1">
        <w:trPr>
          <w:trHeight w:val="308"/>
        </w:trPr>
        <w:tc>
          <w:tcPr>
            <w:tcW w:w="1313" w:type="dxa"/>
            <w:shd w:val="clear" w:color="auto" w:fill="FFFFFF" w:themeFill="background1"/>
            <w:vAlign w:val="center"/>
            <w:hideMark/>
          </w:tcPr>
          <w:p w14:paraId="24049450"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Key</w:t>
            </w:r>
          </w:p>
        </w:tc>
        <w:tc>
          <w:tcPr>
            <w:tcW w:w="1223" w:type="dxa"/>
            <w:shd w:val="clear" w:color="auto" w:fill="FFFFFF" w:themeFill="background1"/>
            <w:vAlign w:val="center"/>
            <w:hideMark/>
          </w:tcPr>
          <w:p w14:paraId="5EBA8B9D"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K</w:t>
            </w:r>
          </w:p>
        </w:tc>
        <w:tc>
          <w:tcPr>
            <w:tcW w:w="4049" w:type="dxa"/>
            <w:shd w:val="clear" w:color="auto" w:fill="FFFFFF" w:themeFill="background1"/>
            <w:vAlign w:val="center"/>
            <w:hideMark/>
          </w:tcPr>
          <w:p w14:paraId="358AFBF9"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Required to unlock chests</w:t>
            </w:r>
          </w:p>
        </w:tc>
      </w:tr>
      <w:tr w:rsidR="00F97CE1" w:rsidRPr="00D754BD" w14:paraId="0361B94D" w14:textId="77777777" w:rsidTr="00F97CE1">
        <w:trPr>
          <w:trHeight w:val="290"/>
        </w:trPr>
        <w:tc>
          <w:tcPr>
            <w:tcW w:w="1313" w:type="dxa"/>
            <w:shd w:val="clear" w:color="auto" w:fill="FFFFFF" w:themeFill="background1"/>
            <w:vAlign w:val="center"/>
            <w:hideMark/>
          </w:tcPr>
          <w:p w14:paraId="586BD0BF"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Chest</w:t>
            </w:r>
          </w:p>
        </w:tc>
        <w:tc>
          <w:tcPr>
            <w:tcW w:w="1223" w:type="dxa"/>
            <w:shd w:val="clear" w:color="auto" w:fill="FFFFFF" w:themeFill="background1"/>
            <w:vAlign w:val="center"/>
            <w:hideMark/>
          </w:tcPr>
          <w:p w14:paraId="3B341703"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C</w:t>
            </w:r>
          </w:p>
        </w:tc>
        <w:tc>
          <w:tcPr>
            <w:tcW w:w="4049" w:type="dxa"/>
            <w:shd w:val="clear" w:color="auto" w:fill="FFFFFF" w:themeFill="background1"/>
            <w:vAlign w:val="center"/>
            <w:hideMark/>
          </w:tcPr>
          <w:p w14:paraId="5863AFF2"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High-value collectible (requires key)</w:t>
            </w:r>
          </w:p>
        </w:tc>
      </w:tr>
      <w:tr w:rsidR="00F97CE1" w:rsidRPr="00D754BD" w14:paraId="35732B55" w14:textId="77777777" w:rsidTr="00F97CE1">
        <w:trPr>
          <w:trHeight w:val="55"/>
        </w:trPr>
        <w:tc>
          <w:tcPr>
            <w:tcW w:w="1313" w:type="dxa"/>
            <w:shd w:val="clear" w:color="auto" w:fill="FFFFFF" w:themeFill="background1"/>
            <w:vAlign w:val="center"/>
            <w:hideMark/>
          </w:tcPr>
          <w:p w14:paraId="570E5F0A"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Monster</w:t>
            </w:r>
          </w:p>
        </w:tc>
        <w:tc>
          <w:tcPr>
            <w:tcW w:w="1223" w:type="dxa"/>
            <w:shd w:val="clear" w:color="auto" w:fill="FFFFFF" w:themeFill="background1"/>
            <w:vAlign w:val="center"/>
            <w:hideMark/>
          </w:tcPr>
          <w:p w14:paraId="5D60F8F1" w14:textId="77777777"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M</w:t>
            </w:r>
          </w:p>
        </w:tc>
        <w:tc>
          <w:tcPr>
            <w:tcW w:w="4049" w:type="dxa"/>
            <w:shd w:val="clear" w:color="auto" w:fill="FFFFFF" w:themeFill="background1"/>
            <w:vAlign w:val="center"/>
            <w:hideMark/>
          </w:tcPr>
          <w:p w14:paraId="6C3B2E7C" w14:textId="7FB92086" w:rsidR="002A3042" w:rsidRPr="00D754BD" w:rsidRDefault="002A3042" w:rsidP="00F97CE1">
            <w:pPr>
              <w:spacing w:line="240" w:lineRule="auto"/>
              <w:ind w:left="360"/>
              <w:rPr>
                <w:rFonts w:ascii="Times New Roman" w:hAnsi="Times New Roman" w:cs="Times New Roman"/>
                <w:sz w:val="24"/>
                <w:szCs w:val="24"/>
              </w:rPr>
            </w:pPr>
            <w:r w:rsidRPr="00D754BD">
              <w:rPr>
                <w:rFonts w:ascii="Times New Roman" w:hAnsi="Times New Roman" w:cs="Times New Roman"/>
                <w:sz w:val="24"/>
                <w:szCs w:val="24"/>
              </w:rPr>
              <w:t>Stochastic movement, death on contact</w:t>
            </w:r>
            <w:r w:rsidR="00C43EA5">
              <w:rPr>
                <w:rFonts w:ascii="Times New Roman" w:hAnsi="Times New Roman" w:cs="Times New Roman"/>
                <w:sz w:val="24"/>
                <w:szCs w:val="24"/>
              </w:rPr>
              <w:t xml:space="preserve">, </w:t>
            </w:r>
            <w:r w:rsidR="00C43EA5" w:rsidRPr="00C43EA5">
              <w:rPr>
                <w:rFonts w:ascii="Times New Roman" w:hAnsi="Times New Roman" w:cs="Times New Roman"/>
                <w:sz w:val="24"/>
                <w:szCs w:val="24"/>
              </w:rPr>
              <w:t>40 percent chance to move</w:t>
            </w:r>
            <w:r w:rsidR="00C43EA5">
              <w:rPr>
                <w:rFonts w:ascii="Times New Roman" w:hAnsi="Times New Roman" w:cs="Times New Roman"/>
                <w:sz w:val="24"/>
                <w:szCs w:val="24"/>
              </w:rPr>
              <w:t>.</w:t>
            </w:r>
          </w:p>
        </w:tc>
      </w:tr>
    </w:tbl>
    <w:p w14:paraId="3C8D7517" w14:textId="77777777" w:rsidR="002A3042" w:rsidRDefault="002A3042" w:rsidP="002A3042">
      <w:pPr>
        <w:rPr>
          <w:rFonts w:ascii="Times New Roman" w:hAnsi="Times New Roman" w:cs="Times New Roman"/>
          <w:sz w:val="24"/>
          <w:szCs w:val="24"/>
        </w:rPr>
      </w:pPr>
    </w:p>
    <w:p w14:paraId="1FA8F349" w14:textId="77777777" w:rsidR="007859EB" w:rsidRPr="00D754BD" w:rsidRDefault="007859EB" w:rsidP="002A3042">
      <w:pPr>
        <w:rPr>
          <w:rFonts w:ascii="Times New Roman" w:hAnsi="Times New Roman" w:cs="Times New Roman"/>
          <w:sz w:val="24"/>
          <w:szCs w:val="24"/>
        </w:rPr>
      </w:pPr>
    </w:p>
    <w:p w14:paraId="136CE0FC" w14:textId="77777777" w:rsidR="00F97CE1" w:rsidRPr="00D754BD" w:rsidRDefault="00F97CE1" w:rsidP="002A3042">
      <w:pPr>
        <w:rPr>
          <w:rFonts w:ascii="Times New Roman" w:hAnsi="Times New Roman" w:cs="Times New Roman"/>
          <w:sz w:val="24"/>
          <w:szCs w:val="24"/>
        </w:rPr>
      </w:pPr>
    </w:p>
    <w:p w14:paraId="3AA40F1F" w14:textId="77777777" w:rsidR="00F97CE1" w:rsidRPr="00D754BD" w:rsidRDefault="00F97CE1" w:rsidP="002A3042">
      <w:pPr>
        <w:rPr>
          <w:rFonts w:ascii="Times New Roman" w:hAnsi="Times New Roman" w:cs="Times New Roman"/>
          <w:sz w:val="24"/>
          <w:szCs w:val="24"/>
        </w:rPr>
      </w:pPr>
    </w:p>
    <w:p w14:paraId="640BE269" w14:textId="77777777" w:rsidR="00F97CE1" w:rsidRPr="00D754BD" w:rsidRDefault="00F97CE1" w:rsidP="002A3042">
      <w:pPr>
        <w:rPr>
          <w:rFonts w:ascii="Times New Roman" w:hAnsi="Times New Roman" w:cs="Times New Roman"/>
          <w:sz w:val="24"/>
          <w:szCs w:val="24"/>
        </w:rPr>
      </w:pPr>
    </w:p>
    <w:p w14:paraId="5F1F5B3E" w14:textId="77777777" w:rsidR="00F97CE1" w:rsidRPr="00D754BD" w:rsidRDefault="00F97CE1" w:rsidP="002A3042">
      <w:pPr>
        <w:rPr>
          <w:rFonts w:ascii="Times New Roman" w:hAnsi="Times New Roman" w:cs="Times New Roman"/>
          <w:sz w:val="24"/>
          <w:szCs w:val="24"/>
        </w:rPr>
      </w:pPr>
    </w:p>
    <w:p w14:paraId="664E97B1" w14:textId="109378DF" w:rsidR="00F97CE1" w:rsidRPr="00D754BD" w:rsidRDefault="00D0602A" w:rsidP="00F97CE1">
      <w:pPr>
        <w:pStyle w:val="ListParagraph"/>
        <w:numPr>
          <w:ilvl w:val="0"/>
          <w:numId w:val="1"/>
        </w:numPr>
        <w:jc w:val="both"/>
        <w:rPr>
          <w:rFonts w:ascii="Times New Roman" w:hAnsi="Times New Roman" w:cs="Times New Roman"/>
          <w:sz w:val="24"/>
          <w:szCs w:val="24"/>
        </w:rPr>
      </w:pPr>
      <w:r w:rsidRPr="00D754BD">
        <w:rPr>
          <w:rFonts w:ascii="Times New Roman" w:hAnsi="Times New Roman" w:cs="Times New Roman"/>
          <w:sz w:val="24"/>
          <w:szCs w:val="24"/>
        </w:rPr>
        <w:lastRenderedPageBreak/>
        <w:t>Reward design</w:t>
      </w:r>
    </w:p>
    <w:p w14:paraId="417BAB24" w14:textId="2845C653" w:rsidR="00F97CE1" w:rsidRPr="00D754BD" w:rsidRDefault="00F97CE1" w:rsidP="00F97CE1">
      <w:pPr>
        <w:jc w:val="both"/>
        <w:rPr>
          <w:rFonts w:ascii="Times New Roman" w:hAnsi="Times New Roman" w:cs="Times New Roman"/>
          <w:b/>
          <w:bCs/>
          <w:sz w:val="24"/>
          <w:szCs w:val="24"/>
        </w:rPr>
      </w:pPr>
      <w:r w:rsidRPr="00D754BD">
        <w:rPr>
          <w:rFonts w:ascii="Times New Roman" w:hAnsi="Times New Roman" w:cs="Times New Roman"/>
          <w:b/>
          <w:bCs/>
          <w:sz w:val="24"/>
          <w:szCs w:val="24"/>
        </w:rPr>
        <w:t>Reward Breakdown</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2175"/>
        <w:gridCol w:w="1980"/>
        <w:gridCol w:w="4500"/>
      </w:tblGrid>
      <w:tr w:rsidR="00F97CE1" w:rsidRPr="00D754BD" w14:paraId="69F7169E" w14:textId="77777777" w:rsidTr="00F97CE1">
        <w:trPr>
          <w:tblHeader/>
        </w:trPr>
        <w:tc>
          <w:tcPr>
            <w:tcW w:w="2175" w:type="dxa"/>
            <w:shd w:val="clear" w:color="auto" w:fill="FFFFFF" w:themeFill="background1"/>
            <w:vAlign w:val="center"/>
            <w:hideMark/>
          </w:tcPr>
          <w:p w14:paraId="3FA9FF62" w14:textId="77777777" w:rsidR="00F97CE1" w:rsidRPr="00D754BD" w:rsidRDefault="00F97CE1" w:rsidP="00F97CE1">
            <w:pPr>
              <w:spacing w:line="240" w:lineRule="auto"/>
              <w:jc w:val="center"/>
              <w:rPr>
                <w:rFonts w:ascii="Times New Roman" w:hAnsi="Times New Roman" w:cs="Times New Roman"/>
                <w:b/>
                <w:bCs/>
                <w:sz w:val="24"/>
                <w:szCs w:val="24"/>
              </w:rPr>
            </w:pPr>
            <w:r w:rsidRPr="00D754BD">
              <w:rPr>
                <w:rFonts w:ascii="Times New Roman" w:hAnsi="Times New Roman" w:cs="Times New Roman"/>
                <w:b/>
                <w:bCs/>
                <w:sz w:val="24"/>
                <w:szCs w:val="24"/>
              </w:rPr>
              <w:t>Event</w:t>
            </w:r>
          </w:p>
        </w:tc>
        <w:tc>
          <w:tcPr>
            <w:tcW w:w="1980" w:type="dxa"/>
            <w:shd w:val="clear" w:color="auto" w:fill="FFFFFF" w:themeFill="background1"/>
            <w:vAlign w:val="center"/>
            <w:hideMark/>
          </w:tcPr>
          <w:p w14:paraId="77B7270B" w14:textId="77777777" w:rsidR="00F97CE1" w:rsidRPr="00D754BD" w:rsidRDefault="00F97CE1" w:rsidP="00F97CE1">
            <w:pPr>
              <w:spacing w:line="240" w:lineRule="auto"/>
              <w:jc w:val="center"/>
              <w:rPr>
                <w:rFonts w:ascii="Times New Roman" w:hAnsi="Times New Roman" w:cs="Times New Roman"/>
                <w:b/>
                <w:bCs/>
                <w:sz w:val="24"/>
                <w:szCs w:val="24"/>
              </w:rPr>
            </w:pPr>
            <w:r w:rsidRPr="00D754BD">
              <w:rPr>
                <w:rFonts w:ascii="Times New Roman" w:hAnsi="Times New Roman" w:cs="Times New Roman"/>
                <w:b/>
                <w:bCs/>
                <w:sz w:val="24"/>
                <w:szCs w:val="24"/>
              </w:rPr>
              <w:t>Reward</w:t>
            </w:r>
          </w:p>
        </w:tc>
        <w:tc>
          <w:tcPr>
            <w:tcW w:w="4500" w:type="dxa"/>
            <w:shd w:val="clear" w:color="auto" w:fill="FFFFFF" w:themeFill="background1"/>
            <w:vAlign w:val="center"/>
            <w:hideMark/>
          </w:tcPr>
          <w:p w14:paraId="4861C609" w14:textId="77777777" w:rsidR="00F97CE1" w:rsidRPr="00D754BD" w:rsidRDefault="00F97CE1" w:rsidP="00F97CE1">
            <w:pPr>
              <w:spacing w:line="240" w:lineRule="auto"/>
              <w:jc w:val="center"/>
              <w:rPr>
                <w:rFonts w:ascii="Times New Roman" w:hAnsi="Times New Roman" w:cs="Times New Roman"/>
                <w:b/>
                <w:bCs/>
                <w:sz w:val="24"/>
                <w:szCs w:val="24"/>
              </w:rPr>
            </w:pPr>
            <w:r w:rsidRPr="00D754BD">
              <w:rPr>
                <w:rFonts w:ascii="Times New Roman" w:hAnsi="Times New Roman" w:cs="Times New Roman"/>
                <w:b/>
                <w:bCs/>
                <w:sz w:val="24"/>
                <w:szCs w:val="24"/>
              </w:rPr>
              <w:t>Purpose</w:t>
            </w:r>
          </w:p>
        </w:tc>
      </w:tr>
      <w:tr w:rsidR="00F97CE1" w:rsidRPr="00D754BD" w14:paraId="42F2D2E6" w14:textId="77777777" w:rsidTr="00F97CE1">
        <w:tc>
          <w:tcPr>
            <w:tcW w:w="0" w:type="auto"/>
            <w:shd w:val="clear" w:color="auto" w:fill="FFFFFF" w:themeFill="background1"/>
            <w:vAlign w:val="center"/>
            <w:hideMark/>
          </w:tcPr>
          <w:p w14:paraId="472B92F3"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Apple collection</w:t>
            </w:r>
          </w:p>
        </w:tc>
        <w:tc>
          <w:tcPr>
            <w:tcW w:w="1980" w:type="dxa"/>
            <w:shd w:val="clear" w:color="auto" w:fill="FFFFFF" w:themeFill="background1"/>
            <w:vAlign w:val="center"/>
            <w:hideMark/>
          </w:tcPr>
          <w:p w14:paraId="6DB14F2A"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+1.0</w:t>
            </w:r>
          </w:p>
        </w:tc>
        <w:tc>
          <w:tcPr>
            <w:tcW w:w="4500" w:type="dxa"/>
            <w:shd w:val="clear" w:color="auto" w:fill="FFFFFF" w:themeFill="background1"/>
            <w:vAlign w:val="center"/>
            <w:hideMark/>
          </w:tcPr>
          <w:p w14:paraId="4636E4C2"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Primary objective reward</w:t>
            </w:r>
          </w:p>
        </w:tc>
      </w:tr>
      <w:tr w:rsidR="00F97CE1" w:rsidRPr="00D754BD" w14:paraId="2A576B36" w14:textId="77777777" w:rsidTr="00F97CE1">
        <w:tc>
          <w:tcPr>
            <w:tcW w:w="0" w:type="auto"/>
            <w:shd w:val="clear" w:color="auto" w:fill="FFFFFF" w:themeFill="background1"/>
            <w:vAlign w:val="center"/>
            <w:hideMark/>
          </w:tcPr>
          <w:p w14:paraId="78919506"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Chest opening</w:t>
            </w:r>
          </w:p>
        </w:tc>
        <w:tc>
          <w:tcPr>
            <w:tcW w:w="1980" w:type="dxa"/>
            <w:shd w:val="clear" w:color="auto" w:fill="FFFFFF" w:themeFill="background1"/>
            <w:vAlign w:val="center"/>
            <w:hideMark/>
          </w:tcPr>
          <w:p w14:paraId="040EEE5C"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+2.0</w:t>
            </w:r>
          </w:p>
        </w:tc>
        <w:tc>
          <w:tcPr>
            <w:tcW w:w="4500" w:type="dxa"/>
            <w:shd w:val="clear" w:color="auto" w:fill="FFFFFF" w:themeFill="background1"/>
            <w:vAlign w:val="center"/>
            <w:hideMark/>
          </w:tcPr>
          <w:p w14:paraId="4BDAF78B"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High-value objective (requires planning)</w:t>
            </w:r>
          </w:p>
        </w:tc>
      </w:tr>
      <w:tr w:rsidR="00F97CE1" w:rsidRPr="00D754BD" w14:paraId="688DAFDF" w14:textId="77777777" w:rsidTr="00F97CE1">
        <w:tc>
          <w:tcPr>
            <w:tcW w:w="0" w:type="auto"/>
            <w:shd w:val="clear" w:color="auto" w:fill="FFFFFF" w:themeFill="background1"/>
            <w:vAlign w:val="center"/>
            <w:hideMark/>
          </w:tcPr>
          <w:p w14:paraId="76B8B6AE"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Key pickup</w:t>
            </w:r>
          </w:p>
        </w:tc>
        <w:tc>
          <w:tcPr>
            <w:tcW w:w="1980" w:type="dxa"/>
            <w:shd w:val="clear" w:color="auto" w:fill="FFFFFF" w:themeFill="background1"/>
            <w:vAlign w:val="center"/>
            <w:hideMark/>
          </w:tcPr>
          <w:p w14:paraId="274516AA"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+0.1</w:t>
            </w:r>
          </w:p>
        </w:tc>
        <w:tc>
          <w:tcPr>
            <w:tcW w:w="4500" w:type="dxa"/>
            <w:shd w:val="clear" w:color="auto" w:fill="FFFFFF" w:themeFill="background1"/>
            <w:vAlign w:val="center"/>
            <w:hideMark/>
          </w:tcPr>
          <w:p w14:paraId="20834F80"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Subgoal shaping reward</w:t>
            </w:r>
          </w:p>
        </w:tc>
      </w:tr>
      <w:tr w:rsidR="00F97CE1" w:rsidRPr="00D754BD" w14:paraId="4AA98A45" w14:textId="77777777" w:rsidTr="00F97CE1">
        <w:tc>
          <w:tcPr>
            <w:tcW w:w="0" w:type="auto"/>
            <w:shd w:val="clear" w:color="auto" w:fill="FFFFFF" w:themeFill="background1"/>
            <w:vAlign w:val="center"/>
            <w:hideMark/>
          </w:tcPr>
          <w:p w14:paraId="1EA0FE11"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Each step</w:t>
            </w:r>
          </w:p>
        </w:tc>
        <w:tc>
          <w:tcPr>
            <w:tcW w:w="1980" w:type="dxa"/>
            <w:shd w:val="clear" w:color="auto" w:fill="FFFFFF" w:themeFill="background1"/>
            <w:vAlign w:val="center"/>
            <w:hideMark/>
          </w:tcPr>
          <w:p w14:paraId="213F95EA"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-0.1</w:t>
            </w:r>
          </w:p>
        </w:tc>
        <w:tc>
          <w:tcPr>
            <w:tcW w:w="4500" w:type="dxa"/>
            <w:shd w:val="clear" w:color="auto" w:fill="FFFFFF" w:themeFill="background1"/>
            <w:vAlign w:val="center"/>
            <w:hideMark/>
          </w:tcPr>
          <w:p w14:paraId="1F66ED47"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Encourages path efficiency</w:t>
            </w:r>
          </w:p>
        </w:tc>
      </w:tr>
      <w:tr w:rsidR="00F97CE1" w:rsidRPr="00D754BD" w14:paraId="5FF8A712" w14:textId="77777777" w:rsidTr="00F97CE1">
        <w:tc>
          <w:tcPr>
            <w:tcW w:w="0" w:type="auto"/>
            <w:shd w:val="clear" w:color="auto" w:fill="FFFFFF" w:themeFill="background1"/>
            <w:vAlign w:val="center"/>
            <w:hideMark/>
          </w:tcPr>
          <w:p w14:paraId="652A4BDC"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Death (fire/monster)</w:t>
            </w:r>
          </w:p>
        </w:tc>
        <w:tc>
          <w:tcPr>
            <w:tcW w:w="1980" w:type="dxa"/>
            <w:shd w:val="clear" w:color="auto" w:fill="FFFFFF" w:themeFill="background1"/>
            <w:vAlign w:val="center"/>
            <w:hideMark/>
          </w:tcPr>
          <w:p w14:paraId="22AD2C1D"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-10.0</w:t>
            </w:r>
          </w:p>
        </w:tc>
        <w:tc>
          <w:tcPr>
            <w:tcW w:w="4500" w:type="dxa"/>
            <w:shd w:val="clear" w:color="auto" w:fill="FFFFFF" w:themeFill="background1"/>
            <w:vAlign w:val="center"/>
            <w:hideMark/>
          </w:tcPr>
          <w:p w14:paraId="68820B4E" w14:textId="77777777" w:rsidR="00F97CE1" w:rsidRPr="00D754BD" w:rsidRDefault="00F97CE1" w:rsidP="00F97CE1">
            <w:pPr>
              <w:spacing w:line="240" w:lineRule="auto"/>
              <w:jc w:val="center"/>
              <w:rPr>
                <w:rFonts w:ascii="Times New Roman" w:hAnsi="Times New Roman" w:cs="Times New Roman"/>
                <w:sz w:val="24"/>
                <w:szCs w:val="24"/>
              </w:rPr>
            </w:pPr>
            <w:r w:rsidRPr="00D754BD">
              <w:rPr>
                <w:rFonts w:ascii="Times New Roman" w:hAnsi="Times New Roman" w:cs="Times New Roman"/>
                <w:sz w:val="24"/>
                <w:szCs w:val="24"/>
              </w:rPr>
              <w:t>Strong aversion to hazards</w:t>
            </w:r>
          </w:p>
        </w:tc>
      </w:tr>
    </w:tbl>
    <w:p w14:paraId="3D57A480" w14:textId="77777777" w:rsidR="00F97CE1" w:rsidRDefault="00F97CE1" w:rsidP="00F97CE1">
      <w:pPr>
        <w:rPr>
          <w:rFonts w:ascii="Times New Roman" w:hAnsi="Times New Roman" w:cs="Times New Roman"/>
          <w:sz w:val="24"/>
          <w:szCs w:val="24"/>
        </w:rPr>
      </w:pPr>
    </w:p>
    <w:p w14:paraId="1A8DEB9A" w14:textId="24F807C5" w:rsidR="00064293" w:rsidRPr="00D754BD" w:rsidRDefault="00064293" w:rsidP="00F97CE1">
      <w:pPr>
        <w:rPr>
          <w:rFonts w:ascii="Times New Roman" w:hAnsi="Times New Roman" w:cs="Times New Roman"/>
          <w:sz w:val="24"/>
          <w:szCs w:val="24"/>
        </w:rPr>
      </w:pPr>
      <w:r>
        <w:rPr>
          <w:rFonts w:ascii="Times New Roman" w:hAnsi="Times New Roman" w:cs="Times New Roman"/>
          <w:sz w:val="24"/>
          <w:szCs w:val="24"/>
        </w:rPr>
        <w:t xml:space="preserve">The current reward design is aimed </w:t>
      </w:r>
      <w:r w:rsidR="007859EB">
        <w:rPr>
          <w:rFonts w:ascii="Times New Roman" w:hAnsi="Times New Roman" w:cs="Times New Roman"/>
          <w:sz w:val="24"/>
          <w:szCs w:val="24"/>
        </w:rPr>
        <w:t>at</w:t>
      </w:r>
      <w:r>
        <w:rPr>
          <w:rFonts w:ascii="Times New Roman" w:hAnsi="Times New Roman" w:cs="Times New Roman"/>
          <w:sz w:val="24"/>
          <w:szCs w:val="24"/>
        </w:rPr>
        <w:t xml:space="preserve"> achieving the optimal path and obstacle avoidance. The apple and chest </w:t>
      </w:r>
      <w:r w:rsidR="007859EB">
        <w:rPr>
          <w:rFonts w:ascii="Times New Roman" w:hAnsi="Times New Roman" w:cs="Times New Roman"/>
          <w:sz w:val="24"/>
          <w:szCs w:val="24"/>
        </w:rPr>
        <w:t>create</w:t>
      </w:r>
      <w:r>
        <w:rPr>
          <w:rFonts w:ascii="Times New Roman" w:hAnsi="Times New Roman" w:cs="Times New Roman"/>
          <w:sz w:val="24"/>
          <w:szCs w:val="24"/>
        </w:rPr>
        <w:t xml:space="preserve"> “small wins” </w:t>
      </w:r>
      <w:r w:rsidR="007859EB">
        <w:rPr>
          <w:rFonts w:ascii="Times New Roman" w:hAnsi="Times New Roman" w:cs="Times New Roman"/>
          <w:sz w:val="24"/>
          <w:szCs w:val="24"/>
        </w:rPr>
        <w:t>in the system, while the key reward (+0.1) is just a signal for the agent. Step penalty (-0.1) avoids the possibility that agent can move back and forth if there is no immediate danger and forcing the agent to find the path to the reward. The death penalty is the most weighted in the system, which teaches the agent to avoid danger.</w:t>
      </w:r>
    </w:p>
    <w:p w14:paraId="0EBEED81" w14:textId="09547F63" w:rsidR="00F97CE1" w:rsidRDefault="00F97CE1" w:rsidP="00F97CE1">
      <w:pPr>
        <w:rPr>
          <w:rFonts w:ascii="Times New Roman" w:hAnsi="Times New Roman" w:cs="Times New Roman"/>
          <w:b/>
          <w:bCs/>
          <w:sz w:val="24"/>
          <w:szCs w:val="24"/>
        </w:rPr>
      </w:pPr>
      <w:r w:rsidRPr="00D754BD">
        <w:rPr>
          <w:rFonts w:ascii="Times New Roman" w:hAnsi="Times New Roman" w:cs="Times New Roman"/>
          <w:b/>
          <w:bCs/>
          <w:sz w:val="24"/>
          <w:szCs w:val="24"/>
        </w:rPr>
        <w:t>Intrinsic Reward</w:t>
      </w:r>
    </w:p>
    <w:p w14:paraId="0C95B6E8" w14:textId="7E374CB1" w:rsidR="007859EB" w:rsidRPr="007859EB" w:rsidRDefault="007859EB" w:rsidP="00F97CE1">
      <w:pPr>
        <w:rPr>
          <w:rFonts w:ascii="Times New Roman" w:hAnsi="Times New Roman" w:cs="Times New Roman"/>
          <w:sz w:val="24"/>
          <w:szCs w:val="24"/>
        </w:rPr>
      </w:pPr>
      <w:r>
        <w:rPr>
          <w:rFonts w:ascii="Times New Roman" w:hAnsi="Times New Roman" w:cs="Times New Roman"/>
          <w:sz w:val="24"/>
          <w:szCs w:val="24"/>
        </w:rPr>
        <w:t>The intrinsic reward acts as a curiosity signal that motivates the agent to explore the map independently of its goals, such as collecting apples or chests. This mechanism is extremely effective in sparse environments where there is less danger and exploration often rewards better. The intrinsic formula is as follows:</w:t>
      </w:r>
    </w:p>
    <w:p w14:paraId="28E37A66" w14:textId="77777777" w:rsidR="007859EB" w:rsidRPr="00D754BD" w:rsidRDefault="007859EB" w:rsidP="00F97CE1">
      <w:pPr>
        <w:rPr>
          <w:rFonts w:ascii="Times New Roman" w:hAnsi="Times New Roman" w:cs="Times New Roman"/>
          <w:b/>
          <w:bCs/>
          <w:sz w:val="24"/>
          <w:szCs w:val="24"/>
        </w:rPr>
      </w:pPr>
    </w:p>
    <w:p w14:paraId="1C30A9C7" w14:textId="122DE708" w:rsidR="00F97CE1" w:rsidRPr="00D754BD" w:rsidRDefault="00F97CE1" w:rsidP="00F97CE1">
      <w:pPr>
        <w:jc w:val="center"/>
        <w:rPr>
          <w:rFonts w:ascii="Times New Roman" w:hAnsi="Times New Roman" w:cs="Times New Roman"/>
          <w:b/>
          <w:bCs/>
          <w:sz w:val="24"/>
          <w:szCs w:val="24"/>
        </w:rPr>
      </w:pPr>
      <w:r w:rsidRPr="00D754BD">
        <w:rPr>
          <w:rFonts w:ascii="Times New Roman" w:hAnsi="Times New Roman" w:cs="Times New Roman"/>
          <w:b/>
          <w:bCs/>
          <w:noProof/>
          <w:sz w:val="24"/>
          <w:szCs w:val="24"/>
        </w:rPr>
        <w:drawing>
          <wp:inline distT="0" distB="0" distL="0" distR="0" wp14:anchorId="0604DC53" wp14:editId="03851B65">
            <wp:extent cx="3067478" cy="1105054"/>
            <wp:effectExtent l="0" t="0" r="0" b="0"/>
            <wp:docPr id="200036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6657" name=""/>
                    <pic:cNvPicPr/>
                  </pic:nvPicPr>
                  <pic:blipFill>
                    <a:blip r:embed="rId5"/>
                    <a:stretch>
                      <a:fillRect/>
                    </a:stretch>
                  </pic:blipFill>
                  <pic:spPr>
                    <a:xfrm>
                      <a:off x="0" y="0"/>
                      <a:ext cx="3067478" cy="1105054"/>
                    </a:xfrm>
                    <a:prstGeom prst="rect">
                      <a:avLst/>
                    </a:prstGeom>
                  </pic:spPr>
                </pic:pic>
              </a:graphicData>
            </a:graphic>
          </wp:inline>
        </w:drawing>
      </w:r>
    </w:p>
    <w:p w14:paraId="5A17307E" w14:textId="60EBC01D" w:rsidR="00F97CE1" w:rsidRPr="00D754BD" w:rsidRDefault="00F97CE1" w:rsidP="00F97CE1">
      <w:pPr>
        <w:rPr>
          <w:rFonts w:ascii="Times New Roman" w:hAnsi="Times New Roman" w:cs="Times New Roman"/>
          <w:sz w:val="24"/>
          <w:szCs w:val="24"/>
        </w:rPr>
      </w:pPr>
      <w:r w:rsidRPr="00D754BD">
        <w:rPr>
          <w:rFonts w:ascii="Times New Roman" w:hAnsi="Times New Roman" w:cs="Times New Roman"/>
          <w:sz w:val="24"/>
          <w:szCs w:val="24"/>
        </w:rPr>
        <w:t>Where:</w:t>
      </w:r>
    </w:p>
    <w:p w14:paraId="57B884B2" w14:textId="319253C3" w:rsidR="00F97CE1" w:rsidRPr="00D754BD" w:rsidRDefault="00F97CE1" w:rsidP="00F97CE1">
      <w:pPr>
        <w:pStyle w:val="ListParagraph"/>
        <w:numPr>
          <w:ilvl w:val="0"/>
          <w:numId w:val="2"/>
        </w:numPr>
        <w:rPr>
          <w:rFonts w:ascii="Times New Roman" w:hAnsi="Times New Roman" w:cs="Times New Roman"/>
          <w:sz w:val="24"/>
          <w:szCs w:val="24"/>
        </w:rPr>
      </w:pPr>
      <w:r w:rsidRPr="00D754BD">
        <w:rPr>
          <w:rFonts w:ascii="Times New Roman" w:hAnsi="Times New Roman" w:cs="Times New Roman"/>
          <w:sz w:val="24"/>
          <w:szCs w:val="24"/>
        </w:rPr>
        <w:t>n(s) = number of visits to the current state during the episode</w:t>
      </w:r>
    </w:p>
    <w:p w14:paraId="6C7E152A" w14:textId="7D80377C" w:rsidR="00D754BD" w:rsidRPr="00C43EA5" w:rsidRDefault="00F97CE1" w:rsidP="00D754BD">
      <w:pPr>
        <w:pStyle w:val="ListParagraph"/>
        <w:numPr>
          <w:ilvl w:val="0"/>
          <w:numId w:val="2"/>
        </w:numPr>
        <w:rPr>
          <w:rFonts w:ascii="Times New Roman" w:hAnsi="Times New Roman" w:cs="Times New Roman"/>
          <w:sz w:val="24"/>
          <w:szCs w:val="24"/>
        </w:rPr>
      </w:pPr>
      <w:r w:rsidRPr="00D754BD">
        <w:rPr>
          <w:rFonts w:ascii="Times New Roman" w:hAnsi="Times New Roman" w:cs="Times New Roman"/>
          <w:sz w:val="24"/>
          <w:szCs w:val="24"/>
        </w:rPr>
        <w:t>total reward = environment reward + intrinsic reward</w:t>
      </w:r>
    </w:p>
    <w:p w14:paraId="59E94038" w14:textId="77777777" w:rsidR="007859EB" w:rsidRPr="00D754BD" w:rsidRDefault="007859EB" w:rsidP="00D754BD">
      <w:pPr>
        <w:rPr>
          <w:rFonts w:ascii="Times New Roman" w:hAnsi="Times New Roman" w:cs="Times New Roman"/>
          <w:sz w:val="24"/>
          <w:szCs w:val="24"/>
        </w:rPr>
      </w:pPr>
    </w:p>
    <w:p w14:paraId="3E042E49" w14:textId="5A55C78F" w:rsidR="00D0602A" w:rsidRPr="00D754BD" w:rsidRDefault="00D0602A" w:rsidP="00D0602A">
      <w:pPr>
        <w:pStyle w:val="ListParagraph"/>
        <w:numPr>
          <w:ilvl w:val="0"/>
          <w:numId w:val="1"/>
        </w:numPr>
        <w:rPr>
          <w:rFonts w:ascii="Times New Roman" w:hAnsi="Times New Roman" w:cs="Times New Roman"/>
          <w:sz w:val="24"/>
          <w:szCs w:val="24"/>
        </w:rPr>
      </w:pPr>
      <w:r w:rsidRPr="00D754BD">
        <w:rPr>
          <w:rFonts w:ascii="Times New Roman" w:hAnsi="Times New Roman" w:cs="Times New Roman"/>
          <w:sz w:val="24"/>
          <w:szCs w:val="24"/>
        </w:rPr>
        <w:lastRenderedPageBreak/>
        <w:t>Comparison of algorithms</w:t>
      </w:r>
    </w:p>
    <w:p w14:paraId="20C9012A" w14:textId="1CCBF8FB" w:rsidR="00B54D0A" w:rsidRDefault="00C43EA5" w:rsidP="00C43EA5">
      <w:pPr>
        <w:jc w:val="center"/>
        <w:rPr>
          <w:rFonts w:ascii="Times New Roman" w:hAnsi="Times New Roman" w:cs="Times New Roman"/>
          <w:sz w:val="24"/>
          <w:szCs w:val="24"/>
        </w:rPr>
      </w:pPr>
      <w:r w:rsidRPr="00C43EA5">
        <w:rPr>
          <w:rFonts w:ascii="Times New Roman" w:hAnsi="Times New Roman" w:cs="Times New Roman"/>
          <w:sz w:val="24"/>
          <w:szCs w:val="24"/>
        </w:rPr>
        <w:drawing>
          <wp:inline distT="0" distB="0" distL="0" distR="0" wp14:anchorId="581B6D74" wp14:editId="3506AF8D">
            <wp:extent cx="5943600" cy="2357755"/>
            <wp:effectExtent l="0" t="0" r="0" b="4445"/>
            <wp:docPr id="157564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47354" name=""/>
                    <pic:cNvPicPr/>
                  </pic:nvPicPr>
                  <pic:blipFill>
                    <a:blip r:embed="rId6"/>
                    <a:stretch>
                      <a:fillRect/>
                    </a:stretch>
                  </pic:blipFill>
                  <pic:spPr>
                    <a:xfrm>
                      <a:off x="0" y="0"/>
                      <a:ext cx="5943600" cy="2357755"/>
                    </a:xfrm>
                    <a:prstGeom prst="rect">
                      <a:avLst/>
                    </a:prstGeom>
                  </pic:spPr>
                </pic:pic>
              </a:graphicData>
            </a:graphic>
          </wp:inline>
        </w:drawing>
      </w:r>
    </w:p>
    <w:p w14:paraId="32A657F9" w14:textId="50FB7438" w:rsidR="00C43EA5" w:rsidRPr="00D754BD" w:rsidRDefault="00C43EA5" w:rsidP="00C43EA5">
      <w:pPr>
        <w:jc w:val="center"/>
        <w:rPr>
          <w:rFonts w:ascii="Times New Roman" w:hAnsi="Times New Roman" w:cs="Times New Roman"/>
          <w:sz w:val="24"/>
          <w:szCs w:val="24"/>
        </w:rPr>
      </w:pPr>
      <w:r w:rsidRPr="00C43EA5">
        <w:rPr>
          <w:rFonts w:ascii="Times New Roman" w:hAnsi="Times New Roman" w:cs="Times New Roman"/>
          <w:sz w:val="24"/>
          <w:szCs w:val="24"/>
        </w:rPr>
        <w:drawing>
          <wp:inline distT="0" distB="0" distL="0" distR="0" wp14:anchorId="59A65E5C" wp14:editId="4B120A4A">
            <wp:extent cx="5943600" cy="2356485"/>
            <wp:effectExtent l="0" t="0" r="0" b="5715"/>
            <wp:docPr id="183047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3130" name=""/>
                    <pic:cNvPicPr/>
                  </pic:nvPicPr>
                  <pic:blipFill>
                    <a:blip r:embed="rId7"/>
                    <a:stretch>
                      <a:fillRect/>
                    </a:stretch>
                  </pic:blipFill>
                  <pic:spPr>
                    <a:xfrm>
                      <a:off x="0" y="0"/>
                      <a:ext cx="5943600" cy="2356485"/>
                    </a:xfrm>
                    <a:prstGeom prst="rect">
                      <a:avLst/>
                    </a:prstGeom>
                  </pic:spPr>
                </pic:pic>
              </a:graphicData>
            </a:graphic>
          </wp:inline>
        </w:drawing>
      </w:r>
    </w:p>
    <w:p w14:paraId="46CED181" w14:textId="11F57FE1" w:rsidR="00D754BD" w:rsidRPr="00E227E6" w:rsidRDefault="0057491A" w:rsidP="0057491A">
      <w:pPr>
        <w:rPr>
          <w:rFonts w:ascii="Times New Roman" w:hAnsi="Times New Roman" w:cs="Times New Roman"/>
          <w:sz w:val="24"/>
          <w:szCs w:val="24"/>
        </w:rPr>
      </w:pPr>
      <w:r>
        <w:rPr>
          <w:rFonts w:ascii="Times New Roman" w:hAnsi="Times New Roman" w:cs="Times New Roman"/>
          <w:sz w:val="24"/>
          <w:szCs w:val="24"/>
        </w:rPr>
        <w:t xml:space="preserve">The comparison was performed on 4 algorithms over 5000 episodes. </w:t>
      </w:r>
      <w:r w:rsidR="00D754BD" w:rsidRPr="00E227E6">
        <w:rPr>
          <w:rFonts w:ascii="Times New Roman" w:hAnsi="Times New Roman" w:cs="Times New Roman"/>
          <w:sz w:val="24"/>
          <w:szCs w:val="24"/>
        </w:rPr>
        <w:t>The two algorithms behave differently according to their theoretical definitions:</w:t>
      </w:r>
    </w:p>
    <w:p w14:paraId="36546444" w14:textId="6B8EF536" w:rsidR="00D754BD" w:rsidRPr="00E227E6" w:rsidRDefault="00D754BD" w:rsidP="00E227E6">
      <w:pPr>
        <w:pStyle w:val="ListParagraph"/>
        <w:numPr>
          <w:ilvl w:val="0"/>
          <w:numId w:val="2"/>
        </w:numPr>
        <w:rPr>
          <w:rFonts w:ascii="Times New Roman" w:hAnsi="Times New Roman" w:cs="Times New Roman"/>
          <w:sz w:val="24"/>
          <w:szCs w:val="24"/>
        </w:rPr>
      </w:pPr>
      <w:r w:rsidRPr="00D754BD">
        <w:rPr>
          <w:rFonts w:ascii="Times New Roman" w:hAnsi="Times New Roman" w:cs="Times New Roman"/>
          <w:sz w:val="24"/>
          <w:szCs w:val="24"/>
        </w:rPr>
        <w:t xml:space="preserve">Q-Learning (Aggressive): Q-Learning </w:t>
      </w:r>
      <w:r>
        <w:rPr>
          <w:rFonts w:ascii="Times New Roman" w:hAnsi="Times New Roman" w:cs="Times New Roman"/>
          <w:sz w:val="24"/>
          <w:szCs w:val="24"/>
        </w:rPr>
        <w:t xml:space="preserve">is “off-policy”, </w:t>
      </w:r>
      <w:r w:rsidRPr="00D754BD">
        <w:rPr>
          <w:rFonts w:ascii="Times New Roman" w:hAnsi="Times New Roman" w:cs="Times New Roman"/>
          <w:sz w:val="24"/>
          <w:szCs w:val="24"/>
        </w:rPr>
        <w:t>generally targets the maximum possible future reward regardless of its current exploratory actions</w:t>
      </w:r>
      <w:r w:rsidR="00E227E6">
        <w:rPr>
          <w:rFonts w:ascii="Times New Roman" w:hAnsi="Times New Roman" w:cs="Times New Roman"/>
          <w:sz w:val="24"/>
          <w:szCs w:val="24"/>
        </w:rPr>
        <w:t>.</w:t>
      </w:r>
    </w:p>
    <w:p w14:paraId="7D0DF695" w14:textId="15D436EE" w:rsidR="00D0602A" w:rsidRDefault="00D754BD" w:rsidP="00E227E6">
      <w:pPr>
        <w:pStyle w:val="ListParagraph"/>
        <w:numPr>
          <w:ilvl w:val="0"/>
          <w:numId w:val="2"/>
        </w:numPr>
        <w:rPr>
          <w:rFonts w:ascii="Times New Roman" w:hAnsi="Times New Roman" w:cs="Times New Roman"/>
          <w:sz w:val="24"/>
          <w:szCs w:val="24"/>
        </w:rPr>
      </w:pPr>
      <w:r w:rsidRPr="00D754BD">
        <w:rPr>
          <w:rFonts w:ascii="Times New Roman" w:hAnsi="Times New Roman" w:cs="Times New Roman"/>
          <w:sz w:val="24"/>
          <w:szCs w:val="24"/>
        </w:rPr>
        <w:t xml:space="preserve">SARSA (Conservative): SARSA is "on-policy," meaning it accounts for the fact that it is still exploring (and might make mistakes). This often results in a smoother, "safer" learning curve. </w:t>
      </w:r>
    </w:p>
    <w:p w14:paraId="4D1D6F0C" w14:textId="77777777" w:rsidR="00E227E6" w:rsidRDefault="00E227E6" w:rsidP="00D754BD">
      <w:pPr>
        <w:pStyle w:val="ListParagraph"/>
        <w:rPr>
          <w:rFonts w:ascii="Times New Roman" w:hAnsi="Times New Roman" w:cs="Times New Roman"/>
          <w:sz w:val="24"/>
          <w:szCs w:val="24"/>
        </w:rPr>
      </w:pPr>
    </w:p>
    <w:p w14:paraId="5CA11F23" w14:textId="16B6DF2D" w:rsidR="00E227E6" w:rsidRPr="00E227E6" w:rsidRDefault="00E227E6" w:rsidP="00E227E6">
      <w:pPr>
        <w:ind w:firstLine="360"/>
        <w:rPr>
          <w:rFonts w:ascii="Times New Roman" w:hAnsi="Times New Roman" w:cs="Times New Roman"/>
          <w:sz w:val="24"/>
          <w:szCs w:val="24"/>
        </w:rPr>
      </w:pPr>
      <w:r w:rsidRPr="00E227E6">
        <w:rPr>
          <w:rFonts w:ascii="Times New Roman" w:hAnsi="Times New Roman" w:cs="Times New Roman"/>
          <w:sz w:val="24"/>
          <w:szCs w:val="24"/>
        </w:rPr>
        <w:t>Observations:</w:t>
      </w:r>
    </w:p>
    <w:p w14:paraId="357E5B2A" w14:textId="1E95F8BB" w:rsidR="00E227E6" w:rsidRDefault="00E227E6" w:rsidP="00E227E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Simple Levels (0,1, 6):</w:t>
      </w:r>
      <w:r w:rsidRPr="00E227E6">
        <w:rPr>
          <w:rFonts w:ascii="Times New Roman" w:hAnsi="Times New Roman" w:cs="Times New Roman"/>
          <w:sz w:val="24"/>
          <w:szCs w:val="24"/>
        </w:rPr>
        <w:t xml:space="preserve"> </w:t>
      </w:r>
      <w:r>
        <w:rPr>
          <w:rFonts w:ascii="Times New Roman" w:hAnsi="Times New Roman" w:cs="Times New Roman"/>
          <w:sz w:val="24"/>
          <w:szCs w:val="24"/>
        </w:rPr>
        <w:t>T</w:t>
      </w:r>
      <w:r w:rsidRPr="00E227E6">
        <w:rPr>
          <w:rFonts w:ascii="Times New Roman" w:hAnsi="Times New Roman" w:cs="Times New Roman"/>
          <w:sz w:val="24"/>
          <w:szCs w:val="24"/>
        </w:rPr>
        <w:t xml:space="preserve">here are no significant differences since both models can handle well. This is expected as the environment is simple enough for even basic epsilon-greedy </w:t>
      </w:r>
      <w:r w:rsidRPr="00E227E6">
        <w:rPr>
          <w:rFonts w:ascii="Times New Roman" w:hAnsi="Times New Roman" w:cs="Times New Roman"/>
          <w:sz w:val="24"/>
          <w:szCs w:val="24"/>
        </w:rPr>
        <w:lastRenderedPageBreak/>
        <w:t>exploration to succeed</w:t>
      </w:r>
      <w:r w:rsidR="0057491A">
        <w:rPr>
          <w:rFonts w:ascii="Times New Roman" w:hAnsi="Times New Roman" w:cs="Times New Roman"/>
          <w:sz w:val="24"/>
          <w:szCs w:val="24"/>
        </w:rPr>
        <w:t xml:space="preserve">, </w:t>
      </w:r>
      <w:r w:rsidR="0057491A" w:rsidRPr="0057491A">
        <w:rPr>
          <w:rFonts w:ascii="Times New Roman" w:hAnsi="Times New Roman" w:cs="Times New Roman"/>
          <w:sz w:val="24"/>
          <w:szCs w:val="24"/>
        </w:rPr>
        <w:t>all four algorithms converge to a 100% success rate relatively quickly</w:t>
      </w:r>
      <w:r w:rsidR="0057491A">
        <w:rPr>
          <w:rFonts w:ascii="Times New Roman" w:hAnsi="Times New Roman" w:cs="Times New Roman"/>
          <w:sz w:val="24"/>
          <w:szCs w:val="24"/>
        </w:rPr>
        <w:t>.</w:t>
      </w:r>
    </w:p>
    <w:p w14:paraId="57A12449" w14:textId="1FC03869" w:rsidR="00E227E6" w:rsidRDefault="00E227E6" w:rsidP="00E227E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Complex Levels (2,3): Q-learning outperform SARSA, finding shortcuts which make the performance jump significantly. On the other hand, SARSA is more stable and finding the safe path.</w:t>
      </w:r>
    </w:p>
    <w:p w14:paraId="4D61E2FC" w14:textId="33E9F18D" w:rsidR="00E227E6" w:rsidRDefault="00E227E6" w:rsidP="00E227E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Monster Levels (4,5): </w:t>
      </w:r>
      <w:r w:rsidRPr="00E227E6">
        <w:rPr>
          <w:rFonts w:ascii="Times New Roman" w:hAnsi="Times New Roman" w:cs="Times New Roman"/>
          <w:sz w:val="24"/>
          <w:szCs w:val="24"/>
        </w:rPr>
        <w:t>The rewards are significantly lower and noisier. This suggests these levels contain stochasticity, where any exploratory move into a monster's path leads to a massive reward drop.</w:t>
      </w:r>
      <w:r>
        <w:rPr>
          <w:rFonts w:ascii="Times New Roman" w:hAnsi="Times New Roman" w:cs="Times New Roman"/>
          <w:sz w:val="24"/>
          <w:szCs w:val="24"/>
        </w:rPr>
        <w:t xml:space="preserve"> </w:t>
      </w:r>
      <w:r w:rsidR="0057491A">
        <w:rPr>
          <w:rFonts w:ascii="Times New Roman" w:hAnsi="Times New Roman" w:cs="Times New Roman"/>
          <w:sz w:val="24"/>
          <w:szCs w:val="24"/>
        </w:rPr>
        <w:t xml:space="preserve">For Level 4 – Simple monster level, shows a steady, linear improvement for all models, suggesting it will reach 100% success rate after 5000 episodes. For Level 5 – Monster Challenge, all algorithms failed, success rate remain near 0% after 5000 episodes, indicating that complexity may create </w:t>
      </w:r>
      <w:r w:rsidR="00064293">
        <w:rPr>
          <w:rFonts w:ascii="Times New Roman" w:hAnsi="Times New Roman" w:cs="Times New Roman"/>
          <w:sz w:val="24"/>
          <w:szCs w:val="24"/>
        </w:rPr>
        <w:t>an</w:t>
      </w:r>
      <w:r w:rsidR="0057491A">
        <w:rPr>
          <w:rFonts w:ascii="Times New Roman" w:hAnsi="Times New Roman" w:cs="Times New Roman"/>
          <w:sz w:val="24"/>
          <w:szCs w:val="24"/>
        </w:rPr>
        <w:t xml:space="preserve"> </w:t>
      </w:r>
      <w:r w:rsidR="00064293">
        <w:rPr>
          <w:rFonts w:ascii="Times New Roman" w:hAnsi="Times New Roman" w:cs="Times New Roman"/>
          <w:sz w:val="24"/>
          <w:szCs w:val="24"/>
        </w:rPr>
        <w:t>obstacle</w:t>
      </w:r>
      <w:r w:rsidR="0057491A">
        <w:rPr>
          <w:rFonts w:ascii="Times New Roman" w:hAnsi="Times New Roman" w:cs="Times New Roman"/>
          <w:sz w:val="24"/>
          <w:szCs w:val="24"/>
        </w:rPr>
        <w:t xml:space="preserve"> that simple reinforcement learning cannot overcome.</w:t>
      </w:r>
    </w:p>
    <w:p w14:paraId="0699C565" w14:textId="52C990FA" w:rsidR="006C6F88" w:rsidRPr="00E227E6" w:rsidRDefault="00064293" w:rsidP="00E227E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intrinsic versions slightly outperform the base algorithms in exploration-heavy tasks, they reduce the time the agent spend wandering around. However, they don’t improve in challenges requiring complex analysis.</w:t>
      </w:r>
    </w:p>
    <w:sectPr w:rsidR="006C6F88" w:rsidRPr="00E22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A38C3"/>
    <w:multiLevelType w:val="hybridMultilevel"/>
    <w:tmpl w:val="AECA2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26656D"/>
    <w:multiLevelType w:val="hybridMultilevel"/>
    <w:tmpl w:val="19F42434"/>
    <w:lvl w:ilvl="0" w:tplc="244CDE5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4257118">
    <w:abstractNumId w:val="0"/>
  </w:num>
  <w:num w:numId="2" w16cid:durableId="838664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1BDB"/>
    <w:rsid w:val="00064293"/>
    <w:rsid w:val="00084F40"/>
    <w:rsid w:val="002A3042"/>
    <w:rsid w:val="002B66E2"/>
    <w:rsid w:val="00424580"/>
    <w:rsid w:val="0057491A"/>
    <w:rsid w:val="00604001"/>
    <w:rsid w:val="006C6F88"/>
    <w:rsid w:val="007859EB"/>
    <w:rsid w:val="00821BDB"/>
    <w:rsid w:val="00A248CB"/>
    <w:rsid w:val="00AC343D"/>
    <w:rsid w:val="00B54D0A"/>
    <w:rsid w:val="00C43EA5"/>
    <w:rsid w:val="00D0602A"/>
    <w:rsid w:val="00D17530"/>
    <w:rsid w:val="00D754BD"/>
    <w:rsid w:val="00E227E6"/>
    <w:rsid w:val="00F17F42"/>
    <w:rsid w:val="00F97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CF43"/>
  <w15:chartTrackingRefBased/>
  <w15:docId w15:val="{8A5A97FF-1AB9-4311-A364-EE7F4C83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BD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1BD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1BD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1BD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1BD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1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BD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1BD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1BD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1BD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1BD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1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BDB"/>
    <w:rPr>
      <w:rFonts w:eastAsiaTheme="majorEastAsia" w:cstheme="majorBidi"/>
      <w:color w:val="272727" w:themeColor="text1" w:themeTint="D8"/>
    </w:rPr>
  </w:style>
  <w:style w:type="paragraph" w:styleId="Title">
    <w:name w:val="Title"/>
    <w:basedOn w:val="Normal"/>
    <w:next w:val="Normal"/>
    <w:link w:val="TitleChar"/>
    <w:uiPriority w:val="10"/>
    <w:qFormat/>
    <w:rsid w:val="0082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B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B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1BDB"/>
    <w:rPr>
      <w:i/>
      <w:iCs/>
      <w:color w:val="404040" w:themeColor="text1" w:themeTint="BF"/>
    </w:rPr>
  </w:style>
  <w:style w:type="paragraph" w:styleId="ListParagraph">
    <w:name w:val="List Paragraph"/>
    <w:basedOn w:val="Normal"/>
    <w:uiPriority w:val="34"/>
    <w:qFormat/>
    <w:rsid w:val="00821BDB"/>
    <w:pPr>
      <w:ind w:left="720"/>
      <w:contextualSpacing/>
    </w:pPr>
  </w:style>
  <w:style w:type="character" w:styleId="IntenseEmphasis">
    <w:name w:val="Intense Emphasis"/>
    <w:basedOn w:val="DefaultParagraphFont"/>
    <w:uiPriority w:val="21"/>
    <w:qFormat/>
    <w:rsid w:val="00821BDB"/>
    <w:rPr>
      <w:i/>
      <w:iCs/>
      <w:color w:val="365F91" w:themeColor="accent1" w:themeShade="BF"/>
    </w:rPr>
  </w:style>
  <w:style w:type="paragraph" w:styleId="IntenseQuote">
    <w:name w:val="Intense Quote"/>
    <w:basedOn w:val="Normal"/>
    <w:next w:val="Normal"/>
    <w:link w:val="IntenseQuoteChar"/>
    <w:uiPriority w:val="30"/>
    <w:qFormat/>
    <w:rsid w:val="00821BD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1BDB"/>
    <w:rPr>
      <w:i/>
      <w:iCs/>
      <w:color w:val="365F91" w:themeColor="accent1" w:themeShade="BF"/>
    </w:rPr>
  </w:style>
  <w:style w:type="character" w:styleId="IntenseReference">
    <w:name w:val="Intense Reference"/>
    <w:basedOn w:val="DefaultParagraphFont"/>
    <w:uiPriority w:val="32"/>
    <w:qFormat/>
    <w:rsid w:val="00821BD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313</TotalTime>
  <Pages>4</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phu</dc:creator>
  <cp:keywords/>
  <dc:description/>
  <cp:lastModifiedBy>Mai phu</cp:lastModifiedBy>
  <cp:revision>5</cp:revision>
  <dcterms:created xsi:type="dcterms:W3CDTF">2026-01-03T11:52:00Z</dcterms:created>
  <dcterms:modified xsi:type="dcterms:W3CDTF">2026-01-13T15:33:00Z</dcterms:modified>
</cp:coreProperties>
</file>