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3A" w:rsidRDefault="0054213A" w:rsidP="0054213A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Verdana" w:hAnsi="Verdana"/>
          <w:color w:val="332101"/>
          <w:sz w:val="18"/>
          <w:szCs w:val="18"/>
        </w:rPr>
      </w:pPr>
      <w:bookmarkStart w:id="0" w:name="_GoBack"/>
      <w:r>
        <w:rPr>
          <w:rStyle w:val="lev"/>
          <w:rFonts w:ascii="Verdana" w:hAnsi="Verdana"/>
          <w:color w:val="332101"/>
          <w:sz w:val="18"/>
          <w:szCs w:val="18"/>
        </w:rPr>
        <w:t>A systematic approach to the tool</w:t>
      </w:r>
      <w:r>
        <w:rPr>
          <w:rStyle w:val="lev"/>
          <w:rFonts w:ascii="MS Gothic" w:eastAsia="MS Gothic" w:hAnsi="MS Gothic" w:cs="MS Gothic" w:hint="eastAsia"/>
          <w:color w:val="332101"/>
          <w:sz w:val="18"/>
          <w:szCs w:val="18"/>
        </w:rPr>
        <w:t> </w:t>
      </w:r>
    </w:p>
    <w:bookmarkEnd w:id="0"/>
    <w:p w:rsidR="0061321E" w:rsidRPr="0054213A" w:rsidRDefault="0054213A" w:rsidP="0054213A">
      <w:r>
        <w:rPr>
          <w:rFonts w:ascii="Verdana" w:hAnsi="Verdana"/>
          <w:color w:val="332101"/>
          <w:sz w:val="18"/>
          <w:szCs w:val="18"/>
        </w:rPr>
        <w:t>What exactly does the TBI / TNI offer new educational possibilities? What is its relevance as an educational tool?</w:t>
      </w:r>
    </w:p>
    <w:sectPr w:rsidR="0061321E" w:rsidRPr="00542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1E"/>
    <w:rsid w:val="00020D4C"/>
    <w:rsid w:val="00215997"/>
    <w:rsid w:val="003E2ED6"/>
    <w:rsid w:val="0054213A"/>
    <w:rsid w:val="0061321E"/>
    <w:rsid w:val="00DF0719"/>
    <w:rsid w:val="00E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27AD9-1ACE-4C1B-843E-DFC5B98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13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1321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13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AFAF BENSOUDAN</dc:creator>
  <cp:keywords/>
  <dc:description/>
  <cp:lastModifiedBy>me_imad@hotmail.com</cp:lastModifiedBy>
  <cp:revision>4</cp:revision>
  <dcterms:created xsi:type="dcterms:W3CDTF">2018-01-23T02:41:00Z</dcterms:created>
  <dcterms:modified xsi:type="dcterms:W3CDTF">2018-01-23T02:52:00Z</dcterms:modified>
</cp:coreProperties>
</file>