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 ejercicio de lucho motiva a usar “Subir encendiendo la diagonal inferior” y al teoría dice “Encender luces de la primera diagonal hacia arriba”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