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F06B" w14:textId="77777777" w:rsidR="00D6692E" w:rsidRDefault="00000000">
      <w:pPr>
        <w:spacing w:after="120"/>
        <w:jc w:val="center"/>
      </w:pPr>
      <w:r>
        <w:rPr>
          <w:noProof/>
        </w:rPr>
        <w:drawing>
          <wp:inline distT="0" distB="0" distL="0" distR="0" wp14:anchorId="3BC2F98F" wp14:editId="41ECC195">
            <wp:extent cx="809625"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9625" cy="809625"/>
                    </a:xfrm>
                    <a:prstGeom prst="rect">
                      <a:avLst/>
                    </a:prstGeom>
                  </pic:spPr>
                </pic:pic>
              </a:graphicData>
            </a:graphic>
          </wp:inline>
        </w:drawing>
      </w:r>
    </w:p>
    <w:p w14:paraId="3A580AB2" w14:textId="0FA889E1" w:rsidR="00D6692E" w:rsidRPr="00580E65" w:rsidRDefault="00000000">
      <w:pPr>
        <w:spacing w:after="40"/>
        <w:jc w:val="center"/>
        <w:rPr>
          <w:lang w:val="en-GB"/>
        </w:rPr>
      </w:pPr>
      <w:proofErr w:type="spellStart"/>
      <w:r w:rsidRPr="00580E65">
        <w:rPr>
          <w:color w:val="444444"/>
          <w:sz w:val="22"/>
          <w:szCs w:val="22"/>
          <w:lang w:val="en-GB"/>
        </w:rPr>
        <w:t>AnalystLab</w:t>
      </w:r>
      <w:proofErr w:type="spellEnd"/>
      <w:r w:rsidRPr="00580E65">
        <w:rPr>
          <w:color w:val="444444"/>
          <w:sz w:val="22"/>
          <w:szCs w:val="22"/>
          <w:lang w:val="en-GB"/>
        </w:rPr>
        <w:t xml:space="preserve"> Africa </w:t>
      </w:r>
      <w:r w:rsidR="00580E65">
        <w:rPr>
          <w:color w:val="444444"/>
          <w:sz w:val="22"/>
          <w:szCs w:val="22"/>
          <w:lang w:val="en-GB"/>
        </w:rPr>
        <w:t>-</w:t>
      </w:r>
      <w:r w:rsidRPr="00580E65">
        <w:rPr>
          <w:color w:val="444444"/>
          <w:sz w:val="22"/>
          <w:szCs w:val="22"/>
          <w:lang w:val="en-GB"/>
        </w:rPr>
        <w:t xml:space="preserve"> </w:t>
      </w:r>
      <w:proofErr w:type="spellStart"/>
      <w:r w:rsidRPr="00580E65">
        <w:rPr>
          <w:color w:val="444444"/>
          <w:sz w:val="22"/>
          <w:szCs w:val="22"/>
          <w:lang w:val="en-GB"/>
        </w:rPr>
        <w:t>HealthConnect</w:t>
      </w:r>
      <w:proofErr w:type="spellEnd"/>
      <w:r w:rsidRPr="00580E65">
        <w:rPr>
          <w:color w:val="444444"/>
          <w:sz w:val="22"/>
          <w:szCs w:val="22"/>
          <w:lang w:val="en-GB"/>
        </w:rPr>
        <w:t xml:space="preserve"> Experience Lab</w:t>
      </w:r>
    </w:p>
    <w:p w14:paraId="5E9F0FA0" w14:textId="4CE24FF2" w:rsidR="00D6692E" w:rsidRPr="00580E65" w:rsidRDefault="00000000">
      <w:pPr>
        <w:spacing w:after="300"/>
        <w:jc w:val="center"/>
        <w:rPr>
          <w:lang w:val="en-GB"/>
        </w:rPr>
      </w:pPr>
      <w:r w:rsidRPr="00580E65">
        <w:rPr>
          <w:b/>
          <w:bCs/>
          <w:sz w:val="26"/>
          <w:szCs w:val="26"/>
          <w:lang w:val="en-GB"/>
        </w:rPr>
        <w:t xml:space="preserve">Week 4 Project Summary </w:t>
      </w:r>
      <w:r w:rsidR="00580E65">
        <w:rPr>
          <w:b/>
          <w:bCs/>
          <w:sz w:val="26"/>
          <w:szCs w:val="26"/>
          <w:lang w:val="en-GB"/>
        </w:rPr>
        <w:t>-</w:t>
      </w:r>
      <w:r w:rsidRPr="00580E65">
        <w:rPr>
          <w:b/>
          <w:bCs/>
          <w:sz w:val="26"/>
          <w:szCs w:val="26"/>
          <w:lang w:val="en-GB"/>
        </w:rPr>
        <w:t xml:space="preserve"> Data Science Track</w:t>
      </w:r>
    </w:p>
    <w:p w14:paraId="17275979" w14:textId="77777777" w:rsidR="00D6692E" w:rsidRPr="00580E65" w:rsidRDefault="00000000">
      <w:pPr>
        <w:pStyle w:val="Heading2"/>
        <w:spacing w:before="240" w:after="120"/>
        <w:rPr>
          <w:lang w:val="en-GB"/>
        </w:rPr>
      </w:pPr>
      <w:r w:rsidRPr="00580E65">
        <w:rPr>
          <w:lang w:val="en-GB"/>
        </w:rPr>
        <w:t>1. The Problem This Track Will Address</w:t>
      </w:r>
    </w:p>
    <w:p w14:paraId="5BA04375" w14:textId="2121E4D6" w:rsidR="00D6692E" w:rsidRPr="00580E65" w:rsidRDefault="00000000">
      <w:pPr>
        <w:spacing w:after="150"/>
        <w:rPr>
          <w:lang w:val="en-GB"/>
        </w:rPr>
      </w:pPr>
      <w:r w:rsidRPr="00580E65">
        <w:rPr>
          <w:lang w:val="en-GB"/>
        </w:rPr>
        <w:t xml:space="preserve">As the Data Science contributor to the shared </w:t>
      </w:r>
      <w:proofErr w:type="spellStart"/>
      <w:r w:rsidRPr="00580E65">
        <w:rPr>
          <w:lang w:val="en-GB"/>
        </w:rPr>
        <w:t>HealthConnect</w:t>
      </w:r>
      <w:proofErr w:type="spellEnd"/>
      <w:r w:rsidRPr="00580E65">
        <w:rPr>
          <w:lang w:val="en-GB"/>
        </w:rPr>
        <w:t xml:space="preserve"> Experience Lab project, my responsibility is to define whether and how machine learning can help predict which scheduled appointments are at risk of becoming a no-show  directly supporting the project's central question of reducing missed appointments. This week's focus was framing that problem precisely (as a binary classification task), not building or training a model.</w:t>
      </w:r>
    </w:p>
    <w:p w14:paraId="2E48CACD" w14:textId="77777777" w:rsidR="00D6692E" w:rsidRDefault="00000000">
      <w:pPr>
        <w:pStyle w:val="Heading2"/>
        <w:spacing w:before="240" w:after="120"/>
      </w:pPr>
      <w:r>
        <w:t xml:space="preserve">2. </w:t>
      </w:r>
      <w:proofErr w:type="spellStart"/>
      <w:r>
        <w:t>Resources</w:t>
      </w:r>
      <w:proofErr w:type="spellEnd"/>
      <w:r>
        <w:t xml:space="preserve"> </w:t>
      </w:r>
      <w:proofErr w:type="spellStart"/>
      <w:r>
        <w:t>Used</w:t>
      </w:r>
      <w:proofErr w:type="spellEnd"/>
    </w:p>
    <w:p w14:paraId="3998F882" w14:textId="715773A1" w:rsidR="00D6692E" w:rsidRPr="00580E65" w:rsidRDefault="00000000">
      <w:pPr>
        <w:pStyle w:val="ListParagraph"/>
        <w:numPr>
          <w:ilvl w:val="0"/>
          <w:numId w:val="1"/>
        </w:numPr>
        <w:spacing w:after="90"/>
        <w:rPr>
          <w:lang w:val="en-GB"/>
        </w:rPr>
      </w:pPr>
      <w:r w:rsidRPr="00580E65">
        <w:rPr>
          <w:lang w:val="en-GB"/>
        </w:rPr>
        <w:t xml:space="preserve">HealthConnect_Appointment_Data.csv </w:t>
      </w:r>
      <w:r w:rsidR="00580E65">
        <w:rPr>
          <w:lang w:val="en-GB"/>
        </w:rPr>
        <w:t xml:space="preserve">:  </w:t>
      </w:r>
      <w:r w:rsidRPr="00580E65">
        <w:rPr>
          <w:lang w:val="en-GB"/>
        </w:rPr>
        <w:t>5,000 historical appointment records with patient, booking, and outcome information.</w:t>
      </w:r>
    </w:p>
    <w:p w14:paraId="3C826B7E" w14:textId="54C924E9" w:rsidR="00D6692E" w:rsidRPr="00580E65" w:rsidRDefault="00000000">
      <w:pPr>
        <w:pStyle w:val="ListParagraph"/>
        <w:numPr>
          <w:ilvl w:val="0"/>
          <w:numId w:val="1"/>
        </w:numPr>
        <w:spacing w:after="90"/>
        <w:rPr>
          <w:lang w:val="en-GB"/>
        </w:rPr>
      </w:pPr>
      <w:r w:rsidRPr="00580E65">
        <w:rPr>
          <w:lang w:val="en-GB"/>
        </w:rPr>
        <w:t xml:space="preserve">HealthConnect_Data_Dictionary.xlsx </w:t>
      </w:r>
      <w:r w:rsidR="00580E65">
        <w:rPr>
          <w:lang w:val="en-GB"/>
        </w:rPr>
        <w:t xml:space="preserve">: </w:t>
      </w:r>
      <w:r w:rsidRPr="00580E65">
        <w:rPr>
          <w:lang w:val="en-GB"/>
        </w:rPr>
        <w:t>variable definitions, data types, and notes used to correctly interpret every field before analysis.</w:t>
      </w:r>
    </w:p>
    <w:p w14:paraId="72629990" w14:textId="77777777" w:rsidR="00D6692E" w:rsidRDefault="00000000">
      <w:pPr>
        <w:pStyle w:val="Heading2"/>
        <w:spacing w:before="240" w:after="120"/>
      </w:pPr>
      <w:r>
        <w:t xml:space="preserve">3. Key Observations </w:t>
      </w:r>
      <w:proofErr w:type="spellStart"/>
      <w:r>
        <w:t>from</w:t>
      </w:r>
      <w:proofErr w:type="spellEnd"/>
      <w:r>
        <w:t xml:space="preserve"> Week 4</w:t>
      </w:r>
    </w:p>
    <w:p w14:paraId="4BAA0C84" w14:textId="77777777" w:rsidR="00D6692E" w:rsidRPr="00580E65" w:rsidRDefault="00000000">
      <w:pPr>
        <w:pStyle w:val="ListParagraph"/>
        <w:numPr>
          <w:ilvl w:val="0"/>
          <w:numId w:val="1"/>
        </w:numPr>
        <w:spacing w:after="90"/>
        <w:rPr>
          <w:lang w:val="en-GB"/>
        </w:rPr>
      </w:pPr>
      <w:r w:rsidRPr="00580E65">
        <w:rPr>
          <w:lang w:val="en-GB"/>
        </w:rPr>
        <w:t>The dataset is clean: no duplicate records, no logically invalid values (e.g. no patient has more prior no-shows than prior appointments), and only limited, explainable missingness (</w:t>
      </w:r>
      <w:proofErr w:type="spellStart"/>
      <w:r w:rsidRPr="00580E65">
        <w:rPr>
          <w:lang w:val="en-GB"/>
        </w:rPr>
        <w:t>reminder_channel</w:t>
      </w:r>
      <w:proofErr w:type="spellEnd"/>
      <w:r w:rsidRPr="00580E65">
        <w:rPr>
          <w:lang w:val="en-GB"/>
        </w:rPr>
        <w:t xml:space="preserve"> is blank exactly when no reminder was sent; distance and waiting time have under 2% missing each).</w:t>
      </w:r>
    </w:p>
    <w:p w14:paraId="55AF10AC" w14:textId="77777777" w:rsidR="00D6692E" w:rsidRPr="00580E65" w:rsidRDefault="00000000">
      <w:pPr>
        <w:pStyle w:val="ListParagraph"/>
        <w:numPr>
          <w:ilvl w:val="0"/>
          <w:numId w:val="1"/>
        </w:numPr>
        <w:spacing w:after="90"/>
        <w:rPr>
          <w:lang w:val="en-GB"/>
        </w:rPr>
      </w:pPr>
      <w:r w:rsidRPr="00580E65">
        <w:rPr>
          <w:lang w:val="en-GB"/>
        </w:rPr>
        <w:t>The outcome variable has three categories, not two: Attended (46.3%), No-Show (48.5%), and Cancelled (5.3%). Cancellations were identified as operationally distinct from no-shows and were explicitly excluded from the primary target definition, with the reasoning documented in the notebook.</w:t>
      </w:r>
    </w:p>
    <w:p w14:paraId="381F85D4" w14:textId="4399EF7D" w:rsidR="00D6692E" w:rsidRPr="00580E65" w:rsidRDefault="00000000">
      <w:pPr>
        <w:pStyle w:val="ListParagraph"/>
        <w:numPr>
          <w:ilvl w:val="0"/>
          <w:numId w:val="1"/>
        </w:numPr>
        <w:spacing w:after="90"/>
        <w:rPr>
          <w:lang w:val="en-GB"/>
        </w:rPr>
      </w:pPr>
      <w:r w:rsidRPr="00580E65">
        <w:rPr>
          <w:lang w:val="en-GB"/>
        </w:rPr>
        <w:t xml:space="preserve">Early, exploratory correlation checks suggest </w:t>
      </w:r>
      <w:proofErr w:type="spellStart"/>
      <w:r w:rsidRPr="00580E65">
        <w:rPr>
          <w:lang w:val="en-GB"/>
        </w:rPr>
        <w:t>booking_lead_days</w:t>
      </w:r>
      <w:proofErr w:type="spellEnd"/>
      <w:r w:rsidRPr="00580E65">
        <w:rPr>
          <w:lang w:val="en-GB"/>
        </w:rPr>
        <w:t xml:space="preserve"> and </w:t>
      </w:r>
      <w:proofErr w:type="spellStart"/>
      <w:r w:rsidRPr="00580E65">
        <w:rPr>
          <w:lang w:val="en-GB"/>
        </w:rPr>
        <w:t>previous_no_shows</w:t>
      </w:r>
      <w:proofErr w:type="spellEnd"/>
      <w:r w:rsidRPr="00580E65">
        <w:rPr>
          <w:lang w:val="en-GB"/>
        </w:rPr>
        <w:t xml:space="preserve"> carry the clearest individual relationship with no-show risk, though the relationships observed are moderate, not strong  this is a signal for cautious optimism about feasibility, not proof that a strong model is achievable.</w:t>
      </w:r>
    </w:p>
    <w:p w14:paraId="2C5DECB6" w14:textId="03855705" w:rsidR="00D6692E" w:rsidRPr="00580E65" w:rsidRDefault="00000000">
      <w:pPr>
        <w:pStyle w:val="ListParagraph"/>
        <w:numPr>
          <w:ilvl w:val="0"/>
          <w:numId w:val="1"/>
        </w:numPr>
        <w:spacing w:after="90"/>
        <w:rPr>
          <w:lang w:val="en-GB"/>
        </w:rPr>
      </w:pPr>
      <w:r w:rsidRPr="00580E65">
        <w:rPr>
          <w:lang w:val="en-GB"/>
        </w:rPr>
        <w:t>Because patients can appear multiple times in the dataset (1,696 unique patients across 5,000 appointments), a naive random train/test split risks data leakage  this was flagged as a key consideration for Week 5, not something to resolve this week.</w:t>
      </w:r>
    </w:p>
    <w:p w14:paraId="2A4EBBAA" w14:textId="77777777" w:rsidR="00D6692E" w:rsidRPr="00580E65" w:rsidRDefault="00000000">
      <w:pPr>
        <w:pStyle w:val="Heading2"/>
        <w:spacing w:before="240" w:after="120"/>
        <w:rPr>
          <w:lang w:val="en-GB"/>
        </w:rPr>
      </w:pPr>
      <w:r w:rsidRPr="00580E65">
        <w:rPr>
          <w:lang w:val="en-GB"/>
        </w:rPr>
        <w:t>4. Proposed Approach</w:t>
      </w:r>
    </w:p>
    <w:p w14:paraId="29822F6B" w14:textId="2D680EAB" w:rsidR="00D6692E" w:rsidRPr="00580E65" w:rsidRDefault="00000000">
      <w:pPr>
        <w:spacing w:after="150"/>
        <w:rPr>
          <w:lang w:val="en-GB"/>
        </w:rPr>
      </w:pPr>
      <w:r w:rsidRPr="00580E65">
        <w:rPr>
          <w:lang w:val="en-GB"/>
        </w:rPr>
        <w:t>Frame the problem as binary classification (No-Show vs Attended, with Cancelled appointments excluded from the primary model). Candidate features span patient history (previous appointments, previous no-shows), appointment characteristics (type, day, time, booking lead time), and clinic-controlled factors (whether and how a reminder was sent)  the latter being particularly valuable, since they represent levers the clinic can actually act on. The initial modelling plan (for Week 5 onward) starts with an interpretable baseline (Logistic Regression) before comparing against tree-based models, using a time-aware or patient-aware data split rather than a naive random split.</w:t>
      </w:r>
    </w:p>
    <w:p w14:paraId="0261DA5E" w14:textId="77777777" w:rsidR="00D6692E" w:rsidRPr="00580E65" w:rsidRDefault="00000000">
      <w:pPr>
        <w:pStyle w:val="Heading2"/>
        <w:spacing w:before="240" w:after="120"/>
        <w:rPr>
          <w:lang w:val="en-GB"/>
        </w:rPr>
      </w:pPr>
      <w:r w:rsidRPr="00580E65">
        <w:rPr>
          <w:lang w:val="en-GB"/>
        </w:rPr>
        <w:t>5. Key Considerations That May Affect the Project</w:t>
      </w:r>
    </w:p>
    <w:p w14:paraId="7F02E7FD" w14:textId="280C5BC6" w:rsidR="00D6692E" w:rsidRPr="00580E65" w:rsidRDefault="00000000">
      <w:pPr>
        <w:pStyle w:val="ListParagraph"/>
        <w:numPr>
          <w:ilvl w:val="0"/>
          <w:numId w:val="1"/>
        </w:numPr>
        <w:spacing w:after="90"/>
        <w:rPr>
          <w:lang w:val="en-GB"/>
        </w:rPr>
      </w:pPr>
      <w:r w:rsidRPr="00580E65">
        <w:rPr>
          <w:lang w:val="en-GB"/>
        </w:rPr>
        <w:t xml:space="preserve">This is a synthetic dataset; the modest correlations observed this week may not translate into strong predictive performance </w:t>
      </w:r>
      <w:r w:rsidR="00580E65">
        <w:rPr>
          <w:lang w:val="en-GB"/>
        </w:rPr>
        <w:t xml:space="preserve">, </w:t>
      </w:r>
      <w:r w:rsidRPr="00580E65">
        <w:rPr>
          <w:lang w:val="en-GB"/>
        </w:rPr>
        <w:t>Week 5 should include an early feasibility check with a baseline model before further investment.</w:t>
      </w:r>
    </w:p>
    <w:p w14:paraId="2D8ADCAF" w14:textId="77777777" w:rsidR="00D6692E" w:rsidRPr="00580E65" w:rsidRDefault="00000000">
      <w:pPr>
        <w:pStyle w:val="ListParagraph"/>
        <w:numPr>
          <w:ilvl w:val="0"/>
          <w:numId w:val="1"/>
        </w:numPr>
        <w:spacing w:after="90"/>
        <w:rPr>
          <w:lang w:val="en-GB"/>
        </w:rPr>
      </w:pPr>
      <w:r w:rsidRPr="00580E65">
        <w:rPr>
          <w:lang w:val="en-GB"/>
        </w:rPr>
        <w:t>Data leakage risk from repeated patients across rows must be addressed through the train/test split strategy, not ignored.</w:t>
      </w:r>
    </w:p>
    <w:p w14:paraId="4340F539" w14:textId="7D2992F8" w:rsidR="00D6692E" w:rsidRPr="00580E65" w:rsidRDefault="00000000">
      <w:pPr>
        <w:pStyle w:val="ListParagraph"/>
        <w:numPr>
          <w:ilvl w:val="0"/>
          <w:numId w:val="1"/>
        </w:numPr>
        <w:spacing w:after="90"/>
        <w:rPr>
          <w:lang w:val="en-GB"/>
        </w:rPr>
      </w:pPr>
      <w:r w:rsidRPr="00580E65">
        <w:rPr>
          <w:lang w:val="en-GB"/>
        </w:rPr>
        <w:lastRenderedPageBreak/>
        <w:t>Any model built from this work is intended as a decision-support tool for clinic staff (e.g. prioritising extra reminders), not an automated gatekeeping mechanism  this framing should be preserved as the project moves into solution design, consistent with the Knowledge Base's emphasis on supporting rather than replacing staff and patients.</w:t>
      </w:r>
    </w:p>
    <w:p w14:paraId="2E0C68C5" w14:textId="77777777" w:rsidR="00D6692E" w:rsidRPr="00580E65" w:rsidRDefault="00000000">
      <w:pPr>
        <w:pStyle w:val="ListParagraph"/>
        <w:numPr>
          <w:ilvl w:val="0"/>
          <w:numId w:val="1"/>
        </w:numPr>
        <w:spacing w:after="90"/>
        <w:rPr>
          <w:lang w:val="en-GB"/>
        </w:rPr>
      </w:pPr>
      <w:r w:rsidRPr="00580E65">
        <w:rPr>
          <w:lang w:val="en-GB"/>
        </w:rPr>
        <w:t>Coordination with other tracks (e.g. Generative AI's reminder/assistant work, Data Analytics' KPI definitions) may surface additional shared features or requirements not yet visible from the Data Science perspective alone.</w:t>
      </w:r>
    </w:p>
    <w:p w14:paraId="2D1C17F9" w14:textId="77777777" w:rsidR="00D6692E" w:rsidRDefault="00000000">
      <w:pPr>
        <w:pStyle w:val="Heading2"/>
        <w:spacing w:before="240" w:after="120"/>
      </w:pPr>
      <w:r>
        <w:t xml:space="preserve">6. </w:t>
      </w:r>
      <w:proofErr w:type="spellStart"/>
      <w:r>
        <w:t>Proposed</w:t>
      </w:r>
      <w:proofErr w:type="spellEnd"/>
      <w:r>
        <w:t xml:space="preserve"> Focus for Week 5</w:t>
      </w:r>
    </w:p>
    <w:p w14:paraId="29D06D19" w14:textId="77777777" w:rsidR="00D6692E" w:rsidRPr="00580E65" w:rsidRDefault="00000000">
      <w:pPr>
        <w:pStyle w:val="ListParagraph"/>
        <w:numPr>
          <w:ilvl w:val="0"/>
          <w:numId w:val="1"/>
        </w:numPr>
        <w:spacing w:after="90"/>
        <w:rPr>
          <w:lang w:val="en-GB"/>
        </w:rPr>
      </w:pPr>
      <w:r w:rsidRPr="00580E65">
        <w:rPr>
          <w:lang w:val="en-GB"/>
        </w:rPr>
        <w:t>Prepare a clean, modelling-ready dataset: handle the limited missing values, encode categorical variables, and finalise the No-Show/Attended target definition established this week.</w:t>
      </w:r>
    </w:p>
    <w:p w14:paraId="3BF6100E" w14:textId="77777777" w:rsidR="00D6692E" w:rsidRPr="00580E65" w:rsidRDefault="00000000">
      <w:pPr>
        <w:pStyle w:val="ListParagraph"/>
        <w:numPr>
          <w:ilvl w:val="0"/>
          <w:numId w:val="1"/>
        </w:numPr>
        <w:spacing w:after="90"/>
        <w:rPr>
          <w:lang w:val="en-GB"/>
        </w:rPr>
      </w:pPr>
      <w:r w:rsidRPr="00580E65">
        <w:rPr>
          <w:lang w:val="en-GB"/>
        </w:rPr>
        <w:t>Implement a patient-aware or time-based train/test split to avoid data leakage.</w:t>
      </w:r>
    </w:p>
    <w:p w14:paraId="69D2B6DC" w14:textId="77777777" w:rsidR="00D6692E" w:rsidRPr="00580E65" w:rsidRDefault="00000000">
      <w:pPr>
        <w:pStyle w:val="ListParagraph"/>
        <w:numPr>
          <w:ilvl w:val="0"/>
          <w:numId w:val="1"/>
        </w:numPr>
        <w:spacing w:after="90"/>
        <w:rPr>
          <w:lang w:val="en-GB"/>
        </w:rPr>
      </w:pPr>
      <w:r w:rsidRPr="00580E65">
        <w:rPr>
          <w:lang w:val="en-GB"/>
        </w:rPr>
        <w:t>Train and evaluate a baseline Logistic Regression model, and compare against at least one tree-based model, to test the feasibility assessed qualitatively this week.</w:t>
      </w:r>
    </w:p>
    <w:p w14:paraId="53BE0497" w14:textId="77777777" w:rsidR="00D6692E" w:rsidRPr="00580E65" w:rsidRDefault="00000000">
      <w:pPr>
        <w:pStyle w:val="ListParagraph"/>
        <w:numPr>
          <w:ilvl w:val="0"/>
          <w:numId w:val="1"/>
        </w:numPr>
        <w:spacing w:after="90"/>
        <w:rPr>
          <w:lang w:val="en-GB"/>
        </w:rPr>
      </w:pPr>
      <w:r w:rsidRPr="00580E65">
        <w:rPr>
          <w:lang w:val="en-GB"/>
        </w:rPr>
        <w:t>Report initial performance (accuracy, precision, recall, F1, ROC-AUC) with particular attention to recall on the No-Show class, and revisit the feature list based on what the model finds most informative.</w:t>
      </w:r>
    </w:p>
    <w:sectPr w:rsidR="00D6692E" w:rsidRPr="00580E65">
      <w:pgSz w:w="12240" w:h="15840"/>
      <w:pgMar w:top="1350" w:right="1350" w:bottom="135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85A29"/>
    <w:multiLevelType w:val="hybridMultilevel"/>
    <w:tmpl w:val="15D879E2"/>
    <w:lvl w:ilvl="0" w:tplc="716CCBBA">
      <w:start w:val="1"/>
      <w:numFmt w:val="bullet"/>
      <w:lvlText w:val="●"/>
      <w:lvlJc w:val="left"/>
      <w:pPr>
        <w:ind w:left="720" w:hanging="360"/>
      </w:pPr>
    </w:lvl>
    <w:lvl w:ilvl="1" w:tplc="43DCD384">
      <w:start w:val="1"/>
      <w:numFmt w:val="bullet"/>
      <w:lvlText w:val="○"/>
      <w:lvlJc w:val="left"/>
      <w:pPr>
        <w:ind w:left="1440" w:hanging="360"/>
      </w:pPr>
    </w:lvl>
    <w:lvl w:ilvl="2" w:tplc="E6C6E7AA">
      <w:start w:val="1"/>
      <w:numFmt w:val="bullet"/>
      <w:lvlText w:val="■"/>
      <w:lvlJc w:val="left"/>
      <w:pPr>
        <w:ind w:left="2160" w:hanging="360"/>
      </w:pPr>
    </w:lvl>
    <w:lvl w:ilvl="3" w:tplc="E594E2CE">
      <w:start w:val="1"/>
      <w:numFmt w:val="bullet"/>
      <w:lvlText w:val="●"/>
      <w:lvlJc w:val="left"/>
      <w:pPr>
        <w:ind w:left="2880" w:hanging="360"/>
      </w:pPr>
    </w:lvl>
    <w:lvl w:ilvl="4" w:tplc="8A4637AA">
      <w:start w:val="1"/>
      <w:numFmt w:val="bullet"/>
      <w:lvlText w:val="○"/>
      <w:lvlJc w:val="left"/>
      <w:pPr>
        <w:ind w:left="3600" w:hanging="360"/>
      </w:pPr>
    </w:lvl>
    <w:lvl w:ilvl="5" w:tplc="D49C1CEA">
      <w:start w:val="1"/>
      <w:numFmt w:val="bullet"/>
      <w:lvlText w:val="■"/>
      <w:lvlJc w:val="left"/>
      <w:pPr>
        <w:ind w:left="4320" w:hanging="360"/>
      </w:pPr>
    </w:lvl>
    <w:lvl w:ilvl="6" w:tplc="B3A44624">
      <w:start w:val="1"/>
      <w:numFmt w:val="bullet"/>
      <w:lvlText w:val="●"/>
      <w:lvlJc w:val="left"/>
      <w:pPr>
        <w:ind w:left="5040" w:hanging="360"/>
      </w:pPr>
    </w:lvl>
    <w:lvl w:ilvl="7" w:tplc="4C3E441A">
      <w:start w:val="1"/>
      <w:numFmt w:val="bullet"/>
      <w:lvlText w:val="●"/>
      <w:lvlJc w:val="left"/>
      <w:pPr>
        <w:ind w:left="5760" w:hanging="360"/>
      </w:pPr>
    </w:lvl>
    <w:lvl w:ilvl="8" w:tplc="283AA214">
      <w:start w:val="1"/>
      <w:numFmt w:val="bullet"/>
      <w:lvlText w:val="●"/>
      <w:lvlJc w:val="left"/>
      <w:pPr>
        <w:ind w:left="6480" w:hanging="360"/>
      </w:pPr>
    </w:lvl>
  </w:abstractNum>
  <w:num w:numId="1" w16cid:durableId="1475412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92E"/>
    <w:rsid w:val="001B73D8"/>
    <w:rsid w:val="00580E65"/>
    <w:rsid w:val="00D669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58D3A"/>
  <w15:docId w15:val="{D1F51AE7-DE05-45AB-B163-C6080535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669</Words>
  <Characters>3684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2026-08-23T21:29:00Z</dcterms:created>
  <dcterms:modified xsi:type="dcterms:W3CDTF">2026-08-25T23:38:00Z</dcterms:modified>
</cp:coreProperties>
</file>