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C271" w14:textId="77777777" w:rsidR="00866646" w:rsidRPr="00866646" w:rsidRDefault="00866646" w:rsidP="00866646">
      <w:p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</w:pPr>
      <w:proofErr w:type="spellStart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>Avoid</w:t>
      </w:r>
      <w:proofErr w:type="spellEnd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>These</w:t>
      </w:r>
      <w:proofErr w:type="spellEnd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 xml:space="preserve"> Common </w:t>
      </w:r>
      <w:proofErr w:type="spellStart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>Mistakes</w:t>
      </w:r>
      <w:proofErr w:type="spellEnd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>When</w:t>
      </w:r>
      <w:proofErr w:type="spellEnd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>Getting</w:t>
      </w:r>
      <w:proofErr w:type="spellEnd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>Started</w:t>
      </w:r>
      <w:proofErr w:type="spellEnd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>With</w:t>
      </w:r>
      <w:proofErr w:type="spellEnd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 xml:space="preserve"> Jobs-</w:t>
      </w:r>
      <w:proofErr w:type="spellStart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>To</w:t>
      </w:r>
      <w:proofErr w:type="spellEnd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>-Be-</w:t>
      </w:r>
      <w:proofErr w:type="spellStart"/>
      <w:r w:rsidRPr="00866646">
        <w:rPr>
          <w:rFonts w:ascii="Georgia" w:eastAsia="Times New Roman" w:hAnsi="Georgia" w:cs="Segoe UI"/>
          <w:color w:val="292929"/>
          <w:spacing w:val="-3"/>
          <w:kern w:val="36"/>
          <w:sz w:val="72"/>
          <w:szCs w:val="72"/>
          <w:lang w:eastAsia="pt-BR"/>
        </w:rPr>
        <w:t>Done</w:t>
      </w:r>
      <w:proofErr w:type="spellEnd"/>
    </w:p>
    <w:p w14:paraId="03153FAC" w14:textId="77777777" w:rsidR="00866646" w:rsidRPr="00866646" w:rsidRDefault="00866646" w:rsidP="00866646">
      <w:pPr>
        <w:shd w:val="clear" w:color="auto" w:fill="FFFFFF"/>
        <w:spacing w:before="221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</w:pP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Defining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the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customer’s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job-to-be-done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correctly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is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fundamental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to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a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company’s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success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.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Don’t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let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these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two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common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mistakes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derail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your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innovation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efforts</w:t>
      </w:r>
      <w:proofErr w:type="spellEnd"/>
      <w:r w:rsidRPr="00866646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.</w:t>
      </w:r>
    </w:p>
    <w:p w14:paraId="61385C0F" w14:textId="77777777" w:rsidR="00866646" w:rsidRPr="00866646" w:rsidRDefault="00866646" w:rsidP="008666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pt-BR"/>
        </w:rPr>
      </w:pPr>
      <w:r w:rsidRPr="00866646">
        <w:rPr>
          <w:rFonts w:ascii="Segoe UI" w:eastAsia="Times New Roman" w:hAnsi="Segoe UI" w:cs="Segoe UI"/>
          <w:sz w:val="27"/>
          <w:szCs w:val="27"/>
          <w:lang w:eastAsia="pt-BR"/>
        </w:rPr>
        <w:fldChar w:fldCharType="begin"/>
      </w:r>
      <w:r w:rsidRPr="00866646">
        <w:rPr>
          <w:rFonts w:ascii="Segoe UI" w:eastAsia="Times New Roman" w:hAnsi="Segoe UI" w:cs="Segoe UI"/>
          <w:sz w:val="27"/>
          <w:szCs w:val="27"/>
          <w:lang w:eastAsia="pt-BR"/>
        </w:rPr>
        <w:instrText xml:space="preserve"> HYPERLINK "https://medium.com/@Ulwick?source=post_page-----bd55ec91fcb2--------------------------------" </w:instrText>
      </w:r>
      <w:r w:rsidRPr="00866646">
        <w:rPr>
          <w:rFonts w:ascii="Segoe UI" w:eastAsia="Times New Roman" w:hAnsi="Segoe UI" w:cs="Segoe UI"/>
          <w:sz w:val="27"/>
          <w:szCs w:val="27"/>
          <w:lang w:eastAsia="pt-BR"/>
        </w:rPr>
        <w:fldChar w:fldCharType="separate"/>
      </w:r>
    </w:p>
    <w:p w14:paraId="4A309C98" w14:textId="33368D00" w:rsidR="00866646" w:rsidRPr="00866646" w:rsidRDefault="00866646" w:rsidP="008666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646">
        <w:rPr>
          <w:rFonts w:ascii="Segoe UI" w:eastAsia="Times New Roman" w:hAnsi="Segoe UI" w:cs="Segoe UI"/>
          <w:noProof/>
          <w:color w:val="0000FF"/>
          <w:sz w:val="27"/>
          <w:szCs w:val="27"/>
          <w:lang w:eastAsia="pt-BR"/>
        </w:rPr>
        <w:drawing>
          <wp:inline distT="0" distB="0" distL="0" distR="0" wp14:anchorId="10EC3668" wp14:editId="113ED9CF">
            <wp:extent cx="457200" cy="457200"/>
            <wp:effectExtent l="0" t="0" r="0" b="0"/>
            <wp:docPr id="3" name="Imagem 3" descr="Tony Ulwic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ny Ulwic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4856" w14:textId="77777777" w:rsidR="00866646" w:rsidRPr="00866646" w:rsidRDefault="00866646" w:rsidP="0086664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866646">
        <w:rPr>
          <w:rFonts w:ascii="Segoe UI" w:eastAsia="Times New Roman" w:hAnsi="Segoe UI" w:cs="Segoe UI"/>
          <w:sz w:val="27"/>
          <w:szCs w:val="27"/>
          <w:lang w:eastAsia="pt-BR"/>
        </w:rPr>
        <w:fldChar w:fldCharType="end"/>
      </w:r>
    </w:p>
    <w:p w14:paraId="4787F245" w14:textId="77777777" w:rsidR="00866646" w:rsidRPr="00866646" w:rsidRDefault="00866646" w:rsidP="0086664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hyperlink r:id="rId7" w:history="1">
        <w:r w:rsidRPr="00866646">
          <w:rPr>
            <w:rFonts w:ascii="inherit" w:eastAsia="Times New Roman" w:hAnsi="inherit" w:cs="Helvetica"/>
            <w:color w:val="0000FF"/>
            <w:sz w:val="21"/>
            <w:szCs w:val="21"/>
            <w:u w:val="single"/>
            <w:lang w:eastAsia="pt-BR"/>
          </w:rPr>
          <w:t xml:space="preserve">Tony </w:t>
        </w:r>
        <w:proofErr w:type="spellStart"/>
        <w:r w:rsidRPr="00866646">
          <w:rPr>
            <w:rFonts w:ascii="inherit" w:eastAsia="Times New Roman" w:hAnsi="inherit" w:cs="Helvetica"/>
            <w:color w:val="0000FF"/>
            <w:sz w:val="21"/>
            <w:szCs w:val="21"/>
            <w:u w:val="single"/>
            <w:lang w:eastAsia="pt-BR"/>
          </w:rPr>
          <w:t>Ulwick</w:t>
        </w:r>
        <w:proofErr w:type="spellEnd"/>
      </w:hyperlink>
    </w:p>
    <w:p w14:paraId="4566118A" w14:textId="77777777" w:rsidR="00866646" w:rsidRPr="00866646" w:rsidRDefault="00866646" w:rsidP="00866646">
      <w:pPr>
        <w:shd w:val="clear" w:color="auto" w:fill="FFFFFF"/>
        <w:spacing w:after="3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</w:pPr>
      <w:proofErr w:type="spellStart"/>
      <w:r w:rsidRPr="00866646">
        <w:rPr>
          <w:rFonts w:ascii="Helvetica" w:eastAsia="Times New Roman" w:hAnsi="Helvetica" w:cs="Helvetica"/>
          <w:color w:val="292929"/>
          <w:sz w:val="21"/>
          <w:szCs w:val="21"/>
          <w:lang w:eastAsia="pt-BR"/>
        </w:rPr>
        <w:t>Following</w:t>
      </w:r>
      <w:proofErr w:type="spellEnd"/>
    </w:p>
    <w:p w14:paraId="77BBB81E" w14:textId="77777777" w:rsidR="00866646" w:rsidRPr="00866646" w:rsidRDefault="00866646" w:rsidP="0086664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1"/>
          <w:szCs w:val="21"/>
          <w:lang w:eastAsia="pt-BR"/>
        </w:rPr>
      </w:pPr>
      <w:hyperlink r:id="rId8" w:history="1">
        <w:proofErr w:type="spellStart"/>
        <w:r w:rsidRPr="00866646">
          <w:rPr>
            <w:rFonts w:ascii="inherit" w:eastAsia="Times New Roman" w:hAnsi="inherit" w:cs="Helvetica"/>
            <w:color w:val="0000FF"/>
            <w:sz w:val="21"/>
            <w:szCs w:val="21"/>
            <w:u w:val="single"/>
            <w:lang w:eastAsia="pt-BR"/>
          </w:rPr>
          <w:t>Aug</w:t>
        </w:r>
        <w:proofErr w:type="spellEnd"/>
        <w:r w:rsidRPr="00866646">
          <w:rPr>
            <w:rFonts w:ascii="inherit" w:eastAsia="Times New Roman" w:hAnsi="inherit" w:cs="Helvetica"/>
            <w:color w:val="0000FF"/>
            <w:sz w:val="21"/>
            <w:szCs w:val="21"/>
            <w:u w:val="single"/>
            <w:lang w:eastAsia="pt-BR"/>
          </w:rPr>
          <w:t xml:space="preserve"> 27, 2018</w:t>
        </w:r>
      </w:hyperlink>
      <w:r w:rsidRPr="00866646">
        <w:rPr>
          <w:rFonts w:ascii="Helvetica" w:eastAsia="Times New Roman" w:hAnsi="Helvetica" w:cs="Helvetica"/>
          <w:color w:val="757575"/>
          <w:sz w:val="21"/>
          <w:szCs w:val="21"/>
          <w:lang w:eastAsia="pt-BR"/>
        </w:rPr>
        <w:t xml:space="preserve"> · 6 min </w:t>
      </w:r>
      <w:proofErr w:type="spellStart"/>
      <w:r w:rsidRPr="00866646">
        <w:rPr>
          <w:rFonts w:ascii="Helvetica" w:eastAsia="Times New Roman" w:hAnsi="Helvetica" w:cs="Helvetica"/>
          <w:color w:val="757575"/>
          <w:sz w:val="21"/>
          <w:szCs w:val="21"/>
          <w:lang w:eastAsia="pt-BR"/>
        </w:rPr>
        <w:t>read</w:t>
      </w:r>
      <w:proofErr w:type="spellEnd"/>
    </w:p>
    <w:p w14:paraId="6725D8C9" w14:textId="2BF54B84" w:rsidR="00866646" w:rsidRPr="00866646" w:rsidRDefault="00866646" w:rsidP="0086664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64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A1AAFF" wp14:editId="01802418">
            <wp:extent cx="5400040" cy="3599815"/>
            <wp:effectExtent l="0" t="0" r="0" b="635"/>
            <wp:docPr id="1" name="Imagem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750E" w14:textId="77777777" w:rsidR="00866646" w:rsidRPr="00866646" w:rsidRDefault="00866646" w:rsidP="00866646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</w:pPr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lastRenderedPageBreak/>
        <w:t xml:space="preserve">“People </w:t>
      </w:r>
      <w:proofErr w:type="spellStart"/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t>don’t</w:t>
      </w:r>
      <w:proofErr w:type="spellEnd"/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t>want</w:t>
      </w:r>
      <w:proofErr w:type="spellEnd"/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t xml:space="preserve"> a </w:t>
      </w:r>
      <w:proofErr w:type="spellStart"/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t>quarter-inch</w:t>
      </w:r>
      <w:proofErr w:type="spellEnd"/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t>drill</w:t>
      </w:r>
      <w:proofErr w:type="spellEnd"/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t xml:space="preserve">. </w:t>
      </w:r>
      <w:proofErr w:type="spellStart"/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t>They</w:t>
      </w:r>
      <w:proofErr w:type="spellEnd"/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t>want</w:t>
      </w:r>
      <w:proofErr w:type="spellEnd"/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t xml:space="preserve"> a </w:t>
      </w:r>
      <w:proofErr w:type="spellStart"/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t>quarter-inch</w:t>
      </w:r>
      <w:proofErr w:type="spellEnd"/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t>hole</w:t>
      </w:r>
      <w:proofErr w:type="spellEnd"/>
      <w:r w:rsidRPr="00866646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pt-BR"/>
        </w:rPr>
        <w:t>.”</w:t>
      </w:r>
    </w:p>
    <w:p w14:paraId="70697259" w14:textId="77777777" w:rsidR="00866646" w:rsidRPr="00866646" w:rsidRDefault="00866646" w:rsidP="0086664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quote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which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was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made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popular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Theodore Levitt,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forms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foundation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for </w:t>
      </w:r>
      <w:hyperlink r:id="rId10" w:history="1">
        <w:r w:rsidRPr="0086664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Jobs-</w:t>
        </w:r>
        <w:proofErr w:type="spellStart"/>
        <w:r w:rsidRPr="0086664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to</w:t>
        </w:r>
        <w:proofErr w:type="spellEnd"/>
        <w:r w:rsidRPr="0086664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-</w:t>
        </w:r>
        <w:proofErr w:type="spellStart"/>
        <w:r w:rsidRPr="0086664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be-Done</w:t>
        </w:r>
        <w:proofErr w:type="spellEnd"/>
        <w:r w:rsidRPr="0086664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 xml:space="preserve"> </w:t>
        </w:r>
        <w:proofErr w:type="spellStart"/>
        <w:r w:rsidRPr="0086664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Theory</w:t>
        </w:r>
        <w:proofErr w:type="spellEnd"/>
      </w:hyperlink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: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notion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people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buy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products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(like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drills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)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get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“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”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done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(e.g.,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create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quarter-inch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hole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).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Sounds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simple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enough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—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companies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are in business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create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products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services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help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customers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get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done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1854BF7D" w14:textId="77777777" w:rsidR="00866646" w:rsidRPr="00866646" w:rsidRDefault="00866646" w:rsidP="008666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Jobs-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-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be-Done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Theory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goes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say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deep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understanding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customer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trying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get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done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will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reveal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unique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insights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can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make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innovation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more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predictable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which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proven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true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(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see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</w:t>
      </w:r>
      <w:hyperlink r:id="rId11" w:history="1">
        <w:r w:rsidRPr="0086664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 xml:space="preserve">Core JTBD </w:t>
        </w:r>
        <w:proofErr w:type="spellStart"/>
        <w:r w:rsidRPr="0086664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Tenets</w:t>
        </w:r>
        <w:proofErr w:type="spellEnd"/>
      </w:hyperlink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).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But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exactly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customer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it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company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should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study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?</w:t>
      </w:r>
    </w:p>
    <w:p w14:paraId="0642DB55" w14:textId="77777777" w:rsidR="00866646" w:rsidRPr="00866646" w:rsidRDefault="00866646" w:rsidP="008666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In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Levitt’s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statement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implies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study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creating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quarter-inch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hole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.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But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as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researcher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notice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people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creating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quarter-inch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hole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because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trying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hang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framed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picture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wall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?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hanging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picture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wall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because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want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create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attractive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workspace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?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want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create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attractive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workspace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because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want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successful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in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their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profession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? People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may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trying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get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these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done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which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should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unit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analysis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?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correct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level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abstraction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?</w:t>
      </w:r>
    </w:p>
    <w:p w14:paraId="4DE4F2D7" w14:textId="77777777" w:rsidR="00866646" w:rsidRPr="00866646" w:rsidRDefault="00866646" w:rsidP="008666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 xml:space="preserve">As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researcher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may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also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decide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talk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with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buyers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users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drills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. In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doing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may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discover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very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different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sets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customer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needs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.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question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becomes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“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Which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customer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should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focal point for </w:t>
      </w:r>
      <w:proofErr w:type="gram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data</w:t>
      </w:r>
      <w:proofErr w:type="gram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collection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innovation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?”</w:t>
      </w:r>
    </w:p>
    <w:p w14:paraId="63450D53" w14:textId="77777777" w:rsidR="00866646" w:rsidRPr="00866646" w:rsidRDefault="00866646" w:rsidP="008666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can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see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from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Levitt’s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example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defining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customer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customer’s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job-to-be-done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can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quickly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take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down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rabbit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hole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fail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consider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two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very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important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factors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:</w:t>
      </w:r>
    </w:p>
    <w:p w14:paraId="6B1D2694" w14:textId="77777777" w:rsidR="00866646" w:rsidRPr="00866646" w:rsidRDefault="00866646" w:rsidP="00866646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</w:pPr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The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customer’s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job-to-be-done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pertinent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company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dependent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on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company’s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business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objectives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. 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While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customer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may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be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trying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get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variety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jobs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done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, a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company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may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have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mission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capabilities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or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desire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address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only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one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them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.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This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market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selection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decision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.</w:t>
      </w:r>
    </w:p>
    <w:p w14:paraId="585DFE84" w14:textId="77777777" w:rsidR="00866646" w:rsidRPr="00866646" w:rsidRDefault="00866646" w:rsidP="00866646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</w:pPr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The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user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product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only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person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capable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providing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inputs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needed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for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product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innovation</w:t>
      </w:r>
      <w:proofErr w:type="spellEnd"/>
      <w:r w:rsidRPr="00866646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pt-BR"/>
        </w:rPr>
        <w:t>. 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Buyers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, in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many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cases, are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not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users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while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they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can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help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understand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buyer’s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journey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they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are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not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qualified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speak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about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user’s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core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functional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.</w:t>
      </w:r>
    </w:p>
    <w:p w14:paraId="28F9E672" w14:textId="77777777" w:rsidR="00866646" w:rsidRPr="00866646" w:rsidRDefault="00866646" w:rsidP="008666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These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factors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form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foundation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for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advice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avoid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two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most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common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mistakes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companies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make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when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starting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apply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Jobs-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-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be-Done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thinking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in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their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organization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160A6AC0" w14:textId="77777777" w:rsidR="00866646" w:rsidRPr="00866646" w:rsidRDefault="00866646" w:rsidP="00866646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</w:pPr>
      <w:proofErr w:type="spellStart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lastRenderedPageBreak/>
        <w:t>Don’t</w:t>
      </w:r>
      <w:proofErr w:type="spellEnd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 xml:space="preserve"> ignore </w:t>
      </w:r>
      <w:proofErr w:type="spellStart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>the</w:t>
      </w:r>
      <w:proofErr w:type="spellEnd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>company’s</w:t>
      </w:r>
      <w:proofErr w:type="spellEnd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 xml:space="preserve"> business </w:t>
      </w:r>
      <w:proofErr w:type="spellStart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>objectives</w:t>
      </w:r>
      <w:proofErr w:type="spellEnd"/>
    </w:p>
    <w:p w14:paraId="28ADF83B" w14:textId="77777777" w:rsidR="00866646" w:rsidRPr="00866646" w:rsidRDefault="00866646" w:rsidP="0086664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Let’s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say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for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example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are a </w:t>
      </w:r>
      <w:proofErr w:type="spellStart"/>
      <w:r w:rsidRPr="0086664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drill</w:t>
      </w:r>
      <w:proofErr w:type="spellEnd"/>
      <w:r w:rsidRPr="0086664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manufacturer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trying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improve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existing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products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replace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(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disrupt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)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them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with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new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products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create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holes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. In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case,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studying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“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hanging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picture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wall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”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“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creating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attractive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work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space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”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isn’t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going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help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.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Given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company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makes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drills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wants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continue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make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drills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competing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products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would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need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study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“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creating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hole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.”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Consequently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would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interview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users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competing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products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used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create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hole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e.g.,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drill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electric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drill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hole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punch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hammer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/</w:t>
      </w:r>
      <w:proofErr w:type="spellStart"/>
      <w:proofErr w:type="gram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nail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etc.</w:t>
      </w:r>
      <w:proofErr w:type="gramEnd"/>
    </w:p>
    <w:p w14:paraId="3518B6EB" w14:textId="77777777" w:rsidR="00866646" w:rsidRPr="00866646" w:rsidRDefault="00866646" w:rsidP="008666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With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deep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understanding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metrics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customers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using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measure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success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when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creating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hole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(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their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fldChar w:fldCharType="begin"/>
      </w:r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instrText xml:space="preserve"> HYPERLINK "https://jobs-to-be-done.com/inventing-the-perfect-customer-need-statement-4fb7de6ba999" </w:instrText>
      </w:r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fldChar w:fldCharType="separate"/>
      </w:r>
      <w:r w:rsidRPr="00866646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pt-BR"/>
        </w:rPr>
        <w:t>desired</w:t>
      </w:r>
      <w:proofErr w:type="spellEnd"/>
      <w:r w:rsidRPr="00866646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pt-BR"/>
        </w:rPr>
        <w:t>outcomes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fldChar w:fldCharType="end"/>
      </w:r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)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new insight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into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which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outcomes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under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/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overserved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could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:</w:t>
      </w:r>
    </w:p>
    <w:p w14:paraId="102E13CA" w14:textId="77777777" w:rsidR="00866646" w:rsidRPr="00866646" w:rsidRDefault="00866646" w:rsidP="00866646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</w:pPr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Conceptualize new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features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would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improve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your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existing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products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:</w:t>
      </w:r>
    </w:p>
    <w:p w14:paraId="52B9EB9F" w14:textId="77777777" w:rsidR="00866646" w:rsidRPr="00866646" w:rsidRDefault="00866646" w:rsidP="00866646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</w:pPr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Conceptualize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all-together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new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products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could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disrupt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or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complement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your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existing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offerings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.</w:t>
      </w:r>
    </w:p>
    <w:p w14:paraId="4191184A" w14:textId="77777777" w:rsidR="00866646" w:rsidRPr="00866646" w:rsidRDefault="00866646" w:rsidP="008666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other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are a </w:t>
      </w:r>
      <w:r w:rsidRPr="0086664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 xml:space="preserve">frame/hardware </w:t>
      </w:r>
      <w:proofErr w:type="spellStart"/>
      <w:r w:rsidRPr="0086664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manufacturer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trying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improve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existing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products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replace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(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disrupt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)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them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with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new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picture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hanging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products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studying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“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successful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in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profession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”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“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creating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quarter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inch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hole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”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isn’t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going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help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. As a frame/hardware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manufacturer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would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need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study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“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hanging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picture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wall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.”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Consequently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would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interview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users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competing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products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used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hang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picture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wall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e.g.,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wires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anchoring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gram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systems, etc.</w:t>
      </w:r>
      <w:proofErr w:type="gramEnd"/>
    </w:p>
    <w:p w14:paraId="765DAD70" w14:textId="77777777" w:rsidR="00866646" w:rsidRPr="00866646" w:rsidRDefault="00866646" w:rsidP="008666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With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deep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understanding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metrics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customers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using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measure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success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when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hanging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picture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wall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insight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into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which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outcomes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under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/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overserved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could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:</w:t>
      </w:r>
    </w:p>
    <w:p w14:paraId="02D3AABC" w14:textId="77777777" w:rsidR="00866646" w:rsidRPr="00866646" w:rsidRDefault="00866646" w:rsidP="00866646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</w:pPr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Conceptualize new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features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would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improve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your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existing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products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:</w:t>
      </w:r>
    </w:p>
    <w:p w14:paraId="0D49AA51" w14:textId="77777777" w:rsidR="00866646" w:rsidRPr="00866646" w:rsidRDefault="00866646" w:rsidP="00866646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</w:pPr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Conceptualize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all-together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new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products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could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disrupt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or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complement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your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existing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offerings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—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potentially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eliminate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need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drill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hole</w:t>
      </w:r>
      <w:proofErr w:type="spellEnd"/>
      <w:r w:rsidRPr="00866646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.</w:t>
      </w:r>
    </w:p>
    <w:p w14:paraId="5E17ABDC" w14:textId="77777777" w:rsidR="00866646" w:rsidRPr="00866646" w:rsidRDefault="00866646" w:rsidP="008666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It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important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note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even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frame/hardware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manufacturer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created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new frame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eliminated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need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for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drilling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hole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in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order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hang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picture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market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for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drills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will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not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disappear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. People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will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continue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buy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drills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make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holes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in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many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other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contexts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—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drill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maker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will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still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need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study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creating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hole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4D28FDDD" w14:textId="77777777" w:rsidR="00866646" w:rsidRPr="00866646" w:rsidRDefault="00866646" w:rsidP="008666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The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beauty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fldChar w:fldCharType="begin"/>
      </w:r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instrText xml:space="preserve"> HYPERLINK "https://jobs-to-be-done.com/outcome-driven-innovation-odi-is-jobs-to-be-done-theory-in-practice-2944c6ebc40e" </w:instrText>
      </w:r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fldChar w:fldCharType="separate"/>
      </w:r>
      <w:r w:rsidRPr="00866646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pt-BR"/>
        </w:rPr>
        <w:t>Outcome-Driven</w:t>
      </w:r>
      <w:proofErr w:type="spellEnd"/>
      <w:r w:rsidRPr="00866646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pt-BR"/>
        </w:rPr>
        <w:t>Innovation</w:t>
      </w:r>
      <w:proofErr w:type="spellEnd"/>
      <w:r w:rsidRPr="00866646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pt-BR"/>
        </w:rPr>
        <w:t>process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fldChar w:fldCharType="end"/>
      </w:r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it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can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used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study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level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abstraction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—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optimized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address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business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objectives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company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seeking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grow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through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innovation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.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Keep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in mind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job-to-be-done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can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objective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goal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task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problem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solved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something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avoided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anything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else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groups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people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trying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accomplish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389FE7DE" w14:textId="77777777" w:rsidR="00866646" w:rsidRPr="00866646" w:rsidRDefault="00866646" w:rsidP="00866646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</w:pPr>
      <w:proofErr w:type="spellStart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>Don’t</w:t>
      </w:r>
      <w:proofErr w:type="spellEnd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>confuse</w:t>
      </w:r>
      <w:proofErr w:type="spellEnd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>the</w:t>
      </w:r>
      <w:proofErr w:type="spellEnd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>buyer’s</w:t>
      </w:r>
      <w:proofErr w:type="spellEnd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>journey</w:t>
      </w:r>
      <w:proofErr w:type="spellEnd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>with</w:t>
      </w:r>
      <w:proofErr w:type="spellEnd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>the</w:t>
      </w:r>
      <w:proofErr w:type="spellEnd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>user’s</w:t>
      </w:r>
      <w:proofErr w:type="spellEnd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 xml:space="preserve"> </w:t>
      </w:r>
      <w:proofErr w:type="spellStart"/>
      <w:r w:rsidRPr="00866646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pt-BR"/>
        </w:rPr>
        <w:t>job-to-be-done</w:t>
      </w:r>
      <w:proofErr w:type="spellEnd"/>
    </w:p>
    <w:p w14:paraId="698F0EA8" w14:textId="77777777" w:rsidR="00866646" w:rsidRPr="00866646" w:rsidRDefault="00866646" w:rsidP="0086664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second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common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mistake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see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people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make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when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attempting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apply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Jobs-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-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be-Done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thinking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confuse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buyer’s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(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outcomes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)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with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user’s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(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outcomes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).</w:t>
      </w:r>
    </w:p>
    <w:p w14:paraId="30322929" w14:textId="77777777" w:rsidR="00866646" w:rsidRPr="00866646" w:rsidRDefault="00866646" w:rsidP="008666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The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reason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Jobs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Theory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powerful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it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enables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company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deeply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understand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core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functional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customer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trying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get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done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when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using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product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.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Studying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job-to-be-done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reveals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metrics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people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use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measure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success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when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getting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done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opportunities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get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done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better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/more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cheaply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0F61D37A" w14:textId="77777777" w:rsidR="00866646" w:rsidRPr="00866646" w:rsidRDefault="00866646" w:rsidP="008666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But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here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problem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— in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many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cases,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especially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in B2B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applications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buyer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product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has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little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no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experience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using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product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get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functional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done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.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But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because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company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has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relationship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with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buyer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not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user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researchers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up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talking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buyers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about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their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buying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(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buyer’s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journey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)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fail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obtain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 xml:space="preserve">insights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required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understand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user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trying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get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done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(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core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functional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).</w:t>
      </w:r>
    </w:p>
    <w:p w14:paraId="36FAB109" w14:textId="77777777" w:rsidR="00866646" w:rsidRPr="00866646" w:rsidRDefault="00866646" w:rsidP="008666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While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studying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buyer’s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job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(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journey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)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can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lead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insights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help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innovate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purchase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process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inputs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collected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about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buyer’s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journey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will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not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help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innovate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product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itself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—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thinking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will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common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mistake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4A666536" w14:textId="77777777" w:rsidR="00866646" w:rsidRPr="00866646" w:rsidRDefault="00866646" w:rsidP="0086664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Avoiding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these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two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common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mistakes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will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go a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long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way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in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helping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get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your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Jobs-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to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-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be-Done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efforts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off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on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right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foot</w:t>
      </w:r>
      <w:proofErr w:type="spellEnd"/>
      <w:r w:rsidRPr="0086664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4E266627" w14:textId="77777777" w:rsidR="003D4725" w:rsidRDefault="00866646"/>
    <w:sectPr w:rsidR="003D4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655"/>
    <w:multiLevelType w:val="multilevel"/>
    <w:tmpl w:val="D774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D5892"/>
    <w:multiLevelType w:val="multilevel"/>
    <w:tmpl w:val="516A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010BF"/>
    <w:multiLevelType w:val="multilevel"/>
    <w:tmpl w:val="330C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46"/>
    <w:rsid w:val="002051AD"/>
    <w:rsid w:val="00570A83"/>
    <w:rsid w:val="0086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8D97"/>
  <w15:chartTrackingRefBased/>
  <w15:docId w15:val="{273E03D1-0880-4D6B-B9EE-E3817ABF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66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66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664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666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66646"/>
    <w:rPr>
      <w:color w:val="0000FF"/>
      <w:u w:val="single"/>
    </w:rPr>
  </w:style>
  <w:style w:type="character" w:customStyle="1" w:styleId="au">
    <w:name w:val="au"/>
    <w:basedOn w:val="Fontepargpadro"/>
    <w:rsid w:val="00866646"/>
  </w:style>
  <w:style w:type="character" w:styleId="Forte">
    <w:name w:val="Strong"/>
    <w:basedOn w:val="Fontepargpadro"/>
    <w:uiPriority w:val="22"/>
    <w:qFormat/>
    <w:rsid w:val="00866646"/>
    <w:rPr>
      <w:b/>
      <w:bCs/>
    </w:rPr>
  </w:style>
  <w:style w:type="paragraph" w:customStyle="1" w:styleId="kb">
    <w:name w:val="kb"/>
    <w:basedOn w:val="Normal"/>
    <w:rsid w:val="00866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2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32595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2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6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5638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7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06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06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7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-to-be-done.com/avoid-these-common-mistakes-when-getting-started-with-jobs-to-be-done-bd55ec91fcb2?source=post_page-----bd55ec91fcb2-------------------------------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Ulwick?source=post_page-----bd55ec91fcb2------------------------------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jobs-to-be-done.com/the-5-tenets-of-jobs-to-be-done-theory-ba58c3a093c1" TargetMode="External"/><Relationship Id="rId5" Type="http://schemas.openxmlformats.org/officeDocument/2006/relationships/hyperlink" Target="https://medium.com/@Ulwick?source=post_page-----bd55ec91fcb2--------------------------------" TargetMode="External"/><Relationship Id="rId10" Type="http://schemas.openxmlformats.org/officeDocument/2006/relationships/hyperlink" Target="https://strategyn.com/jobs-to-be-done/jobs-to-be-done-theor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1211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Maíra Storch</dc:creator>
  <cp:keywords/>
  <dc:description/>
  <cp:lastModifiedBy>Maíra Storch</cp:lastModifiedBy>
  <cp:revision>1</cp:revision>
  <dcterms:created xsi:type="dcterms:W3CDTF">2020-11-03T21:28:00Z</dcterms:created>
  <dcterms:modified xsi:type="dcterms:W3CDTF">2020-11-03T21:28:00Z</dcterms:modified>
</cp:coreProperties>
</file>