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74feujypc1o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Documentación de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g9motkovw79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APIs e Integración –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Optica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Miroo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h81l5129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expone </w:t>
      </w:r>
      <w:r w:rsidDel="00000000" w:rsidR="00000000" w:rsidRPr="00000000">
        <w:rPr>
          <w:b w:val="1"/>
          <w:bCs w:val="1"/>
          <w:rtl w:val="0"/>
        </w:rPr>
        <w:t xml:space="preserve">APIs REST</w:t>
      </w:r>
      <w:r w:rsidDel="00000000" w:rsidR="00000000" w:rsidRPr="00000000">
        <w:rPr>
          <w:rtl w:val="0"/>
        </w:rPr>
        <w:t xml:space="preserve"> en el backend (Spring Boot) y provee funciones en el frontend (React + Axios) para consumirlas. Las entidades documentadas son: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Empleados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utiliza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con interceptores para añadir el </w:t>
      </w:r>
      <w:r w:rsidDel="00000000" w:rsidR="00000000" w:rsidRPr="00000000">
        <w:rPr>
          <w:b w:val="1"/>
          <w:bCs w:val="1"/>
          <w:rtl w:val="0"/>
        </w:rPr>
        <w:t xml:space="preserve">token JWT</w:t>
      </w:r>
      <w:r w:rsidDel="00000000" w:rsidR="00000000" w:rsidRPr="00000000">
        <w:rPr>
          <w:rtl w:val="0"/>
        </w:rPr>
        <w:t xml:space="preserve"> almacenado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a cada request.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ecajqb5zh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pwv74b7gw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Categorías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/api/categorias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/api/categorias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Crear categoría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/api/categorias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categorías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/api/categorias/{id}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Obtener categoría por ID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/api/categorias/{id}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Actualizar categoría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/api/categorias/{id}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Eliminar categoría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y021emysd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/api/Clientes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/api/Clientes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Crear cliente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/api/Clientes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clientes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/api/Clientes/{id}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Obtener cliente por ID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/api/Clientes/{id}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Actualizar cliente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/api/Clientes/{id}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Eliminar cliente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wm45o4pwr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Empleados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/api/Empleados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/api/Empleados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Crear empleado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/api/Empleados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empleados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/api/Empleados/{id}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Obtener empleado por ID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/api/Empleados/{id}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Actualizar empleado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/api/Empleados/{id}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Eliminar empleado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mjngm61ji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/api/productos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/api/productos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Crear producto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/api/productos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productos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/api/productos/{id}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Obtener producto por ID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/api/productos/{id}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Actualizar producto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/api/productos/{id}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Eliminar producto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/api/productos/{id}/desactivar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Desactivar producto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anspxe7hm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Proveedores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/api/Proveedores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/api/Proveedores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Crear proveedor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/api/Proveedores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proveedores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/api/Proveedores/{id}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Obtener proveedor por ID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/api/Proveedores/{id}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Actualizar proveedor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/api/Proveedores/{id}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Eliminar proveedor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3t571f0qw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/api/Ventas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/api/Ventas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Crear venta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/api/Ventas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Listar ventas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/api/Ventas/{id}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Obtener venta por ID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/api/Ventas/{id}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Actualizar venta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/api/Ventas/{id}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Eliminar venta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ma7mlgmv4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es la Integración?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f2gzwwtb16u9" w:id="11"/>
      <w:bookmarkEnd w:id="11"/>
      <w:r w:rsidDel="00000000" w:rsidR="00000000" w:rsidRPr="00000000">
        <w:rPr>
          <w:sz w:val="22"/>
          <w:szCs w:val="22"/>
          <w:rtl w:val="0"/>
        </w:rPr>
        <w:t xml:space="preserve">La integración es el proceso de conectar el frontend (React) con el backend (Spring Boot) usando esas APIs.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f2gzwwtb16u9" w:id="11"/>
      <w:bookmarkEnd w:id="11"/>
      <w:r w:rsidDel="00000000" w:rsidR="00000000" w:rsidRPr="00000000">
        <w:rPr>
          <w:sz w:val="22"/>
          <w:szCs w:val="22"/>
          <w:rtl w:val="0"/>
        </w:rPr>
        <w:t xml:space="preserve">El frontend envía peticiones HTTP a los endpoints del backend.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f2gzwwtb16u9" w:id="11"/>
      <w:bookmarkEnd w:id="11"/>
      <w:r w:rsidDel="00000000" w:rsidR="00000000" w:rsidRPr="00000000">
        <w:rPr>
          <w:sz w:val="22"/>
          <w:szCs w:val="22"/>
          <w:rtl w:val="0"/>
        </w:rPr>
        <w:t xml:space="preserve">El backend procesa la petición, consulta la base de datos y devuelve una respuesta.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yni8puq6951n" w:id="12"/>
      <w:bookmarkEnd w:id="12"/>
      <w:r w:rsidDel="00000000" w:rsidR="00000000" w:rsidRPr="00000000">
        <w:rPr>
          <w:sz w:val="22"/>
          <w:szCs w:val="22"/>
          <w:rtl w:val="0"/>
        </w:rPr>
        <w:t xml:space="preserve">El frontend interpreta esa respuesta y la muestra al usuario (ej: en una tabla, formulario o dashboard).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Ejemplo de integración real: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ocurre la integración: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hace clic en “Ver categorías”.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llama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listarCategorias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Axios envía la petición al backend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/api/categorías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Spring Boot responde con los datos desde la base de datos.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React renderiza esos datos en pantalla.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px2auofrf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Integración con Frontend (React + Axios)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entidad tiene su propio archivo de integración en React. Todos usan </w:t>
      </w:r>
      <w:r w:rsidDel="00000000" w:rsidR="00000000" w:rsidRPr="00000000">
        <w:rPr>
          <w:b w:val="1"/>
          <w:bCs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con interceptores para añadir el token JWT desde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lw4ssbi67o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Ejemplo: Categorías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categoría.js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60326</wp:posOffset>
            </wp:positionH>
            <wp:positionV relativeFrom="paragraph">
              <wp:posOffset>114300</wp:posOffset>
            </wp:positionV>
            <wp:extent cx="5731200" cy="3581400"/>
            <wp:effectExtent b="0" l="0" r="0" t="0"/>
            <wp:wrapNone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Clientes</w:t>
      </w:r>
      <w:r w:rsidDel="00000000" w:rsidR="00000000" w:rsidRPr="00000000">
        <w:rPr>
          <w:b w:val="1"/>
          <w:bCs w:val="1"/>
          <w:rtl w:val="0"/>
        </w:rPr>
        <w:t xml:space="preserve"> (</w:t>
      </w:r>
      <w:hyperlink r:id="rId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rtl w:val="0"/>
          </w:rPr>
          <w:t xml:space="preserve">cliente.js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56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5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Empleados</w:t>
      </w:r>
      <w:r w:rsidDel="00000000" w:rsidR="00000000" w:rsidRPr="00000000">
        <w:rPr>
          <w:b w:val="1"/>
          <w:bCs w:val="1"/>
          <w:rtl w:val="0"/>
        </w:rPr>
        <w:t xml:space="preserve"> (</w:t>
      </w:r>
      <w:hyperlink r:id="rId13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rtl w:val="0"/>
          </w:rPr>
          <w:t xml:space="preserve">empleado.js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06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56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Productos</w:t>
      </w:r>
      <w:r w:rsidDel="00000000" w:rsidR="00000000" w:rsidRPr="00000000">
        <w:rPr>
          <w:b w:val="1"/>
          <w:bCs w:val="1"/>
          <w:rtl w:val="0"/>
        </w:rPr>
        <w:t xml:space="preserve"> (</w:t>
      </w:r>
      <w:hyperlink r:id="rId1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rtl w:val="0"/>
          </w:rPr>
          <w:t xml:space="preserve">producto.js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08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30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Proveedore</w:t>
      </w:r>
      <w:r w:rsidDel="00000000" w:rsidR="00000000" w:rsidRPr="00000000">
        <w:rPr>
          <w:b w:val="1"/>
          <w:bCs w:val="1"/>
          <w:rtl w:val="0"/>
        </w:rPr>
        <w:t xml:space="preserve">s (</w:t>
      </w:r>
      <w:hyperlink r:id="rId2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rtl w:val="0"/>
          </w:rPr>
          <w:t xml:space="preserve">proveedor.js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75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Ventas </w:t>
      </w:r>
      <w:r w:rsidDel="00000000" w:rsidR="00000000" w:rsidRPr="00000000">
        <w:rPr>
          <w:b w:val="1"/>
          <w:bCs w:val="1"/>
          <w:rtl w:val="0"/>
        </w:rPr>
        <w:t xml:space="preserve">(</w:t>
      </w:r>
      <w:hyperlink r:id="rId23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rtl w:val="0"/>
          </w:rPr>
          <w:t xml:space="preserve">venta.js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44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75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wlbj4o2wp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en APIs e Integración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Backend: pruebas unitarias con JUnit/Mockito para verificar que los endpoints funcionan correctamente (ej: crear categoría devuelve 201, listar devuelve un array).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Frontend: pruebas con </w:t>
      </w:r>
      <w:r w:rsidDel="00000000" w:rsidR="00000000" w:rsidRPr="00000000">
        <w:rPr>
          <w:rtl w:val="0"/>
        </w:rPr>
        <w:t xml:space="preserve">Vitest</w:t>
      </w:r>
      <w:r w:rsidDel="00000000" w:rsidR="00000000" w:rsidRPr="00000000">
        <w:rPr>
          <w:rtl w:val="0"/>
        </w:rPr>
        <w:t xml:space="preserve"> para validar que los componentes muestran correctamente los datos recibidos de la API.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roveedor.js" TargetMode="External"/><Relationship Id="rId22" Type="http://schemas.openxmlformats.org/officeDocument/2006/relationships/image" Target="media/image11.png"/><Relationship Id="rId21" Type="http://schemas.openxmlformats.org/officeDocument/2006/relationships/image" Target="media/image13.png"/><Relationship Id="rId24" Type="http://schemas.openxmlformats.org/officeDocument/2006/relationships/image" Target="media/image7.png"/><Relationship Id="rId23" Type="http://schemas.openxmlformats.org/officeDocument/2006/relationships/hyperlink" Target="http://venta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liente.js" TargetMode="External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15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hyperlink" Target="http://empleado.js" TargetMode="External"/><Relationship Id="rId12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hyperlink" Target="http://producto.js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