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Clackmannanshire</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Clackmannanshire-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Clackmannanshire-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Clackmannanshire-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Clackmannanshire-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Clackmannanshire-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Clackmannanshire-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Clackmannanshire-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Clackmannanshire-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Clackmannanshire-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Clackmannanshire-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Clackmannanshire Gazetteer</dc:title>
  <dc:creator>OSG Performance and Health Check Report</dc:creator>
  <cp:keywords/>
  <dcterms:created xsi:type="dcterms:W3CDTF">2022-09-27T10:49:40Z</dcterms:created>
  <dcterms:modified xsi:type="dcterms:W3CDTF">2022-09-27T10:49:40Z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