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PLANO DE CURSO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336.9999999999999" w:type="dxa"/>
        <w:tblLayout w:type="fixed"/>
        <w:tblLook w:val="0000"/>
      </w:tblPr>
      <w:tblGrid>
        <w:gridCol w:w="10740"/>
        <w:tblGridChange w:id="0">
          <w:tblGrid>
            <w:gridCol w:w="10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IDENTIFICAÇÃO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36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DISCIPLINA: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Desenvolvimento Web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   </w:t>
              <w:tab/>
              <w:t xml:space="preserve">                                                               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C.H.: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0h</w:t>
              <w:tab/>
              <w:tab/>
              <w:tab/>
              <w:tab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Nº DE CRÉDITOS: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CARGA HORÁRIA TEÓRICA.: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15 horas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                            CARGA HORÁRIA PRÁTICA: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35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PRÉ-REQUISITO(S):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Projeto de Sistemas de Software e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Programação de Computadores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TURMA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A,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B, D     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HORÁRIO: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Segundas,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Quartas e Sextas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, das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00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às 12:00, ou das 18h às 22h            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PROFESSOR: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C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alebe Conceição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  <w:rtl w:val="0"/>
              </w:rPr>
              <w:t xml:space="preserve">CONTATOS: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  <w:rtl w:val="0"/>
              </w:rPr>
              <w:t xml:space="preserve">Discord da disciplinas: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 procurem primeiro os monitores através do discord do MaisTI. Estarei por lá também. Seja direto. Evite áudio.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113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Introdução ao desenvolvimento web. Conceitos básicos de desenvolvimento web Arquitetura cliente-servidor. Modelos de aplicação web. HTML (HyperText Markup Language). CSS (Cascading Style Sheets). JavaScript e suas bibliotecas e frameworks. Programação back-end. Interação com bancos de dados. Exploração de frameworks e ferramentas para o desenvolvimento web.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OBJETIVOS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76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Geral: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Fornecer aos alunos os conhecimentos fundamentais e habilidades práticas necessárias para criar sites e aplicações WEB. Os alunos aprenderão conceitos básicos de design e desenvolvimento web, linguagens de marcação, estilização de páginas, programação front-end e back-end, além de explorar frameworks e ferramentas populares utilizados no desenvolvimento web.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Específicos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Dominar os fundamentos HTML, CSS e JS para frontend;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Dominar os fundamentos de JS para backend;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Conhecer um framework de desenvolvimento fronbackendtend;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Conhecer um framework de desenvolvimento backend;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Ser capaz de desenvolver páginas web estáticas básicas;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Ser capaz de desenvolver páginas web dinâmicas com CRUD em banco de dados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Compreender a arquitetura cliente-servidor e a estrutura básica dos sistemas da web 2.0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Quattrocento Sans" w:cs="Quattrocento Sans" w:eastAsia="Quattrocento Sans" w:hAnsi="Quattrocento Sans"/>
                <w:b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ffffff"/>
                <w:sz w:val="21"/>
                <w:szCs w:val="21"/>
                <w:rtl w:val="0"/>
              </w:rPr>
              <w:t xml:space="preserve">SABERES PRÉVIOS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É assumido que os alunos dominem a construção de programas sequenciais, desvios condicionais, laços de repetição, comandos de entrada e saída de dados usando JavaScript.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É assumido que os alunos já dominam aspectos básicos de modelagem de dados (Modelo ER), e softwares de manipulação de banco de dados, como o phpmyadmin e o MySQL Workbench.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É assumido que os alunos já dominam o uso da IDE VSCode.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É assumido que os alunos já dominam a estrutura básica de pastas e arquivos no sistema operacional, em especial no Sistema Linux.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É assumido que os alunos já sabem operar o sistema operacional usando comandos básicos do terminal, como os de navegação e manipulação de pastas e arquivos, bem como permissões;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1"/>
                <w:smallCaps w:val="0"/>
                <w:strike w:val="0"/>
                <w:color w:val="ff99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CONTEÚDO PROGRAMADO (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ffffff"/>
                <w:sz w:val="21"/>
                <w:szCs w:val="21"/>
                <w:rtl w:val="0"/>
              </w:rPr>
              <w:t xml:space="preserve">4H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color w:val="ffffff"/>
                <w:sz w:val="21"/>
                <w:szCs w:val="21"/>
                <w:rtl w:val="0"/>
              </w:rPr>
              <w:t xml:space="preserve">ENCONTRO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) -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1"/>
                <w:color w:val="ff9900"/>
                <w:sz w:val="21"/>
                <w:szCs w:val="21"/>
                <w:rtl w:val="0"/>
              </w:rPr>
              <w:t xml:space="preserve">EVENTUAIS MUDANÇAS SERÃO AVISADAS EM AULA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76" w:lineRule="auto"/>
              <w:ind w:right="0"/>
              <w:jc w:val="center"/>
              <w:rPr>
                <w:rFonts w:ascii="Quattrocento Sans" w:cs="Quattrocento Sans" w:eastAsia="Quattrocento Sans" w:hAnsi="Quattrocento Sans"/>
                <w:i w:val="1"/>
                <w:sz w:val="21"/>
                <w:szCs w:val="21"/>
              </w:rPr>
            </w:pPr>
            <w:sdt>
              <w:sdtPr>
                <w:id w:val="18700064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i w:val="1"/>
                    <w:sz w:val="21"/>
                    <w:szCs w:val="21"/>
                    <w:rtl w:val="0"/>
                  </w:rPr>
                  <w:t xml:space="preserve">Obs.: CT → </w:t>
                </w:r>
              </w:sdtContent>
            </w:sdt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sz w:val="21"/>
                <w:szCs w:val="21"/>
                <w:rtl w:val="0"/>
              </w:rPr>
              <w:t xml:space="preserve">Conteúdo Teórico (2h) e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1"/>
                <w:sz w:val="21"/>
                <w:szCs w:val="21"/>
                <w:rtl w:val="0"/>
              </w:rPr>
              <w:t xml:space="preserve">CP</w:t>
            </w:r>
            <w:sdt>
              <w:sdtPr>
                <w:id w:val="80145397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sz w:val="21"/>
                    <w:szCs w:val="21"/>
                    <w:rtl w:val="0"/>
                  </w:rPr>
                  <w:t xml:space="preserve"> →Conteúdo Prático (2h)</w:t>
                </w:r>
              </w:sdtContent>
            </w:sdt>
          </w:p>
          <w:sdt>
            <w:sdtPr>
              <w:lock w:val="contentLocked"/>
              <w:id w:val="-994269506"/>
              <w:tag w:val="goog_rdk_6"/>
            </w:sdtPr>
            <w:sdtContent>
              <w:tbl>
                <w:tblPr>
                  <w:tblStyle w:val="Table2"/>
                  <w:tblW w:w="106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765"/>
                  <w:gridCol w:w="390"/>
                  <w:gridCol w:w="9480"/>
                  <w:tblGridChange w:id="0">
                    <w:tblGrid>
                      <w:gridCol w:w="765"/>
                      <w:gridCol w:w="390"/>
                      <w:gridCol w:w="9480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1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  <w:rtl w:val="0"/>
                        </w:rPr>
                        <w:t xml:space="preserve">Aula 01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2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3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Apresentação do professor e da disciplina. Arquitetura Cliente-Servidor. Introdução ao fluxo web: estrutura, estilo e comportamento. Elementos do sistema web: arquivos, servidores e navegadores. Noções de transferência de arquivos através do protocolo HTTP. </w:t>
                      </w:r>
                    </w:p>
                    <w:p w:rsidR="00000000" w:rsidDel="00000000" w:rsidP="00000000" w:rsidRDefault="00000000" w:rsidRPr="00000000" w14:paraId="00000024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Noções de HTML.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Introdução ao HTML.</w:t>
                      </w:r>
                    </w:p>
                    <w:p w:rsidR="00000000" w:rsidDel="00000000" w:rsidP="00000000" w:rsidRDefault="00000000" w:rsidRPr="00000000" w14:paraId="0000002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Estrutura básica de um documento HTML5 </w:t>
                      </w:r>
                    </w:p>
                    <w:p w:rsidR="00000000" w:rsidDel="00000000" w:rsidP="00000000" w:rsidRDefault="00000000" w:rsidRPr="00000000" w14:paraId="00000026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&lt;doctype&gt;, &lt;html&gt;, &lt;head&gt;, &lt;meta&gt;, &lt;title&gt;, &lt;body&gt; </w:t>
                      </w:r>
                    </w:p>
                    <w:p w:rsidR="00000000" w:rsidDel="00000000" w:rsidP="00000000" w:rsidRDefault="00000000" w:rsidRPr="00000000" w14:paraId="00000027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Elementos de texto e hierarquia de títulos</w:t>
                      </w:r>
                    </w:p>
                    <w:p w:rsidR="00000000" w:rsidDel="00000000" w:rsidP="00000000" w:rsidRDefault="00000000" w:rsidRPr="00000000" w14:paraId="00000028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&lt;h1&gt;–&lt;h6&gt;, &lt;p&gt;, &lt;span&gt;, &lt;strong&gt;, &lt;em&gt;</w:t>
                      </w:r>
                    </w:p>
                    <w:p w:rsidR="00000000" w:rsidDel="00000000" w:rsidP="00000000" w:rsidRDefault="00000000" w:rsidRPr="00000000" w14:paraId="00000029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Links e navegação</w:t>
                      </w:r>
                    </w:p>
                    <w:p w:rsidR="00000000" w:rsidDel="00000000" w:rsidP="00000000" w:rsidRDefault="00000000" w:rsidRPr="00000000" w14:paraId="0000002A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&lt;a href&gt;, links internos (anchors), links externos, target, atributos rel.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D">
                      <w:pPr>
                        <w:keepNext w:val="0"/>
                        <w:keepLines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Acesso básico à Máquina Virtual onde serão hospedados os projetos individuais durante a disciplina. Prática guiada de acesso de arquivos via http no navegador e manipulação de arquivos via FTP. Especificação do projeto da disciplina.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E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02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2F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3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Noções de HTML. 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3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Listas e organização de conteúdo</w:t>
                      </w:r>
                    </w:p>
                    <w:p w:rsidR="00000000" w:rsidDel="00000000" w:rsidP="00000000" w:rsidRDefault="00000000" w:rsidRPr="00000000" w14:paraId="00000032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&lt;ul&gt;, &lt;ol&gt;, &lt;li&gt;, listas aninhadas e uso adequado.</w:t>
                      </w:r>
                    </w:p>
                    <w:p w:rsidR="00000000" w:rsidDel="00000000" w:rsidP="00000000" w:rsidRDefault="00000000" w:rsidRPr="00000000" w14:paraId="00000033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Imagens e mídia básica</w:t>
                      </w:r>
                    </w:p>
                    <w:p w:rsidR="00000000" w:rsidDel="00000000" w:rsidP="00000000" w:rsidRDefault="00000000" w:rsidRPr="00000000" w14:paraId="00000034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&lt;img&gt;, atributos src, alt, width/height, boas práticas de acessibilidade e desempenho.</w:t>
                      </w:r>
                    </w:p>
                    <w:p w:rsidR="00000000" w:rsidDel="00000000" w:rsidP="00000000" w:rsidRDefault="00000000" w:rsidRPr="00000000" w14:paraId="00000035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Tabelas</w:t>
                      </w:r>
                    </w:p>
                    <w:p w:rsidR="00000000" w:rsidDel="00000000" w:rsidP="00000000" w:rsidRDefault="00000000" w:rsidRPr="00000000" w14:paraId="00000036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&lt;table&gt;, &lt;thead&gt;, &lt;tbody&gt;, &lt;tfoot&gt;, &lt;tr&gt;, &lt;th&gt;, &lt;td&gt;, atributos de acessibilidade (scope).</w:t>
                      </w:r>
                    </w:p>
                    <w:p w:rsidR="00000000" w:rsidDel="00000000" w:rsidP="00000000" w:rsidRDefault="00000000" w:rsidRPr="00000000" w14:paraId="00000037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Formulários: estrutura e controles</w:t>
                      </w:r>
                    </w:p>
                    <w:p w:rsidR="00000000" w:rsidDel="00000000" w:rsidP="00000000" w:rsidRDefault="00000000" w:rsidRPr="00000000" w14:paraId="00000038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&lt;form&gt;, &lt;input&gt; (text, email, password, radio, checkbox), &lt;textarea&gt;, &lt;select&gt;, &lt;button&gt;,</w:t>
                      </w:r>
                    </w:p>
                    <w:p w:rsidR="00000000" w:rsidDel="00000000" w:rsidP="00000000" w:rsidRDefault="00000000" w:rsidRPr="00000000" w14:paraId="00000039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Validação e atributos úteis de formulários</w:t>
                      </w:r>
                    </w:p>
                    <w:p w:rsidR="00000000" w:rsidDel="00000000" w:rsidP="00000000" w:rsidRDefault="00000000" w:rsidRPr="00000000" w14:paraId="0000003A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 atributos required, pattern, placeholder, maxlength, tipos semânticos (email, tel, number).</w:t>
                      </w:r>
                    </w:p>
                    <w:p w:rsidR="00000000" w:rsidDel="00000000" w:rsidP="00000000" w:rsidRDefault="00000000" w:rsidRPr="00000000" w14:paraId="0000003B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Elementos semânticos do HTML5 e porque usá-los</w:t>
                      </w:r>
                    </w:p>
                    <w:p w:rsidR="00000000" w:rsidDel="00000000" w:rsidP="00000000" w:rsidRDefault="00000000" w:rsidRPr="00000000" w14:paraId="0000003C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          os genéricos &lt;div&gt; e &lt;spam&gt;, e &lt;header&gt;, &lt;nav&gt;, &lt;main&gt;, &lt;section&gt;, &lt;article&gt;, &lt;aside&gt;, &lt;footer&gt;</w:t>
                      </w:r>
                    </w:p>
                    <w:p w:rsidR="00000000" w:rsidDel="00000000" w:rsidP="00000000" w:rsidRDefault="00000000" w:rsidRPr="00000000" w14:paraId="0000003D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       Editores HTML Wysiwyg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3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3F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40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Reproduzir os elementos de um texto simples usando html, de um anúncio de um restaurante.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41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  <w:rtl w:val="0"/>
                        </w:rPr>
                        <w:t xml:space="preserve">Aula 03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43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Noções de CSS.</w:t>
                      </w:r>
                    </w:p>
                    <w:p w:rsidR="00000000" w:rsidDel="00000000" w:rsidP="00000000" w:rsidRDefault="00000000" w:rsidRPr="00000000" w14:paraId="0000004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       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Introdução ao CSS. </w:t>
                      </w:r>
                    </w:p>
                    <w:p w:rsidR="00000000" w:rsidDel="00000000" w:rsidP="00000000" w:rsidRDefault="00000000" w:rsidRPr="00000000" w14:paraId="0000004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Diferentes formas de incluir o CSS (Inline, &lt;style&gt; e arquivo externo), Primeiros seletores básicos</w:t>
                      </w:r>
                    </w:p>
                    <w:p w:rsidR="00000000" w:rsidDel="00000000" w:rsidP="00000000" w:rsidRDefault="00000000" w:rsidRPr="00000000" w14:paraId="00000046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Seletores e hierarquia</w:t>
                      </w:r>
                    </w:p>
                    <w:p w:rsidR="00000000" w:rsidDel="00000000" w:rsidP="00000000" w:rsidRDefault="00000000" w:rsidRPr="00000000" w14:paraId="00000047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Tipos (tag, .classe e #id), Combinadores: descendente, filho (&gt;), adjacente (+), irmãos (~).</w:t>
                      </w:r>
                    </w:p>
                    <w:p w:rsidR="00000000" w:rsidDel="00000000" w:rsidP="00000000" w:rsidRDefault="00000000" w:rsidRPr="00000000" w14:paraId="00000048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Cascata e especificidade</w:t>
                      </w:r>
                    </w:p>
                    <w:p w:rsidR="00000000" w:rsidDel="00000000" w:rsidP="00000000" w:rsidRDefault="00000000" w:rsidRPr="00000000" w14:paraId="00000049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Prioridade (inline &gt; interno &gt; externo). Especificidade: tag &lt; classe &lt; id &lt; inline. !important. </w:t>
                      </w:r>
                    </w:p>
                    <w:p w:rsidR="00000000" w:rsidDel="00000000" w:rsidP="00000000" w:rsidRDefault="00000000" w:rsidRPr="00000000" w14:paraId="0000004A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Unidades de medida e cores</w:t>
                      </w:r>
                    </w:p>
                    <w:p w:rsidR="00000000" w:rsidDel="00000000" w:rsidP="00000000" w:rsidRDefault="00000000" w:rsidRPr="00000000" w14:paraId="0000004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Absolutas (px) e relativas (em, rem, %, vh, vw). Cores: nomes, hexa, RGB, HSL, e transparência.</w:t>
                      </w:r>
                    </w:p>
                    <w:p w:rsidR="00000000" w:rsidDel="00000000" w:rsidP="00000000" w:rsidRDefault="00000000" w:rsidRPr="00000000" w14:paraId="0000004C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Propriedades de texto</w:t>
                      </w:r>
                    </w:p>
                    <w:p w:rsidR="00000000" w:rsidDel="00000000" w:rsidP="00000000" w:rsidRDefault="00000000" w:rsidRPr="00000000" w14:paraId="0000004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color, font-family, font-size, font-weight, line-height,text-align,text-decoration. Fontes externas</w:t>
                      </w:r>
                    </w:p>
                    <w:p w:rsidR="00000000" w:rsidDel="00000000" w:rsidP="00000000" w:rsidRDefault="00000000" w:rsidRPr="00000000" w14:paraId="0000004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Propriedades de fundo</w:t>
                      </w:r>
                    </w:p>
                    <w:p w:rsidR="00000000" w:rsidDel="00000000" w:rsidP="00000000" w:rsidRDefault="00000000" w:rsidRPr="00000000" w14:paraId="0000004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background: color, image, repeat, position, size.</w:t>
                      </w:r>
                    </w:p>
                    <w:p w:rsidR="00000000" w:rsidDel="00000000" w:rsidP="00000000" w:rsidRDefault="00000000" w:rsidRPr="00000000" w14:paraId="0000005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Box Model</w:t>
                      </w:r>
                    </w:p>
                    <w:p w:rsidR="00000000" w:rsidDel="00000000" w:rsidP="00000000" w:rsidRDefault="00000000" w:rsidRPr="00000000" w14:paraId="0000005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Conceitos: content, padding, border, margin. Propriedade box-sizing.</w:t>
                      </w:r>
                    </w:p>
                    <w:p w:rsidR="00000000" w:rsidDel="00000000" w:rsidP="00000000" w:rsidRDefault="00000000" w:rsidRPr="00000000" w14:paraId="0000005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Display e posicionamento</w:t>
                      </w:r>
                    </w:p>
                    <w:p w:rsidR="00000000" w:rsidDel="00000000" w:rsidP="00000000" w:rsidRDefault="00000000" w:rsidRPr="00000000" w14:paraId="0000005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display: block, inline, inline-block, none. position: static, relative, absolute, fixed, sticky. z-index.       </w:t>
                      </w:r>
                    </w:p>
                    <w:p w:rsidR="00000000" w:rsidDel="00000000" w:rsidP="00000000" w:rsidRDefault="00000000" w:rsidRPr="00000000" w14:paraId="0000005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6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7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Exercícios: reproduzir os estilos em um documento HTML, conforme uma foto de referência de um sistema de pedidos de um restaurante.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8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04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9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5A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Construção de layout de página com CSS.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5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Flexbox (introdução a layouts modernos com contêineres e itens flexíveis)</w:t>
                      </w:r>
                    </w:p>
                    <w:p w:rsidR="00000000" w:rsidDel="00000000" w:rsidP="00000000" w:rsidRDefault="00000000" w:rsidRPr="00000000" w14:paraId="0000005C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Propriedades display: flex, justify-content, align-items, flex-wrap, flex-grow. </w:t>
                      </w:r>
                    </w:p>
                    <w:p w:rsidR="00000000" w:rsidDel="00000000" w:rsidP="00000000" w:rsidRDefault="00000000" w:rsidRPr="00000000" w14:paraId="0000005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Grid Layout (básico)</w:t>
                      </w:r>
                    </w:p>
                    <w:p w:rsidR="00000000" w:rsidDel="00000000" w:rsidP="00000000" w:rsidRDefault="00000000" w:rsidRPr="00000000" w14:paraId="0000005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display: grid, def. de linhas e colunas, gap. grid: template-columns, template-rows, area.</w:t>
                      </w:r>
                    </w:p>
                    <w:p w:rsidR="00000000" w:rsidDel="00000000" w:rsidP="00000000" w:rsidRDefault="00000000" w:rsidRPr="00000000" w14:paraId="0000005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Pseudo-classes e pseudo-elementos</w:t>
                      </w:r>
                    </w:p>
                    <w:p w:rsidR="00000000" w:rsidDel="00000000" w:rsidP="00000000" w:rsidRDefault="00000000" w:rsidRPr="00000000" w14:paraId="0000006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Pseudo-classes: :hover, :active, :focus, :nth-child()., Pseudo-elementos: ::before, ::after.</w:t>
                      </w:r>
                    </w:p>
                    <w:p w:rsidR="00000000" w:rsidDel="00000000" w:rsidP="00000000" w:rsidRDefault="00000000" w:rsidRPr="00000000" w14:paraId="0000006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Transições e animações básicas</w:t>
                      </w:r>
                    </w:p>
                    <w:p w:rsidR="00000000" w:rsidDel="00000000" w:rsidP="00000000" w:rsidRDefault="00000000" w:rsidRPr="00000000" w14:paraId="0000006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transition-property, transition-duration, transition-timing-function. @keyframes e animation.</w:t>
                      </w:r>
                    </w:p>
                    <w:p w:rsidR="00000000" w:rsidDel="00000000" w:rsidP="00000000" w:rsidRDefault="00000000" w:rsidRPr="00000000" w14:paraId="0000006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Responsividade e media queries</w:t>
                      </w:r>
                    </w:p>
                    <w:p w:rsidR="00000000" w:rsidDel="00000000" w:rsidP="00000000" w:rsidRDefault="00000000" w:rsidRPr="00000000" w14:paraId="0000006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Conceito de design responsivo. @media para largura mínima/máxima; unidades relativas</w:t>
                      </w:r>
                    </w:p>
                    <w:p w:rsidR="00000000" w:rsidDel="00000000" w:rsidP="00000000" w:rsidRDefault="00000000" w:rsidRPr="00000000" w14:paraId="0000006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Variáveis e boas práticas</w:t>
                      </w:r>
                    </w:p>
                    <w:p w:rsidR="00000000" w:rsidDel="00000000" w:rsidP="00000000" w:rsidRDefault="00000000" w:rsidRPr="00000000" w14:paraId="00000066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Variáveis CSS (--my-color: #333;). Reutilização, organização de código, convenções de nomes.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8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9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 Construção de um layout simples e responsivo de uma página de pedidos de um restaurante.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  <w:rtl w:val="0"/>
                        </w:rPr>
                        <w:t xml:space="preserve">Aula 05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B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6C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Noções de JavaScript client side (frontend)</w:t>
                      </w:r>
                    </w:p>
                    <w:p w:rsidR="00000000" w:rsidDel="00000000" w:rsidP="00000000" w:rsidRDefault="00000000" w:rsidRPr="00000000" w14:paraId="0000006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i w:val="1"/>
                          <w:sz w:val="21"/>
                          <w:szCs w:val="21"/>
                          <w:rtl w:val="0"/>
                        </w:rPr>
                        <w:t xml:space="preserve">       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Primeiro contato com JS no navegador</w:t>
                      </w:r>
                    </w:p>
                    <w:p w:rsidR="00000000" w:rsidDel="00000000" w:rsidP="00000000" w:rsidRDefault="00000000" w:rsidRPr="00000000" w14:paraId="0000006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Onde por o código: &lt;script&gt; interno, arquivo externo (.js), e a diferença de defer e async.</w:t>
                      </w:r>
                    </w:p>
                    <w:p w:rsidR="00000000" w:rsidDel="00000000" w:rsidP="00000000" w:rsidRDefault="00000000" w:rsidRPr="00000000" w14:paraId="0000006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Selecionando e alterando elementos do HTML</w:t>
                      </w:r>
                    </w:p>
                    <w:p w:rsidR="00000000" w:rsidDel="00000000" w:rsidP="00000000" w:rsidRDefault="00000000" w:rsidRPr="00000000" w14:paraId="0000007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document.getElementById, querySelector. textContent para trocar textos.</w:t>
                      </w:r>
                    </w:p>
                    <w:p w:rsidR="00000000" w:rsidDel="00000000" w:rsidP="00000000" w:rsidRDefault="00000000" w:rsidRPr="00000000" w14:paraId="0000007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Respondendo a eventos do usuário</w:t>
                      </w:r>
                    </w:p>
                    <w:p w:rsidR="00000000" w:rsidDel="00000000" w:rsidP="00000000" w:rsidRDefault="00000000" w:rsidRPr="00000000" w14:paraId="0000007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onclick, addEventListener. Eventos básicos: click, input. Diferença entre inline events e listeners.</w:t>
                        <w:br w:type="textWrapping"/>
                        <w:t xml:space="preserve">         Trabalhando com inputs e formulários simples</w:t>
                      </w:r>
                    </w:p>
                    <w:p w:rsidR="00000000" w:rsidDel="00000000" w:rsidP="00000000" w:rsidRDefault="00000000" w:rsidRPr="00000000" w14:paraId="0000007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value, checked, selected. Eventos de formulário (submit, change, input). event.preventDefault(). </w:t>
                        <w:br w:type="textWrapping"/>
                        <w:t xml:space="preserve">         Manipulando estilos e classes</w:t>
                      </w:r>
                    </w:p>
                    <w:p w:rsidR="00000000" w:rsidDel="00000000" w:rsidP="00000000" w:rsidRDefault="00000000" w:rsidRPr="00000000" w14:paraId="0000007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Propriedade .style e classList.add/remove/toggle.</w:t>
                        <w:br w:type="textWrapping"/>
                        <w:t xml:space="preserve">         Criando e removendo elementos</w:t>
                      </w:r>
                    </w:p>
                    <w:p w:rsidR="00000000" w:rsidDel="00000000" w:rsidP="00000000" w:rsidRDefault="00000000" w:rsidRPr="00000000" w14:paraId="0000007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createElement, appendChild, remove().</w:t>
                        <w:br w:type="textWrapping"/>
                        <w:t xml:space="preserve">         Eventos de teclado e mouse (introdução)</w:t>
                      </w:r>
                    </w:p>
                    <w:p w:rsidR="00000000" w:rsidDel="00000000" w:rsidP="00000000" w:rsidRDefault="00000000" w:rsidRPr="00000000" w14:paraId="00000076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Eventos keydown, keyup, keypress, mouseover. coordenadas do mouse (clientX, clientY).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7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78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79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Exercícios: adicionar interações dinâmicas em uma página de referência pré-moldada.</w:t>
                      </w:r>
                    </w:p>
                  </w:tc>
                </w:tr>
                <w:sdt>
                  <w:sdtPr>
                    <w:id w:val="1770612660"/>
                    <w:tag w:val="goog_rdk_2"/>
                  </w:sdtPr>
                  <w:sdtContent>
                    <w:tr>
                      <w:trPr>
                        <w:cantSplit w:val="0"/>
                        <w:trHeight w:val="1690.2" w:hRule="atLeast"/>
                        <w:tblHeader w:val="0"/>
                        <w:trPrChange w:author="FELIPE DA SILVA SOUZA" w:id="0" w:date="2025-10-13T00:38:25Z">
                          <w:trPr>
                            <w:cantSplit w:val="0"/>
                            <w:tblHeader w:val="0"/>
                          </w:trPr>
                        </w:trPrChange>
                      </w:trPr>
                      <w:tc>
                        <w:tcPr>
                          <w:vMerge w:val="restart"/>
                          <w:shd w:fill="auto" w:val="clear"/>
                          <w:tcMar>
                            <w:top w:w="0.0" w:type="dxa"/>
                            <w:left w:w="0.0" w:type="dxa"/>
                            <w:bottom w:w="0.0" w:type="dxa"/>
                            <w:right w:w="0.0" w:type="dxa"/>
                          </w:tcMar>
                          <w:vAlign w:val="top"/>
                          <w:tcPrChange w:author="FELIPE DA SILVA SOUZA" w:id="0" w:date="2025-10-13T00:38:25Z">
                            <w:tcPr>
                              <w:shd w:fill="auto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</w:tcPrChange>
                        </w:tcPr>
                        <w:p w:rsidR="00000000" w:rsidDel="00000000" w:rsidP="00000000" w:rsidRDefault="00000000" w:rsidRPr="00000000" w14:paraId="0000007A">
                          <w:pPr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  <w:rtl w:val="0"/>
                            </w:rPr>
                            <w:t xml:space="preserve">Aula 06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0.0" w:type="dxa"/>
                            <w:left w:w="0.0" w:type="dxa"/>
                            <w:bottom w:w="0.0" w:type="dxa"/>
                            <w:right w:w="0.0" w:type="dxa"/>
                          </w:tcMar>
                          <w:vAlign w:val="top"/>
                          <w:tcPrChange w:author="FELIPE DA SILVA SOUZA" w:id="0" w:date="2025-10-13T00:38:25Z">
                            <w:tcPr>
                              <w:shd w:fill="auto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</w:tcPrChange>
                        </w:tcPr>
                        <w:p w:rsidR="00000000" w:rsidDel="00000000" w:rsidP="00000000" w:rsidRDefault="00000000" w:rsidRPr="00000000" w14:paraId="0000007B">
                          <w:pPr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  <w:rtl w:val="0"/>
                            </w:rPr>
                            <w:t xml:space="preserve">CT: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0.0" w:type="dxa"/>
                            <w:left w:w="0.0" w:type="dxa"/>
                            <w:bottom w:w="0.0" w:type="dxa"/>
                            <w:right w:w="0.0" w:type="dxa"/>
                          </w:tcMar>
                          <w:vAlign w:val="top"/>
                          <w:tcPrChange w:author="FELIPE DA SILVA SOUZA" w:id="0" w:date="2025-10-13T00:38:25Z">
                            <w:tcPr>
                              <w:shd w:fill="auto" w:val="clear"/>
                              <w:tcMar>
                                <w:top w:w="0.0" w:type="dxa"/>
                                <w:left w:w="0.0" w:type="dxa"/>
                                <w:bottom w:w="0.0" w:type="dxa"/>
                                <w:right w:w="0.0" w:type="dxa"/>
                              </w:tcMar>
                              <w:vAlign w:val="top"/>
                            </w:tcPr>
                          </w:tcPrChange>
                        </w:tcPr>
                        <w:p w:rsidR="00000000" w:rsidDel="00000000" w:rsidP="00000000" w:rsidRDefault="00000000" w:rsidRPr="00000000" w14:paraId="0000007C">
                          <w:pPr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b w:val="1"/>
                              <w:sz w:val="21"/>
                              <w:szCs w:val="21"/>
                              <w:rtl w:val="0"/>
                            </w:rPr>
                            <w:t xml:space="preserve">Aprofundamentos com JavaScript client side</w:t>
                          </w:r>
                        </w:p>
                        <w:p w:rsidR="00000000" w:rsidDel="00000000" w:rsidP="00000000" w:rsidRDefault="00000000" w:rsidRPr="00000000" w14:paraId="0000007D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Animações com CSS e JS</w:t>
                          </w:r>
                        </w:p>
                        <w:p w:rsidR="00000000" w:rsidDel="00000000" w:rsidP="00000000" w:rsidRDefault="00000000" w:rsidRPr="00000000" w14:paraId="0000007E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Diferença entre transições CSS e animações controladas por JS. </w:t>
                            <w:br w:type="textWrapping"/>
                            <w:t xml:space="preserve">               Alteração de classes com classList para disparar animações CSS.</w:t>
                          </w:r>
                        </w:p>
                        <w:p w:rsidR="00000000" w:rsidDel="00000000" w:rsidP="00000000" w:rsidRDefault="00000000" w:rsidRPr="00000000" w14:paraId="0000007F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Controle de animações com setTimeout, setInterval e requestAnimationFrame.</w:t>
                          </w:r>
                        </w:p>
                        <w:p w:rsidR="00000000" w:rsidDel="00000000" w:rsidP="00000000" w:rsidRDefault="00000000" w:rsidRPr="00000000" w14:paraId="00000080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Consumo de APIs externas e JSON</w:t>
                          </w:r>
                        </w:p>
                        <w:p w:rsidR="00000000" w:rsidDel="00000000" w:rsidP="00000000" w:rsidRDefault="00000000" w:rsidRPr="00000000" w14:paraId="00000081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O que é API REST.</w:t>
                          </w:r>
                        </w:p>
                        <w:p w:rsidR="00000000" w:rsidDel="00000000" w:rsidP="00000000" w:rsidRDefault="00000000" w:rsidRPr="00000000" w14:paraId="00000082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Estrutura de dados em JSON.</w:t>
                          </w:r>
                        </w:p>
                        <w:p w:rsidR="00000000" w:rsidDel="00000000" w:rsidP="00000000" w:rsidRDefault="00000000" w:rsidRPr="00000000" w14:paraId="00000083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Uso básico de fetch para requisições GET.</w:t>
                          </w:r>
                        </w:p>
                        <w:p w:rsidR="00000000" w:rsidDel="00000000" w:rsidP="00000000" w:rsidRDefault="00000000" w:rsidRPr="00000000" w14:paraId="00000084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Manipulação de dados recebidos (exibição dinâmica no HTML).</w:t>
                          </w:r>
                        </w:p>
                        <w:p w:rsidR="00000000" w:rsidDel="00000000" w:rsidP="00000000" w:rsidRDefault="00000000" w:rsidRPr="00000000" w14:paraId="00000085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Tratamento de erros (.catch, try/catch).</w:t>
                            <w:br w:type="textWrapping"/>
                            <w:t xml:space="preserve">        Armazenamento no navegador</w:t>
                          </w:r>
                        </w:p>
                        <w:p w:rsidR="00000000" w:rsidDel="00000000" w:rsidP="00000000" w:rsidRDefault="00000000" w:rsidRPr="00000000" w14:paraId="00000086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Diferença entre localStorage e sessionStorage.</w:t>
                          </w:r>
                        </w:p>
                        <w:p w:rsidR="00000000" w:rsidDel="00000000" w:rsidP="00000000" w:rsidRDefault="00000000" w:rsidRPr="00000000" w14:paraId="00000087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Operações: setItem, getItem, removeItem, clear.</w:t>
                          </w:r>
                        </w:p>
                        <w:p w:rsidR="00000000" w:rsidDel="00000000" w:rsidP="00000000" w:rsidRDefault="00000000" w:rsidRPr="00000000" w14:paraId="00000088">
                          <w:pPr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</w:rPr>
                          </w:pPr>
                          <w:r w:rsidDel="00000000" w:rsidR="00000000" w:rsidRPr="00000000">
                            <w:rPr>
                              <w:rFonts w:ascii="Quattrocento Sans" w:cs="Quattrocento Sans" w:eastAsia="Quattrocento Sans" w:hAnsi="Quattrocento San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Limitações (apenas strings, uso do JSON.stringify e JSON.parse).</w:t>
                          </w:r>
                        </w:p>
                      </w:tc>
                    </w:tr>
                  </w:sdtContent>
                </w:sdt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B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Criar uma animação de quadro que se move da esquerda para direita com CSS (transition) e JS (requestAnimationFrame)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C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  <w:rtl w:val="0"/>
                        </w:rPr>
                        <w:t xml:space="preserve">Aula 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D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8E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Bibliotecas externas</w:t>
                      </w:r>
                    </w:p>
                    <w:p w:rsidR="00000000" w:rsidDel="00000000" w:rsidP="00000000" w:rsidRDefault="00000000" w:rsidRPr="00000000" w14:paraId="0000008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Bibliotecas CSS</w:t>
                      </w:r>
                    </w:p>
                    <w:p w:rsidR="00000000" w:rsidDel="00000000" w:rsidP="00000000" w:rsidRDefault="00000000" w:rsidRPr="00000000" w14:paraId="0000009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Bootstrap</w:t>
                      </w:r>
                    </w:p>
                    <w:p w:rsidR="00000000" w:rsidDel="00000000" w:rsidP="00000000" w:rsidRDefault="00000000" w:rsidRPr="00000000" w14:paraId="0000009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Tailwind</w:t>
                      </w:r>
                    </w:p>
                    <w:p w:rsidR="00000000" w:rsidDel="00000000" w:rsidP="00000000" w:rsidRDefault="00000000" w:rsidRPr="00000000" w14:paraId="0000009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Bibliotecas JavaScript</w:t>
                      </w:r>
                    </w:p>
                    <w:p w:rsidR="00000000" w:rsidDel="00000000" w:rsidP="00000000" w:rsidRDefault="00000000" w:rsidRPr="00000000" w14:paraId="0000009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JQuery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5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6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Construção de uma interface de demonstração de apresentação de conteúdos.</w:t>
                      </w:r>
                    </w:p>
                  </w:tc>
                </w:tr>
                <w:tr>
                  <w:trPr>
                    <w:cantSplit w:val="0"/>
                    <w:trHeight w:val="217.68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7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08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8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99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APIs externas</w:t>
                      </w:r>
                    </w:p>
                    <w:p w:rsidR="00000000" w:rsidDel="00000000" w:rsidP="00000000" w:rsidRDefault="00000000" w:rsidRPr="00000000" w14:paraId="0000009A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O que é uma API</w:t>
                      </w:r>
                    </w:p>
                    <w:p w:rsidR="00000000" w:rsidDel="00000000" w:rsidP="00000000" w:rsidRDefault="00000000" w:rsidRPr="00000000" w14:paraId="0000009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A biblioteca Axios</w:t>
                        <w:br w:type="textWrapping"/>
                        <w:t xml:space="preserve">        APIs do navegador (Web APIs)</w:t>
                      </w:r>
                    </w:p>
                    <w:p w:rsidR="00000000" w:rsidDel="00000000" w:rsidP="00000000" w:rsidRDefault="00000000" w:rsidRPr="00000000" w14:paraId="0000009C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DOM API (já usada).</w:t>
                      </w:r>
                    </w:p>
                    <w:p w:rsidR="00000000" w:rsidDel="00000000" w:rsidP="00000000" w:rsidRDefault="00000000" w:rsidRPr="00000000" w14:paraId="0000009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Fetch API (requisições HTTP).</w:t>
                      </w:r>
                    </w:p>
                    <w:p w:rsidR="00000000" w:rsidDel="00000000" w:rsidP="00000000" w:rsidRDefault="00000000" w:rsidRPr="00000000" w14:paraId="0000009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Geolocation API (localização do usuário).</w:t>
                      </w:r>
                    </w:p>
                    <w:p w:rsidR="00000000" w:rsidDel="00000000" w:rsidP="00000000" w:rsidRDefault="00000000" w:rsidRPr="00000000" w14:paraId="0000009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LocalStorage/SessionStorage (persistência de dados).</w:t>
                      </w:r>
                    </w:p>
                    <w:p w:rsidR="00000000" w:rsidDel="00000000" w:rsidP="00000000" w:rsidRDefault="00000000" w:rsidRPr="00000000" w14:paraId="000000A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O que é REST e JSON.</w:t>
                      </w:r>
                    </w:p>
                    <w:p w:rsidR="00000000" w:rsidDel="00000000" w:rsidP="00000000" w:rsidRDefault="00000000" w:rsidRPr="00000000" w14:paraId="000000A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Exemplos de APIs abertas:</w:t>
                      </w:r>
                    </w:p>
                    <w:p w:rsidR="00000000" w:rsidDel="00000000" w:rsidP="00000000" w:rsidRDefault="00000000" w:rsidRPr="00000000" w14:paraId="000000A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JSONPlaceholder (posts e usuários fictícios).</w:t>
                      </w:r>
                    </w:p>
                    <w:p w:rsidR="00000000" w:rsidDel="00000000" w:rsidP="00000000" w:rsidRDefault="00000000" w:rsidRPr="00000000" w14:paraId="000000A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PokeAPI (dados de Pokémon).</w:t>
                      </w:r>
                    </w:p>
                    <w:p w:rsidR="00000000" w:rsidDel="00000000" w:rsidP="00000000" w:rsidRDefault="00000000" w:rsidRPr="00000000" w14:paraId="000000A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OpenWeatherMap (clima).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6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7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Demonstração usando a API DeckOfCards (https://deckofcardsapi.com/)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8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highlight w:val="yellow"/>
                          <w:rtl w:val="0"/>
                        </w:rPr>
                        <w:t xml:space="preserve">Aula 09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9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A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Noções de JavaScript Server Side (backend)</w:t>
                      </w:r>
                    </w:p>
                    <w:p w:rsidR="00000000" w:rsidDel="00000000" w:rsidP="00000000" w:rsidRDefault="00000000" w:rsidRPr="00000000" w14:paraId="000000A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      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Introdução ao Node.js</w:t>
                      </w:r>
                    </w:p>
                    <w:p w:rsidR="00000000" w:rsidDel="00000000" w:rsidP="00000000" w:rsidRDefault="00000000" w:rsidRPr="00000000" w14:paraId="000000AC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 O que é? V8 Engine e event loop; frontend vs backend. npm (Node Package Manager)</w:t>
                        <w:br w:type="textWrapping"/>
                        <w:t xml:space="preserve">       Módulos em Node.js</w:t>
                      </w:r>
                    </w:p>
                    <w:p w:rsidR="00000000" w:rsidDel="00000000" w:rsidP="00000000" w:rsidRDefault="00000000" w:rsidRPr="00000000" w14:paraId="000000A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  require, module.exports, import/export; módulos internos (fs, path, os, http); </w:t>
                      </w:r>
                    </w:p>
                    <w:p w:rsidR="00000000" w:rsidDel="00000000" w:rsidP="00000000" w:rsidRDefault="00000000" w:rsidRPr="00000000" w14:paraId="000000A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Estruturação de código em múltiplos arquivos</w:t>
                      </w:r>
                    </w:p>
                    <w:p w:rsidR="00000000" w:rsidDel="00000000" w:rsidP="00000000" w:rsidRDefault="00000000" w:rsidRPr="00000000" w14:paraId="000000A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npm e pacotes externos</w:t>
                      </w:r>
                    </w:p>
                    <w:p w:rsidR="00000000" w:rsidDel="00000000" w:rsidP="00000000" w:rsidRDefault="00000000" w:rsidRPr="00000000" w14:paraId="000000B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 O que é? package.json; Instalando e usando pacotes de terceiros (npm install)</w:t>
                      </w:r>
                    </w:p>
                    <w:p w:rsidR="00000000" w:rsidDel="00000000" w:rsidP="00000000" w:rsidRDefault="00000000" w:rsidRPr="00000000" w14:paraId="000000B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Criando um servidor básico</w:t>
                      </w:r>
                    </w:p>
                    <w:p w:rsidR="00000000" w:rsidDel="00000000" w:rsidP="00000000" w:rsidRDefault="00000000" w:rsidRPr="00000000" w14:paraId="000000B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 O módulo http nativo; Respostas com texto/HTML; Entendendo portas e requisições</w:t>
                      </w:r>
                    </w:p>
                    <w:p w:rsidR="00000000" w:rsidDel="00000000" w:rsidP="00000000" w:rsidRDefault="00000000" w:rsidRPr="00000000" w14:paraId="000000B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. Introdução ao Express.js</w:t>
                      </w:r>
                    </w:p>
                    <w:p w:rsidR="00000000" w:rsidDel="00000000" w:rsidP="00000000" w:rsidRDefault="00000000" w:rsidRPr="00000000" w14:paraId="000000B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 O que é e por que usar Express; Roteamento (GET, POST); Middlewares básicos</w:t>
                      </w:r>
                    </w:p>
                    <w:p w:rsidR="00000000" w:rsidDel="00000000" w:rsidP="00000000" w:rsidRDefault="00000000" w:rsidRPr="00000000" w14:paraId="000000B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APIs REST com Node.js</w:t>
                      </w:r>
                    </w:p>
                    <w:p w:rsidR="00000000" w:rsidDel="00000000" w:rsidP="00000000" w:rsidRDefault="00000000" w:rsidRPr="00000000" w14:paraId="000000B6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JSON no Node.js; Envio e recebimento de dados; Estrutura mínima de uma API REST</w:t>
                      </w:r>
                    </w:p>
                    <w:p w:rsidR="00000000" w:rsidDel="00000000" w:rsidP="00000000" w:rsidRDefault="00000000" w:rsidRPr="00000000" w14:paraId="000000B7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Introdução à persistência de dados</w:t>
                      </w:r>
                    </w:p>
                    <w:p w:rsidR="00000000" w:rsidDel="00000000" w:rsidP="00000000" w:rsidRDefault="00000000" w:rsidRPr="00000000" w14:paraId="000000B8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Salvando dados em arquivos (JSON local); Arquivos vs BDs, Intro à interação com  MySQL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Trabalhando com formulários e registrando no banco de dados MySQL. Sistema de pedidos de um restaurante.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C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10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D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B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Node + Express: revisão rápida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0B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O que é o Express.js e por que usar.</w:t>
                      </w:r>
                    </w:p>
                    <w:p w:rsidR="00000000" w:rsidDel="00000000" w:rsidP="00000000" w:rsidRDefault="00000000" w:rsidRPr="00000000" w14:paraId="000000C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Criando um servidor básico (express(), app.listen). Rota simples com app.get("/").</w:t>
                      </w:r>
                    </w:p>
                    <w:p w:rsidR="00000000" w:rsidDel="00000000" w:rsidP="00000000" w:rsidRDefault="00000000" w:rsidRPr="00000000" w14:paraId="000000C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Exercício rápido: servidor respondendo “Bem-vindo ao restaurante”.</w:t>
                      </w:r>
                    </w:p>
                    <w:p w:rsidR="00000000" w:rsidDel="00000000" w:rsidP="00000000" w:rsidRDefault="00000000" w:rsidRPr="00000000" w14:paraId="000000C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Diferença entre GET, POST, PUT, DELETE.</w:t>
                      </w:r>
                    </w:p>
                    <w:p w:rsidR="00000000" w:rsidDel="00000000" w:rsidP="00000000" w:rsidRDefault="00000000" w:rsidRPr="00000000" w14:paraId="000000C3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Rotas com parâmetros (/produto/:id); Rotas com query strings (/buscar?nome=pizza).</w:t>
                        <w:br w:type="textWrapping"/>
                        <w:t xml:space="preserve">                 Exercício rápido: Criar rota /cardapio/:categoria que responde com JSON de itens simulados</w:t>
                      </w:r>
                    </w:p>
                    <w:p w:rsidR="00000000" w:rsidDel="00000000" w:rsidP="00000000" w:rsidRDefault="00000000" w:rsidRPr="00000000" w14:paraId="000000C4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Exercício rápido: Criar rota /buscar?nome=... que retorna se o item existe no cardápio.</w:t>
                        <w:br w:type="textWrapping"/>
                        <w:t xml:space="preserve">       Trabalhando com JSON</w:t>
                      </w:r>
                    </w:p>
                    <w:p w:rsidR="00000000" w:rsidDel="00000000" w:rsidP="00000000" w:rsidRDefault="00000000" w:rsidRPr="00000000" w14:paraId="000000C5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Enviar resposta em JSON (res.json()). Receber dados da (req.body) usando express.json().</w:t>
                      </w:r>
                    </w:p>
                    <w:p w:rsidR="00000000" w:rsidDel="00000000" w:rsidP="00000000" w:rsidRDefault="00000000" w:rsidRPr="00000000" w14:paraId="000000C6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Middlewares</w:t>
                      </w:r>
                    </w:p>
                    <w:p w:rsidR="00000000" w:rsidDel="00000000" w:rsidP="00000000" w:rsidRDefault="00000000" w:rsidRPr="00000000" w14:paraId="000000C7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O que são middlewares. app.use(express.json()) para interpretar JSON.</w:t>
                      </w:r>
                    </w:p>
                    <w:p w:rsidR="00000000" w:rsidDel="00000000" w:rsidP="00000000" w:rsidRDefault="00000000" w:rsidRPr="00000000" w14:paraId="000000C8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Exercício rápido: Criar um middleware de log (registrar método e URL de cada requisição).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C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C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CB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       </w:t>
                      </w: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Estruturando o projeto</w:t>
                      </w:r>
                    </w:p>
                    <w:p w:rsidR="00000000" w:rsidDel="00000000" w:rsidP="00000000" w:rsidRDefault="00000000" w:rsidRPr="00000000" w14:paraId="000000CC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 Estruturação dos diretórios;</w:t>
                        <w:br w:type="textWrapping"/>
                        <w:t xml:space="preserve">                 Definição de rotas. Criar um servidor Express que:</w:t>
                      </w:r>
                    </w:p>
                    <w:p w:rsidR="00000000" w:rsidDel="00000000" w:rsidP="00000000" w:rsidRDefault="00000000" w:rsidRPr="00000000" w14:paraId="000000CD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sdt>
                        <w:sdtPr>
                          <w:id w:val="-1593140078"/>
                          <w:tag w:val="goog_rdk_3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           Possui rota /cardapio (GET) → retorna lista fixa de pratos.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E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sdt>
                        <w:sdtPr>
                          <w:id w:val="762557056"/>
                          <w:tag w:val="goog_rdk_4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           Possui rota /pedido (POST) → registra pedido em memória (array).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CF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sdt>
                        <w:sdtPr>
                          <w:id w:val="-1581927754"/>
                          <w:tag w:val="goog_rdk_5"/>
                        </w:sdtPr>
                        <w:sdtContent>
                          <w:r w:rsidDel="00000000" w:rsidR="00000000" w:rsidRPr="00000000">
                            <w:rPr>
                              <w:rFonts w:ascii="Arial Unicode MS" w:cs="Arial Unicode MS" w:eastAsia="Arial Unicode MS" w:hAnsi="Arial Unicode MS"/>
                              <w:i w:val="1"/>
                              <w:sz w:val="21"/>
                              <w:szCs w:val="21"/>
                              <w:rtl w:val="0"/>
                            </w:rPr>
                            <w:t xml:space="preserve">                          Possui rota /pedidos (GET) → lista pedidos já feitos. </w:t>
                          </w:r>
                        </w:sdtContent>
                      </w:sdt>
                    </w:p>
                    <w:p w:rsidR="00000000" w:rsidDel="00000000" w:rsidP="00000000" w:rsidRDefault="00000000" w:rsidRPr="00000000" w14:paraId="000000D0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 Definição do Middleware, com registro de interações</w:t>
                      </w:r>
                    </w:p>
                    <w:p w:rsidR="00000000" w:rsidDel="00000000" w:rsidP="00000000" w:rsidRDefault="00000000" w:rsidRPr="00000000" w14:paraId="000000D1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Explicação do modelo conceitual do banco de dados pronto no MySQL</w:t>
                      </w:r>
                    </w:p>
                    <w:p w:rsidR="00000000" w:rsidDel="00000000" w:rsidP="00000000" w:rsidRDefault="00000000" w:rsidRPr="00000000" w14:paraId="000000D2">
                      <w:pPr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i w:val="1"/>
                          <w:sz w:val="21"/>
                          <w:szCs w:val="21"/>
                          <w:rtl w:val="0"/>
                        </w:rPr>
                        <w:t xml:space="preserve">               Usando o Postman ou Insomnia como cliente, para validação das rotas.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3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11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4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5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Especificação completa do sistema de pedidos, com foco no backend.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7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8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Implementação do backend da aplicação, com divisão em equipes e integração usando github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9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12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A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CT: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B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Especificação completa do sistema de pedidos, com foco no frontend multi 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76" w:lineRule="auto"/>
                        <w:ind w:left="0" w:right="0" w:firstLine="0"/>
                        <w:jc w:val="left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D">
                      <w:pPr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CP: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DE">
                      <w:pPr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Implementação do frontend da aplicação, com divisão em equipes e integração usando github</w:t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Quattrocento Sans" w:cs="Quattrocento Sans" w:eastAsia="Quattrocento Sans" w:hAnsi="Quattrocento Sans"/>
                <w:i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center"/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i w:val="1"/>
                <w:sz w:val="21"/>
                <w:szCs w:val="21"/>
                <w:rtl w:val="0"/>
              </w:rPr>
              <w:t xml:space="preserve">Neste módulo, as datas previstas das aulas estão organizadas na tabela a seguir. Use-a como referência, mas atente-se às modificações que podem surgir. Elas serão comunicadas em aula.</w:t>
            </w: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727827093"/>
              <w:tag w:val="goog_rdk_7"/>
            </w:sdtPr>
            <w:sdtContent>
              <w:tbl>
                <w:tblPr>
                  <w:tblStyle w:val="Table3"/>
                  <w:tblW w:w="10540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054"/>
                  <w:gridCol w:w="1054"/>
                  <w:gridCol w:w="1054"/>
                  <w:gridCol w:w="1054"/>
                  <w:gridCol w:w="1054"/>
                  <w:gridCol w:w="1054"/>
                  <w:gridCol w:w="1054"/>
                  <w:gridCol w:w="1054"/>
                  <w:gridCol w:w="1054"/>
                  <w:gridCol w:w="1054"/>
                  <w:tblGridChange w:id="0">
                    <w:tblGrid>
                      <w:gridCol w:w="1054"/>
                      <w:gridCol w:w="1054"/>
                      <w:gridCol w:w="1054"/>
                      <w:gridCol w:w="1054"/>
                      <w:gridCol w:w="1054"/>
                      <w:gridCol w:w="1054"/>
                      <w:gridCol w:w="1054"/>
                      <w:gridCol w:w="1054"/>
                      <w:gridCol w:w="1054"/>
                      <w:gridCol w:w="1054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1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01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2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02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3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03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4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04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5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05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6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06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7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8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08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9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09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A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10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B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07/05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C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09/07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D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11/07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E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16/07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EF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18/07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0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23/07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1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25/07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2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30/07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3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01/08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4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06/08</w:t>
                      </w:r>
                    </w:p>
                  </w:tc>
                </w:tr>
                <w:tr>
                  <w:trPr>
                    <w:cantSplit w:val="0"/>
                    <w:trHeight w:val="196.67999999999864" w:hRule="atLeast"/>
                    <w:tblHeader w:val="0"/>
                  </w:trPr>
                  <w:tc>
                    <w:tcPr>
                      <w:tcBorders>
                        <w:left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5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6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7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8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9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A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B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C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D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E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0FF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11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0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  <w:rtl w:val="0"/>
                        </w:rPr>
                        <w:t xml:space="preserve">Aula 12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1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2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3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4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5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6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7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8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b w:val="1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9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08/08</w:t>
                      </w:r>
                    </w:p>
                  </w:tc>
                  <w:tc>
                    <w:tcPr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A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  <w:rtl w:val="0"/>
                        </w:rPr>
                        <w:t xml:space="preserve">13/08</w:t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B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C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D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E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0F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10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11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shd w:fill="auto" w:val="clear"/>
                      <w:tcMar>
                        <w:top w:w="0.0" w:type="dxa"/>
                        <w:left w:w="0.0" w:type="dxa"/>
                        <w:bottom w:w="0.0" w:type="dxa"/>
                        <w:right w:w="0.0" w:type="dxa"/>
                      </w:tcMar>
                      <w:vAlign w:val="top"/>
                    </w:tcPr>
                    <w:p w:rsidR="00000000" w:rsidDel="00000000" w:rsidP="00000000" w:rsidRDefault="00000000" w:rsidRPr="00000000" w14:paraId="00000112">
                      <w:pPr>
                        <w:spacing w:line="276" w:lineRule="auto"/>
                        <w:rPr>
                          <w:rFonts w:ascii="Quattrocento Sans" w:cs="Quattrocento Sans" w:eastAsia="Quattrocento Sans" w:hAnsi="Quattrocento Sans"/>
                          <w:sz w:val="21"/>
                          <w:szCs w:val="21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both"/>
              <w:rPr>
                <w:rFonts w:ascii="Quattrocento Sans" w:cs="Quattrocento Sans" w:eastAsia="Quattrocento Sans" w:hAnsi="Quattrocento Sans"/>
                <w:b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METODOLOGIA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As aulas serão predominantemente práticas, que aplicam os enunciados teóricos apresentados no início de cada aula. Ao longo da disciplina, as práticas desenvolvidas em cada aula irão compor um projeto completo e representativo dos conteúdos abordados. Eventualmente, em nome da didática e da fixação de conteúdos de base, os alunos precisarão refazer algumas partes do sistema, usando ferramentas de produtividade, com o objetivo de caracterizar os fundamentos teóricos e de construir maturidade profissional nas decisões de desenvolvimento.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FORMA DE AVALIAÇÃO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before="240" w:line="276" w:lineRule="auto"/>
              <w:ind w:left="0" w:firstLine="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A avaliação da Aprendizagem será realizada pelo docente e pelos monitores de forma contínua durante as aulas,  quantificada por meio da entrega no prazo e com qualidade dos exercícios e atividades propostas. No processo avaliativo será dado maior peso para constância, dedicação e regularidade das entregas, mas também serão adotados como critério a qualidade das entregas, o conhecimento demonstrado, e o comprometimento na realização das  atividades propostas.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RECURSOS DIDÁTICOS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13" w:before="113" w:line="276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Sala de aula com computador, projetor para exibição dos slides de aula, quadro branco e pincel para apoio às explicações, material impresso quando necessário, e apoio dos tutores para condução e acompanhamento da turma durante a realização das atividades propostas.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4586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ffffff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Básica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W3SCHOOLS. HTML References. W3Schools, 2025. Disponível em: https://www.w3schools.com/html [Acesso em: 18 set. 2025].</w:t>
            </w:r>
          </w:p>
          <w:p w:rsidR="00000000" w:rsidDel="00000000" w:rsidP="00000000" w:rsidRDefault="00000000" w:rsidRPr="00000000" w14:paraId="0000011D">
            <w:pPr>
              <w:spacing w:after="20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W3SCHOOLS. CSS References. W3Schools, 2025. Disponível em: https://www.w3schools.com/css [Acesso em: 18 set. 2025].</w:t>
            </w:r>
          </w:p>
          <w:p w:rsidR="00000000" w:rsidDel="00000000" w:rsidP="00000000" w:rsidRDefault="00000000" w:rsidRPr="00000000" w14:paraId="0000011E">
            <w:pPr>
              <w:spacing w:after="20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W3SCHOOLS. JavaScript References. W3Schools, 2025. Disponível em: https://www.w3schools.com/js [Acesso em: 18 set. 2025].</w:t>
              <w:br w:type="textWrapping"/>
              <w:br w:type="textWrapping"/>
              <w:t xml:space="preserve">W3SCHOOLS. Node.JS References. W3Schools, 2025. Disponível em: https://www.w3schools.com/nodejs [Acesso em: 18 set. 2025].</w:t>
            </w:r>
          </w:p>
          <w:p w:rsidR="00000000" w:rsidDel="00000000" w:rsidP="00000000" w:rsidRDefault="00000000" w:rsidRPr="00000000" w14:paraId="0000011F">
            <w:pPr>
              <w:spacing w:after="20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W3SCHOOLS. Node.JS References. W3Schools, 2025. Disponível em: https://www.w3schools.com/nodejs/nodejs_express.asp  [Acesso em: 18 set. 2025].</w:t>
            </w:r>
          </w:p>
          <w:p w:rsidR="00000000" w:rsidDel="00000000" w:rsidP="00000000" w:rsidRDefault="00000000" w:rsidRPr="00000000" w14:paraId="00000120">
            <w:pPr>
              <w:spacing w:after="20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BOOTSTRAP. Bootstrap: the most popular HTML, CSS, and JS library in the world. Disponível em: https://getbootstrap.com/. Acesso em: 18 set. 2025.</w:t>
            </w:r>
          </w:p>
          <w:p w:rsidR="00000000" w:rsidDel="00000000" w:rsidP="00000000" w:rsidRDefault="00000000" w:rsidRPr="00000000" w14:paraId="00000121">
            <w:pPr>
              <w:spacing w:after="200" w:lineRule="auto"/>
              <w:rPr>
                <w:rFonts w:ascii="Quattrocento Sans" w:cs="Quattrocento Sans" w:eastAsia="Quattrocento Sans" w:hAnsi="Quattrocento Sans"/>
                <w:sz w:val="21"/>
                <w:szCs w:val="2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1"/>
                <w:szCs w:val="21"/>
                <w:rtl w:val="0"/>
              </w:rPr>
              <w:t xml:space="preserve">JQUERY FOUNDATION. jQuery. Disponível em: https://jquery.com/. Acesso em: 18 set. 2025.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" w:firstLine="0"/>
        <w:jc w:val="righ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Cidade Universitária “Prof. José Aloísio de Campos”,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18 de Setembro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sz w:val="21"/>
          <w:szCs w:val="21"/>
          <w:rtl w:val="0"/>
        </w:rPr>
        <w:t xml:space="preserve">CALEBE MICAEL DE OLIVEIRA CONCEIÇÃO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center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Professor da Disciplina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3.8582677165355" w:top="2267.716535433071" w:left="283.46456692913387" w:right="283.46456692913387" w:header="17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Humnst777 Cn BT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l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613"/>
        <w:tab w:val="right" w:leader="none" w:pos="112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613"/>
        <w:tab w:val="right" w:leader="none" w:pos="112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613"/>
        <w:tab w:val="right" w:leader="none" w:pos="112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613"/>
        <w:tab w:val="right" w:leader="none" w:pos="11226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  <w:t xml:space="preserve">SERVIÇO PÚBLICO FEDERAL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6191250</wp:posOffset>
          </wp:positionH>
          <wp:positionV relativeFrom="paragraph">
            <wp:posOffset>28575</wp:posOffset>
          </wp:positionV>
          <wp:extent cx="799170" cy="80010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9170" cy="800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47625</wp:posOffset>
          </wp:positionV>
          <wp:extent cx="628197" cy="962025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27120" r="29182" t="0"/>
                  <a:stretch>
                    <a:fillRect/>
                  </a:stretch>
                </pic:blipFill>
                <pic:spPr>
                  <a:xfrm>
                    <a:off x="0" y="0"/>
                    <a:ext cx="628197" cy="9620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5853113</wp:posOffset>
              </wp:positionH>
              <wp:positionV relativeFrom="paragraph">
                <wp:posOffset>23813</wp:posOffset>
              </wp:positionV>
              <wp:extent cx="22225" cy="1009014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339968" y="3280256"/>
                        <a:ext cx="12065" cy="999489"/>
                      </a:xfrm>
                      <a:custGeom>
                        <a:rect b="b" l="l" r="r" t="t"/>
                        <a:pathLst>
                          <a:path extrusionOk="0" h="999489" w="12065">
                            <a:moveTo>
                              <a:pt x="0" y="0"/>
                            </a:moveTo>
                            <a:lnTo>
                              <a:pt x="11729" y="0"/>
                            </a:lnTo>
                            <a:lnTo>
                              <a:pt x="11729" y="999129"/>
                            </a:lnTo>
                            <a:lnTo>
                              <a:pt x="0" y="99912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388C"/>
                      </a:solidFill>
                      <a:ln cap="flat" cmpd="sng" w="9525">
                        <a:solidFill>
                          <a:srgbClr val="00388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5853113</wp:posOffset>
              </wp:positionH>
              <wp:positionV relativeFrom="paragraph">
                <wp:posOffset>23813</wp:posOffset>
              </wp:positionV>
              <wp:extent cx="22225" cy="1009014"/>
              <wp:effectExtent b="0" l="0" r="0" t="0"/>
              <wp:wrapNone/>
              <wp:docPr id="1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10090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7245</wp:posOffset>
              </wp:positionV>
              <wp:extent cx="12065" cy="999489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39968" y="3280256"/>
                        <a:ext cx="12065" cy="999489"/>
                      </a:xfrm>
                      <a:custGeom>
                        <a:rect b="b" l="l" r="r" t="t"/>
                        <a:pathLst>
                          <a:path extrusionOk="0" h="999489" w="12065">
                            <a:moveTo>
                              <a:pt x="0" y="0"/>
                            </a:moveTo>
                            <a:lnTo>
                              <a:pt x="11729" y="0"/>
                            </a:lnTo>
                            <a:lnTo>
                              <a:pt x="11729" y="999129"/>
                            </a:lnTo>
                            <a:lnTo>
                              <a:pt x="0" y="999129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00388C"/>
                      </a:solidFill>
                      <a:ln cap="flat" cmpd="sng" w="9525">
                        <a:solidFill>
                          <a:srgbClr val="00388C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5861050</wp:posOffset>
              </wp:positionH>
              <wp:positionV relativeFrom="paragraph">
                <wp:posOffset>7245</wp:posOffset>
              </wp:positionV>
              <wp:extent cx="12065" cy="999489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65" cy="99948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2D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  <w:t xml:space="preserve">MINISTÉRIO DA EDUCAÇÃO</w:t>
    </w:r>
  </w:p>
  <w:p w:rsidR="00000000" w:rsidDel="00000000" w:rsidP="00000000" w:rsidRDefault="00000000" w:rsidRPr="00000000" w14:paraId="0000012E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  <w:t xml:space="preserve">UNIVERSIDADE FEDERAL DE SERGIPE</w:t>
    </w:r>
  </w:p>
  <w:p w:rsidR="00000000" w:rsidDel="00000000" w:rsidP="00000000" w:rsidRDefault="00000000" w:rsidRPr="00000000" w14:paraId="0000012F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  <w:t xml:space="preserve">CENTRO DE CIÊNCIAS EXATAS E TECNOLOGIA</w:t>
    </w:r>
  </w:p>
  <w:p w:rsidR="00000000" w:rsidDel="00000000" w:rsidP="00000000" w:rsidRDefault="00000000" w:rsidRPr="00000000" w14:paraId="00000130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  <w:t xml:space="preserve">DEPARTAMENTO DE COMPUTAÇÃO – DCOMP</w:t>
    </w:r>
  </w:p>
  <w:p w:rsidR="00000000" w:rsidDel="00000000" w:rsidP="00000000" w:rsidRDefault="00000000" w:rsidRPr="00000000" w14:paraId="00000131">
    <w:pPr>
      <w:tabs>
        <w:tab w:val="center" w:leader="none" w:pos="5613"/>
        <w:tab w:val="right" w:leader="none" w:pos="11226"/>
      </w:tabs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tabs>
        <w:tab w:val="center" w:leader="none" w:pos="5613"/>
        <w:tab w:val="right" w:leader="none" w:pos="11226"/>
      </w:tabs>
      <w:jc w:val="right"/>
      <w:rPr>
        <w:rFonts w:ascii="Humnst777 Cn BT" w:cs="Humnst777 Cn BT" w:eastAsia="Humnst777 Cn BT" w:hAnsi="Humnst777 Cn BT"/>
        <w:color w:val="004586"/>
        <w:sz w:val="18"/>
        <w:szCs w:val="18"/>
      </w:rPr>
    </w:pPr>
    <w:r w:rsidDel="00000000" w:rsidR="00000000" w:rsidRPr="00000000">
      <w:rPr>
        <w:rFonts w:ascii="Humnst777 Cn BT" w:cs="Humnst777 Cn BT" w:eastAsia="Humnst777 Cn BT" w:hAnsi="Humnst777 Cn BT"/>
        <w:color w:val="004586"/>
        <w:sz w:val="18"/>
        <w:szCs w:val="18"/>
        <w:rtl w:val="0"/>
      </w:rPr>
      <w:t xml:space="preserve">Página </w:t>
    </w:r>
    <w:r w:rsidDel="00000000" w:rsidR="00000000" w:rsidRPr="00000000">
      <w:rPr>
        <w:rFonts w:ascii="Humnst777 Cn BT" w:cs="Humnst777 Cn BT" w:eastAsia="Humnst777 Cn BT" w:hAnsi="Humnst777 Cn BT"/>
        <w:color w:val="0045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Humnst777 Cn BT" w:cs="Humnst777 Cn BT" w:eastAsia="Humnst777 Cn BT" w:hAnsi="Humnst777 Cn BT"/>
        <w:color w:val="004586"/>
        <w:sz w:val="18"/>
        <w:szCs w:val="18"/>
        <w:rtl w:val="0"/>
      </w:rPr>
      <w:t xml:space="preserve">/</w:t>
    </w:r>
    <w:r w:rsidDel="00000000" w:rsidR="00000000" w:rsidRPr="00000000">
      <w:rPr>
        <w:rFonts w:ascii="Humnst777 Cn BT" w:cs="Humnst777 Cn BT" w:eastAsia="Humnst777 Cn BT" w:hAnsi="Humnst777 Cn BT"/>
        <w:color w:val="00458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Smbolosdenumerao">
    <w:name w:val="Símbolos de numeração"/>
    <w:qFormat w:val="1"/>
    <w:rPr>
      <w:rFonts w:ascii="Carlito" w:hAnsi="Carlito"/>
      <w:b w:val="0"/>
      <w:bCs w:val="0"/>
      <w:sz w:val="22"/>
      <w:szCs w:val="22"/>
    </w:rPr>
  </w:style>
  <w:style w:type="character" w:styleId="Marcadores">
    <w:name w:val="Marcadores"/>
    <w:qFormat w:val="1"/>
    <w:rPr>
      <w:rFonts w:ascii="OpenSymbol" w:cs="OpenSymbol" w:eastAsia="OpenSymbol" w:hAnsi="OpenSymbol"/>
    </w:rPr>
  </w:style>
  <w:style w:type="character" w:styleId="Numeraodelinhas">
    <w:name w:val="Numeração de linhas"/>
    <w:rPr/>
  </w:style>
  <w:style w:type="character" w:styleId="Exemplo">
    <w:name w:val="Exemplo"/>
    <w:qFormat w:val="1"/>
    <w:rPr>
      <w:rFonts w:ascii="Liberation Mono" w:cs="Liberation Mono" w:eastAsia="NSimSun" w:hAnsi="Liberation Mono"/>
    </w:rPr>
  </w:style>
  <w:style w:type="character" w:styleId="WW8Num2z0">
    <w:name w:val="WW8Num2z0"/>
    <w:qFormat w:val="1"/>
    <w:rPr>
      <w:rFonts w:ascii="Symbol" w:cs="OpenSymbol" w:hAnsi="Symbol"/>
    </w:rPr>
  </w:style>
  <w:style w:type="character" w:styleId="WW8Num2z1">
    <w:name w:val="WW8Num2z1"/>
    <w:qFormat w:val="1"/>
    <w:rPr>
      <w:rFonts w:ascii="OpenSymbol" w:cs="OpenSymbol" w:hAnsi="OpenSymbol"/>
    </w:rPr>
  </w:style>
  <w:style w:type="character" w:styleId="WW8Num3z0">
    <w:name w:val="WW8Num3z0"/>
    <w:qFormat w:val="1"/>
    <w:rPr>
      <w:rFonts w:ascii="Symbol" w:cs="OpenSymbol" w:hAnsi="Symbol"/>
    </w:rPr>
  </w:style>
  <w:style w:type="character" w:styleId="WW8Num3z1">
    <w:name w:val="WW8Num3z1"/>
    <w:qFormat w:val="1"/>
    <w:rPr>
      <w:rFonts w:ascii="OpenSymbol" w:cs="OpenSymbol" w:hAnsi="OpenSymbol"/>
    </w:rPr>
  </w:style>
  <w:style w:type="character" w:styleId="WW8Num4z0">
    <w:name w:val="WW8Num4z0"/>
    <w:qFormat w:val="1"/>
    <w:rPr>
      <w:rFonts w:ascii="Symbol" w:cs="OpenSymbol" w:eastAsia="Times New Roman" w:hAnsi="Symbol"/>
      <w:color w:val="000000"/>
      <w:sz w:val="21"/>
      <w:szCs w:val="21"/>
    </w:rPr>
  </w:style>
  <w:style w:type="character" w:styleId="WW8Num4z1">
    <w:name w:val="WW8Num4z1"/>
    <w:qFormat w:val="1"/>
    <w:rPr>
      <w:rFonts w:ascii="OpenSymbol" w:cs="OpenSymbol" w:hAnsi="OpenSymbol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88" w:lineRule="auto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Mangal"/>
    </w:rPr>
  </w:style>
  <w:style w:type="paragraph" w:styleId="Estilopadro2">
    <w:name w:val="Estilo padrão 2"/>
    <w:basedOn w:val="Normal"/>
    <w:next w:val="Normal"/>
    <w:qFormat w:val="1"/>
    <w:pPr/>
    <w:rPr/>
  </w:style>
  <w:style w:type="paragraph" w:styleId="CabealhoeRodap">
    <w:name w:val="Cabeçalho e Rodapé"/>
    <w:basedOn w:val="Normal"/>
    <w:qFormat w:val="1"/>
    <w:pPr>
      <w:suppressLineNumbers w:val="1"/>
      <w:tabs>
        <w:tab w:val="clear" w:pos="709"/>
        <w:tab w:val="center" w:leader="none" w:pos="4819"/>
        <w:tab w:val="right" w:leader="none" w:pos="9638"/>
      </w:tabs>
    </w:pPr>
    <w:rPr/>
  </w:style>
  <w:style w:type="paragraph" w:styleId="Cabealho">
    <w:name w:val="Header"/>
    <w:basedOn w:val="Normal"/>
    <w:pPr>
      <w:suppressLineNumbers w:val="1"/>
      <w:tabs>
        <w:tab w:val="clear" w:pos="709"/>
        <w:tab w:val="center" w:leader="none" w:pos="5613"/>
        <w:tab w:val="right" w:leader="none" w:pos="11226"/>
      </w:tabs>
    </w:pPr>
    <w:rPr/>
  </w:style>
  <w:style w:type="paragraph" w:styleId="Rodap">
    <w:name w:val="Footer"/>
    <w:basedOn w:val="Normal"/>
    <w:pPr>
      <w:suppressLineNumbers w:val="1"/>
      <w:tabs>
        <w:tab w:val="clear" w:pos="709"/>
        <w:tab w:val="center" w:leader="none" w:pos="5613"/>
        <w:tab w:val="right" w:leader="none" w:pos="11226"/>
      </w:tabs>
    </w:pPr>
    <w:rPr/>
  </w:style>
  <w:style w:type="paragraph" w:styleId="Contedodatabela">
    <w:name w:val="Conteúdo da tabela"/>
    <w:basedOn w:val="Normal"/>
    <w:qFormat w:val="1"/>
    <w:pPr>
      <w:suppressLineNumbers w:val="1"/>
    </w:pPr>
    <w:rPr/>
  </w:style>
  <w:style w:type="paragraph" w:styleId="Ttulodetabela">
    <w:name w:val="Título de tabela"/>
    <w:basedOn w:val="Contedodatabela"/>
    <w:qFormat w:val="1"/>
    <w:pPr>
      <w:suppressLineNumbers w:val="1"/>
      <w:jc w:val="center"/>
    </w:pPr>
    <w:rPr>
      <w:b w:val="1"/>
      <w:bCs w:val="1"/>
    </w:rPr>
  </w:style>
  <w:style w:type="paragraph" w:styleId="Contedodetabela">
    <w:name w:val="Conteúdo de tabela"/>
    <w:basedOn w:val="Normal"/>
    <w:qFormat w:val="1"/>
    <w:pPr>
      <w:suppressLineNumbers w:val="1"/>
    </w:pPr>
    <w:rPr/>
  </w:style>
  <w:style w:type="numbering" w:styleId="WW8Num2">
    <w:name w:val="WW8Num2"/>
    <w:qFormat w:val="1"/>
  </w:style>
  <w:style w:type="numbering" w:styleId="WW8Num3">
    <w:name w:val="WW8Num3"/>
    <w:qFormat w:val="1"/>
  </w:style>
  <w:style w:type="numbering" w:styleId="WW8Num4">
    <w:name w:val="WW8Num4"/>
    <w:qFormat w:val="1"/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Carlito-regular.ttf"/><Relationship Id="rId6" Type="http://schemas.openxmlformats.org/officeDocument/2006/relationships/font" Target="fonts/Carlito-bold.ttf"/><Relationship Id="rId7" Type="http://schemas.openxmlformats.org/officeDocument/2006/relationships/font" Target="fonts/Carlito-italic.ttf"/><Relationship Id="rId8" Type="http://schemas.openxmlformats.org/officeDocument/2006/relationships/font" Target="fonts/Carl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BMj04SfJJvokv2o4TgFryX1XQ==">CgMxLjAaMAoBMBIrCikIB0IlChFRdWF0dHJvY2VudG8gU2FucxIQQXJpYWwgVW5pY29kZSBNUxowCgExEisKKQgHQiUKEVF1YXR0cm9jZW50byBTYW5zEhBBcmlhbCBVbmljb2RlIE1TGhoKATISFQoTCAQqDwoLQUFBQnNPcm81LTgQBhowCgEzEisKKQgHQiUKEVF1YXR0cm9jZW50byBTYW5zEhBBcmlhbCBVbmljb2RlIE1TGjAKATQSKwopCAdCJQoRUXVhdHRyb2NlbnRvIFNhbnMSEEFyaWFsIFVuaWNvZGUgTVMaMAoBNRIrCikIB0IlChFRdWF0dHJvY2VudG8gU2FucxIQQXJpYWwgVW5pY29kZSBNUxofCgE2EhoKGAgJUhQKEnRhYmxlLmlrbmQwZGg0amI2ehofCgE3EhoKGAgJUhQKEnRhYmxlLm9uNmJydDUxNHN3dSKAAgoLQUFBQnNPcm81LTgSzQEKC0FBQUJzT3JvNS04EgtBQUFCc09ybzUtOBoNCgl0ZXh0L2h0bWwSACIOCgp0ZXh0L3BsYWluEgAqGyIVMTA1OTYwNDUzNzEwNjc5NTc1Mjg0KAA4ADC2rITYnTM46L2E2J0zSjQKJGFwcGxpY2F0aW9uL3ZuZC5nb29nbGUtYXBwcy5kb2NzLm1kcxoMwtfa5AEGIgQIMBABWgxyaXVwZnlzNjBiZjlyAiAAeACCARNzdWdnZXN0LnJxOG1jZXV0YjlxmgEGCAAQABgAGLashNidMyDovYTYnTNCE3N1Z2dlc3QucnE4bWNldXRiOXE4AGosChNzdWdnZXN0LnJxOG1jZXV0YjlxEhVGRUxJUEUgREEgU0lMVkEgU09VWkFyITFPOHRoWWNiTjYtRzlRMDJUdGVGaHNlZnl5UGhxaW1z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2016-07-15T09:49:51Z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</Properties>
</file>