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Proposta para elaboração de artigo científico relativo à Governança fundiária e ambiental e as sobreposições espaciais oriundas dos processos de georreferenciamento nos estados da Amazônia Legal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Tamiel Khan Baiocchi Jacobson, Rômulo Ribeiro, Marcelo Bizerril, Mário Ávila, Reinaldo Miranda, Iris Roitman, Mauro Del Grossi, Marcelo Trevisan, Katiuscia Mendes, Israel Oliveira e Miguel Neto.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Perguntas da pesquisa:</w:t>
      </w:r>
      <w:r>
        <w:rPr>
          <w:rFonts w:cs="Times New Roman" w:ascii="Times New Roman" w:hAnsi="Times New Roman"/>
          <w:sz w:val="24"/>
          <w:szCs w:val="24"/>
        </w:rPr>
        <w:t xml:space="preserve"> Considerando a eficiência da gestão das áreas públicas federais, a interface entre governança fundiária e ambiental e seu reflexo no desmatamento ilegal, os protocolos de georreferenciamento utilizados na Amazônia Legal brasileira (AML), por diferentes órgãos do executivo nacional (MMA - IBAMA e ICMbio, INCRA, FUNAI...) conseguem “dialogar entre si” e fornecer dados espacializados com fidedignidade, acurácia e precisão? Qual o tamanho do 'problema’ da sobreposição de áreas públicas georreferenciadas na Amazônia Legal?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Metodologia: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responder a pergunta de pesquisa apresentaremos os dados georreferenciados das sobreposições espaciais existentes entre diferentes afetações (unidades de conservação (UC’s), territórios indígenas (TI), territórios quilombolas (TQ) e assentamentos de reforma agrária (ARA)), apresentando dados (mapas e tabelas) com valores absolutos (unidade de área) e relativos (porcentagem de sobreposição total, porcentagem de sobreposição em relação ao total da área “X” e porcentagem de sobreposição em relação a área “Y” e “Z”, dependendo da quantidade de sobreposições na mesma área.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 necessário, também, identificar a categoria das UC’s (SNUC), tipos de assentamentos (PA, PACs, PDS...) e etnias indígenas e povos quilombolas presentes nas áreas sobrepostas.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Primeira análise:</w:t>
      </w:r>
      <w:r>
        <w:rPr>
          <w:rFonts w:cs="Times New Roman" w:ascii="Times New Roman" w:hAnsi="Times New Roman"/>
          <w:sz w:val="24"/>
          <w:szCs w:val="24"/>
        </w:rPr>
        <w:t xml:space="preserve"> Dados (mapas e tabelas) com o total (absoluto e relativo) das sobreposições em toda AML, com dados de sobreposição em cada afetação, no total.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Detalhamento: 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Qual o total de área sobreposta em toda a Amazônia Legal?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Quanto essa área sobreposta representa em relação à área total da Amazônia Legal?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Dessa área sobreposta quanto (em termos absolutos e em % do total) está situada em UC? E em TI? E em TQ? E em ARA?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Análises seguintes:</w:t>
      </w:r>
      <w:r>
        <w:rPr>
          <w:rFonts w:cs="Times New Roman" w:ascii="Times New Roman" w:hAnsi="Times New Roman"/>
          <w:sz w:val="24"/>
          <w:szCs w:val="24"/>
        </w:rPr>
        <w:t xml:space="preserve"> Mapas com tabelas das sobreposições em cada estado (dados absolutos – áreas, e relativos - %), identificando se existe padrão nas sobreposições, como sobreposições recorrentes para cada tipo específico de afetação.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Detalhamento: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Repetir o detalhamento do item anterior </w:t>
      </w:r>
      <w:r>
        <w:rPr>
          <w:rFonts w:cs="Times New Roman" w:ascii="Times New Roman" w:hAnsi="Times New Roman"/>
          <w:b/>
          <w:bCs/>
          <w:sz w:val="24"/>
          <w:szCs w:val="24"/>
        </w:rPr>
        <w:t>para cada estado</w:t>
      </w:r>
      <w:r>
        <w:rPr>
          <w:rFonts w:cs="Times New Roman" w:ascii="Times New Roman" w:hAnsi="Times New Roman"/>
          <w:sz w:val="24"/>
          <w:szCs w:val="24"/>
        </w:rPr>
        <w:t xml:space="preserve"> da Amazônia Legal, ou seja: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Qual o total de área sobreposta em cada estado da Amazônia Legal?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Quanto essa área sobreposta representa em relação à área total do estado?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Dessa área sobreposta no estado quanto (em termos absolutos e em % do total) está situada em UC? E em TI? E em TQ? E em ARA?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 caso de cada Estado, quais são as afetações de maior destaque (negativo) em termos de sobreposição, isto é, quais as afetações mais prejudicadas por sobreposições?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(Indicar a porcentagem da área total da afetação representada pela sobreposição).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Discussão:</w:t>
      </w:r>
      <w:r>
        <w:rPr>
          <w:rFonts w:cs="Times New Roman" w:ascii="Times New Roman" w:hAnsi="Times New Roman"/>
          <w:sz w:val="24"/>
          <w:szCs w:val="24"/>
        </w:rPr>
        <w:t xml:space="preserve"> Os dados serão discutidos identificando se há padrões gerais de sobreposições e específicos, por estado, correlacionando a intensidade e proporção das sobreposições com métricas de desmatamento: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https://termometroflorestal.org.br/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https://plataforma.brasil.mapbiomas.org/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https://maps.csr.ufmg.br/calculator/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Ocorrência de conflitos socioambientais nos estados da AML: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https://mapadosconflitos.apublica.org/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https://mapadeconflitos.ensp.fiocruz.br/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https://conflitosambientaismg.lcc.ufmg.br/observatorio-de-conflitos-ambientais/mapa-dos-conflitos-ambientais/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Discussão dos casos mais graves de sobreposições e suas possíveis causas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Conclusão: </w:t>
      </w:r>
      <w:r>
        <w:rPr>
          <w:rFonts w:cs="Times New Roman" w:ascii="Times New Roman" w:hAnsi="Times New Roman"/>
          <w:sz w:val="24"/>
          <w:szCs w:val="24"/>
        </w:rPr>
        <w:t>Já sabemos que é alta? frequência/intensidade de sobreposições se deve, primariamente, a erros e inconsistências de georreferenciamento oriundos do uso de diferentes protocolos de georreferenciamento. As bases de dados das diferentes esferas do executivo não são consistentes e harmônicas, não dialogando entre si, gerando diferentes análises para o mesmo objeto, acarretando insegurança fundiária, ambiental e potencializando conflitos socioambientais. Assim, o artigo propõe a necessidade urgente e imediata da unificação dos protocolos de georreferenciamento federais, através de proposições metodológicas conjuntas e participativas entre diferentes órgãos, ou a indicação de órgão específico e único para o georreferenciamento das áreas públicas federais, resultando em base única para uso de todo o executivo federal.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a55f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55f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847ab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qFormat/>
    <w:rsid w:val="007847a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7847ab"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Revision">
    <w:name w:val="Revision"/>
    <w:uiPriority w:val="99"/>
    <w:semiHidden/>
    <w:qFormat/>
    <w:rsid w:val="007847a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unhideWhenUsed/>
    <w:rsid w:val="007847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7847ab"/>
    <w:pPr/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rmometroflorestal.org.br/" TargetMode="External"/><Relationship Id="rId3" Type="http://schemas.openxmlformats.org/officeDocument/2006/relationships/hyperlink" Target="https://plataforma.brasil.mapbiomas.org/" TargetMode="External"/><Relationship Id="rId4" Type="http://schemas.openxmlformats.org/officeDocument/2006/relationships/hyperlink" Target="https://maps.csr.ufmg.br/calculator/" TargetMode="External"/><Relationship Id="rId5" Type="http://schemas.openxmlformats.org/officeDocument/2006/relationships/hyperlink" Target="https://mapadosconflitos.apublica.org/" TargetMode="External"/><Relationship Id="rId6" Type="http://schemas.openxmlformats.org/officeDocument/2006/relationships/hyperlink" Target="https://mapadeconflitos.ensp.fiocruz.br/" TargetMode="External"/><Relationship Id="rId7" Type="http://schemas.openxmlformats.org/officeDocument/2006/relationships/hyperlink" Target="https://conflitosambientaismg.lcc.ufmg.br/observatorio-de-conflitos-ambientais/mapa-dos-conflitos-ambientai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LibreOffice/24.2.7.2$Linux_X86_64 LibreOffice_project/420$Build-2</Application>
  <AppVersion>15.0000</AppVersion>
  <Pages>3</Pages>
  <Words>615</Words>
  <Characters>3873</Characters>
  <CharactersWithSpaces>4471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2024-03-18T23:56:00Z</dcterms:created>
  <dc:creator>Tamiel Jacobson</dc:creator>
  <dc:description/>
  <dc:language>pt-BR</dc:language>
  <cp:lastModifiedBy/>
  <dcterms:modified xsi:type="dcterms:W3CDTF">2025-03-26T22:59:24Z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