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C77" w:rsidRPr="008B1739" w:rsidRDefault="00862C77" w:rsidP="00862C77">
      <w:pPr>
        <w:pStyle w:val="Default"/>
        <w:jc w:val="both"/>
        <w:rPr>
          <w:rFonts w:asciiTheme="minorHAnsi" w:eastAsia="Arial Unicode MS" w:hAnsiTheme="minorHAnsi" w:cstheme="majorHAnsi"/>
          <w:b/>
        </w:rPr>
      </w:pPr>
      <w:proofErr w:type="spellStart"/>
      <w:r w:rsidRPr="008B1739">
        <w:rPr>
          <w:rFonts w:asciiTheme="minorHAnsi" w:eastAsia="Arial Unicode MS" w:hAnsiTheme="minorHAnsi" w:cstheme="majorHAnsi"/>
          <w:b/>
          <w:bCs/>
        </w:rPr>
        <w:t>Mengu</w:t>
      </w:r>
      <w:proofErr w:type="spellEnd"/>
      <w:r w:rsidRPr="008B1739">
        <w:rPr>
          <w:rFonts w:asciiTheme="minorHAnsi" w:eastAsia="Arial Unicode MS" w:hAnsiTheme="minorHAnsi" w:cstheme="majorHAnsi"/>
          <w:b/>
          <w:bCs/>
        </w:rPr>
        <w:t xml:space="preserve"> Cho </w:t>
      </w:r>
    </w:p>
    <w:p w:rsidR="00862C77" w:rsidRPr="0051141C" w:rsidRDefault="00862C77" w:rsidP="00862C77">
      <w:pPr>
        <w:pStyle w:val="Default"/>
        <w:jc w:val="both"/>
        <w:rPr>
          <w:rFonts w:asciiTheme="minorHAnsi" w:eastAsia="Arial Unicode MS" w:hAnsiTheme="minorHAnsi" w:cstheme="majorHAnsi"/>
        </w:rPr>
      </w:pPr>
      <w:r w:rsidRPr="0051141C">
        <w:rPr>
          <w:rFonts w:asciiTheme="minorHAnsi" w:eastAsia="Arial Unicode MS" w:hAnsiTheme="minorHAnsi" w:cstheme="majorHAnsi"/>
        </w:rPr>
        <w:t>Received the B.S. and M.S. degrees from the Department of Aeronautics and Astronautics, University of Tokyo, Tokyo, Japan, in 1985 and 1987, respectively, and the PhD. degree from the Department of Aeronautics and Astronautics, Massachusetts Institute of Technology, Cambridge, MA, in 1992. From 1992 to 1995, he was a research associate with Kobe University, Kobe, Japan. From 1995 to 1996, he was a Teaching Associates with International Space University, France. Since 1996, he has been with the Department of Electrical Engineering, Kyushu Institute of Technology (KIT), Japan, where he was an Assistant Professor in 1996 and Associate Professor in 1997. Since 2004, he has been a Professor and also the Director of the Laboratory of Spacecraft Environment Interaction Engineering (</w:t>
      </w:r>
      <w:proofErr w:type="spellStart"/>
      <w:r w:rsidRPr="0051141C">
        <w:rPr>
          <w:rFonts w:asciiTheme="minorHAnsi" w:eastAsia="Arial Unicode MS" w:hAnsiTheme="minorHAnsi" w:cstheme="majorHAnsi"/>
        </w:rPr>
        <w:t>LaSEINE</w:t>
      </w:r>
      <w:proofErr w:type="spellEnd"/>
      <w:r w:rsidRPr="0051141C">
        <w:rPr>
          <w:rFonts w:asciiTheme="minorHAnsi" w:eastAsia="Arial Unicode MS" w:hAnsiTheme="minorHAnsi" w:cstheme="majorHAnsi"/>
        </w:rPr>
        <w:t xml:space="preserve">) of KIT. Since 2010, he is a professor affiliated to the Department of Advanced Functional Systems, Kyushu Institute of Technology, </w:t>
      </w:r>
      <w:proofErr w:type="gramStart"/>
      <w:r w:rsidRPr="0051141C">
        <w:rPr>
          <w:rFonts w:asciiTheme="minorHAnsi" w:eastAsia="Arial Unicode MS" w:hAnsiTheme="minorHAnsi" w:cstheme="majorHAnsi"/>
        </w:rPr>
        <w:t>Kitakyushu</w:t>
      </w:r>
      <w:proofErr w:type="gramEnd"/>
      <w:r w:rsidRPr="0051141C">
        <w:rPr>
          <w:rFonts w:asciiTheme="minorHAnsi" w:eastAsia="Arial Unicode MS" w:hAnsiTheme="minorHAnsi" w:cstheme="majorHAnsi"/>
        </w:rPr>
        <w:t xml:space="preserve">, Japan. From student time until nowadays, he has been engaged in space related research on spacecraft and space environment interaction. Thanks to his experience, he was appointed project leader of the ISO11221 “Space systems – Space solar panels – Spacecraft charging induced electrostatic discharge test methods.” Currently, he is also the project leader for ISO/TC20/SC14/N1004 on “Space systems – Design qualification and acceptance tests of small-scale satellites and </w:t>
      </w:r>
      <w:bookmarkStart w:id="0" w:name="_GoBack"/>
      <w:bookmarkEnd w:id="0"/>
      <w:r w:rsidRPr="0051141C">
        <w:rPr>
          <w:rFonts w:asciiTheme="minorHAnsi" w:eastAsia="Arial Unicode MS" w:hAnsiTheme="minorHAnsi" w:cstheme="majorHAnsi"/>
        </w:rPr>
        <w:t xml:space="preserve">units seeking low-cost and fast-delivery.” He was also the principal investigator for the HORYU-II project. In 2013, the Laboratory of Spacecraft Environment Interaction Engineering was awarded of the space development utilization award (Ministry of Economy, Trade, and Industry award) for its activities on the development of technologies for research on space environment interaction in collaboration with industry, academia, and government as well as its active involvement in international standards establishment. He also became the program director of Kyushu Institute of Technology’s Space Engineering International Course. </w:t>
      </w:r>
    </w:p>
    <w:p w:rsidR="008D3FF8" w:rsidRDefault="008D3FF8"/>
    <w:sectPr w:rsidR="008D3FF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77"/>
    <w:rsid w:val="00823BE2"/>
    <w:rsid w:val="00862C77"/>
    <w:rsid w:val="008D3FF8"/>
    <w:rsid w:val="008E1347"/>
    <w:rsid w:val="00A954DB"/>
    <w:rsid w:val="00E71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46CE6-BCB1-4A87-ADBD-9D4FD21E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2C77"/>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cholab-PC</dc:creator>
  <cp:keywords/>
  <dc:description/>
  <cp:lastModifiedBy>cholab-PC</cp:lastModifiedBy>
  <cp:revision>2</cp:revision>
  <dcterms:created xsi:type="dcterms:W3CDTF">2016-01-17T03:58:00Z</dcterms:created>
  <dcterms:modified xsi:type="dcterms:W3CDTF">2016-01-17T03:58:00Z</dcterms:modified>
</cp:coreProperties>
</file>