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D55C" w14:textId="6597D674" w:rsidR="009573BD" w:rsidRDefault="009573BD" w:rsidP="00B502CD">
      <w:pPr>
        <w:jc w:val="both"/>
      </w:pPr>
      <w:r w:rsidRPr="00B502CD">
        <w:rPr>
          <w:b/>
          <w:bCs/>
          <w:u w:val="single"/>
        </w:rPr>
        <w:t>Neural Machine Translation</w:t>
      </w:r>
      <w:r w:rsidR="00716647">
        <w:t xml:space="preserve"> - </w:t>
      </w:r>
      <w:hyperlink r:id="rId6" w:history="1">
        <w:r w:rsidR="009E4DD0" w:rsidRPr="005318CE">
          <w:rPr>
            <w:rStyle w:val="Collegamentoipertestuale"/>
          </w:rPr>
          <w:t>https://arxiv.org/pdf/1409.0473.pdf</w:t>
        </w:r>
      </w:hyperlink>
    </w:p>
    <w:p w14:paraId="6D159451" w14:textId="32946418" w:rsidR="009573BD" w:rsidRDefault="009573BD" w:rsidP="009573BD">
      <w:r>
        <w:t>The usual encoder-decoder structure for language translation has the drawback of not being able to cope with long sentences, because in such a setting every sentence has to be encoded in a fixed-length vector (by the encoder).</w:t>
      </w:r>
    </w:p>
    <w:p w14:paraId="01D0C7B0" w14:textId="6928154C" w:rsidR="009573BD" w:rsidRDefault="009573BD" w:rsidP="009573BD">
      <w:pPr>
        <w:jc w:val="both"/>
      </w:pPr>
      <w:r>
        <w:t xml:space="preserve">The Neural Machine translation mechanism solves this problem by allowing the decoder to </w:t>
      </w:r>
      <w:r>
        <w:rPr>
          <w:b/>
          <w:bCs/>
        </w:rPr>
        <w:t xml:space="preserve">learn </w:t>
      </w:r>
      <w:r>
        <w:t>“where” (i.e., in which of the hidden states produced by the input sequence) to put its “attention” in order to compute the probability of some output word.</w:t>
      </w:r>
    </w:p>
    <w:p w14:paraId="41C5EABD" w14:textId="646E59E0" w:rsidR="009573BD" w:rsidRDefault="009573BD" w:rsidP="009573BD">
      <w:pPr>
        <w:jc w:val="both"/>
        <w:rPr>
          <w:rFonts w:eastAsiaTheme="minorEastAsia"/>
        </w:rPr>
      </w:pPr>
      <w:r>
        <w:t xml:space="preserve">Encoder: through a </w:t>
      </w:r>
      <w:r>
        <w:rPr>
          <w:b/>
          <w:bCs/>
        </w:rPr>
        <w:t>bidirectional RNN</w:t>
      </w:r>
      <w:r>
        <w:t xml:space="preserve">, </w:t>
      </w:r>
      <w:r w:rsidR="0024450F">
        <w:t xml:space="preserve">for an input sequence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4450F">
        <w:rPr>
          <w:rFonts w:eastAsiaTheme="minorEastAsia"/>
        </w:rPr>
        <w:t xml:space="preserve"> </w:t>
      </w:r>
      <w:r w:rsidR="0024450F">
        <w:t xml:space="preserve">produces a sequence of hidden states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T</m:t>
                </m:r>
              </m:e>
              <m:sub>
                <m:r>
                  <w:rPr>
                    <w:rFonts w:ascii="Cambria Math" w:hAnsi="Cambria Math"/>
                  </w:rPr>
                  <m:t>x</m:t>
                </m:r>
              </m:sub>
            </m:sSub>
          </m:sub>
        </m:sSub>
        <m:r>
          <w:rPr>
            <w:rFonts w:ascii="Cambria Math" w:hAnsi="Cambria Math"/>
          </w:rPr>
          <m:t>}</m:t>
        </m:r>
      </m:oMath>
      <w:r w:rsidR="0024450F">
        <w:rPr>
          <w:rFonts w:eastAsiaTheme="minorEastAsia"/>
        </w:rPr>
        <w:t xml:space="preserve"> where each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sidR="0024450F">
        <w:rPr>
          <w:rFonts w:eastAsiaTheme="minorEastAsia"/>
        </w:rPr>
        <w:t xml:space="preserve"> is given by the concatenation of the hidden states of the “forward” RNN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j</m:t>
            </m:r>
          </m:sub>
        </m:sSub>
      </m:oMath>
      <w:r w:rsidR="0024450F">
        <w:rPr>
          <w:rFonts w:eastAsiaTheme="minorEastAsia"/>
        </w:rPr>
        <w:t xml:space="preserve"> and of the “backward” RNN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j</m:t>
            </m:r>
          </m:sub>
        </m:sSub>
      </m:oMath>
      <w:r w:rsidR="0024450F">
        <w:rPr>
          <w:rFonts w:eastAsiaTheme="minorEastAsia"/>
        </w:rPr>
        <w:t>.</w:t>
      </w:r>
    </w:p>
    <w:p w14:paraId="787AD318" w14:textId="3021B2C0" w:rsidR="0024450F" w:rsidRPr="0024450F" w:rsidRDefault="00180E77" w:rsidP="009573BD">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j</m:t>
                  </m:r>
                </m:sub>
              </m:sSub>
              <m:ctrlPr>
                <w:rPr>
                  <w:rFonts w:ascii="Cambria Math" w:eastAsiaTheme="minorEastAsia" w:hAnsi="Cambria Math"/>
                  <w:i/>
                </w:rPr>
              </m:ctrlPr>
            </m:e>
          </m:d>
        </m:oMath>
      </m:oMathPara>
    </w:p>
    <w:p w14:paraId="17D3488B" w14:textId="1D25D4B3" w:rsidR="0024450F" w:rsidRDefault="0024450F" w:rsidP="009573BD">
      <w:pPr>
        <w:jc w:val="both"/>
        <w:rPr>
          <w:rFonts w:eastAsiaTheme="minorEastAsia"/>
        </w:rPr>
      </w:pPr>
      <w:r>
        <w:rPr>
          <w:rFonts w:eastAsiaTheme="minorEastAsia"/>
        </w:rPr>
        <w:t xml:space="preserve">Since the annotations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j</m:t>
            </m:r>
          </m:sub>
        </m:sSub>
      </m:oMath>
      <w:r>
        <w:rPr>
          <w:rFonts w:eastAsiaTheme="minorEastAsia"/>
        </w:rPr>
        <w:t xml:space="preserve"> contain information about the previous states that are close to the input word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j</m:t>
            </m:r>
          </m:sub>
        </m:sSub>
      </m:oMath>
      <w:r>
        <w:rPr>
          <w:rFonts w:eastAsiaTheme="minorEastAsia"/>
        </w:rPr>
        <w:t xml:space="preserve"> contain information about the following ones,</w:t>
      </w:r>
      <w:r w:rsidRPr="0024450F">
        <w:rPr>
          <w:rFonts w:eastAsiaTheme="minorEastAsia"/>
          <w:b/>
          <w:bCs/>
        </w:rPr>
        <w:t xml:space="preserv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j</m:t>
            </m:r>
          </m:sub>
        </m:sSub>
      </m:oMath>
      <w:r w:rsidRPr="0024450F">
        <w:rPr>
          <w:rFonts w:eastAsiaTheme="minorEastAsia"/>
          <w:b/>
          <w:bCs/>
        </w:rPr>
        <w:t xml:space="preserve"> is a summary of the words around the word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j</m:t>
            </m:r>
          </m:sub>
        </m:sSub>
      </m:oMath>
      <w:r>
        <w:rPr>
          <w:rFonts w:eastAsiaTheme="minorEastAsia"/>
        </w:rPr>
        <w:t>.</w:t>
      </w:r>
    </w:p>
    <w:p w14:paraId="4F5DA0C2" w14:textId="55ED0220" w:rsidR="0024450F" w:rsidRDefault="0024450F" w:rsidP="009573BD">
      <w:pPr>
        <w:jc w:val="both"/>
        <w:rPr>
          <w:rFonts w:eastAsiaTheme="minorEastAsia"/>
        </w:rPr>
      </w:pPr>
    </w:p>
    <w:p w14:paraId="007762B1" w14:textId="73393E8B" w:rsidR="0024450F" w:rsidRDefault="0024450F" w:rsidP="009573BD">
      <w:pPr>
        <w:jc w:val="both"/>
        <w:rPr>
          <w:rFonts w:eastAsiaTheme="minorEastAsia"/>
        </w:rPr>
      </w:pPr>
      <w:r>
        <w:rPr>
          <w:rFonts w:eastAsiaTheme="minorEastAsia"/>
        </w:rPr>
        <w:t xml:space="preserve">Decoder: </w:t>
      </w:r>
    </w:p>
    <w:p w14:paraId="76214318" w14:textId="655F739E" w:rsidR="0024450F" w:rsidRDefault="0024450F" w:rsidP="009573BD">
      <w:pPr>
        <w:jc w:val="both"/>
        <w:rPr>
          <w:rFonts w:eastAsiaTheme="minorEastAsia"/>
        </w:rPr>
      </w:pPr>
      <w:r>
        <w:rPr>
          <w:rFonts w:eastAsiaTheme="minorEastAsia"/>
        </w:rPr>
        <w:t>A classical decoder models the output sentence as the product of the probabilities of each word. Each of these probabilities is a joint distribution over</w:t>
      </w:r>
    </w:p>
    <w:p w14:paraId="19E362B2" w14:textId="1D85BF91" w:rsidR="0024450F" w:rsidRDefault="0024450F" w:rsidP="0024450F">
      <w:pPr>
        <w:pStyle w:val="Paragrafoelenco"/>
        <w:numPr>
          <w:ilvl w:val="0"/>
          <w:numId w:val="2"/>
        </w:numPr>
        <w:jc w:val="both"/>
      </w:pPr>
      <w:r>
        <w:t>The previously predicted words</w:t>
      </w:r>
    </w:p>
    <w:p w14:paraId="2F12F1E6" w14:textId="735CFC96" w:rsidR="0024450F" w:rsidRPr="00716647" w:rsidRDefault="00716647" w:rsidP="0024450F">
      <w:pPr>
        <w:pStyle w:val="Paragrafoelenco"/>
        <w:numPr>
          <w:ilvl w:val="0"/>
          <w:numId w:val="2"/>
        </w:numPr>
        <w:jc w:val="both"/>
      </w:pPr>
      <w:r>
        <w:rPr>
          <w:noProof/>
        </w:rPr>
        <w:drawing>
          <wp:anchor distT="0" distB="0" distL="114300" distR="114300" simplePos="0" relativeHeight="251659264" behindDoc="0" locked="0" layoutInCell="1" allowOverlap="1" wp14:anchorId="319B70E2" wp14:editId="44AFB2F1">
            <wp:simplePos x="0" y="0"/>
            <wp:positionH relativeFrom="margin">
              <wp:align>center</wp:align>
            </wp:positionH>
            <wp:positionV relativeFrom="paragraph">
              <wp:posOffset>775970</wp:posOffset>
            </wp:positionV>
            <wp:extent cx="1524000" cy="2603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 cy="26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C459234" wp14:editId="70DD6A2A">
            <wp:simplePos x="0" y="0"/>
            <wp:positionH relativeFrom="margin">
              <wp:align>center</wp:align>
            </wp:positionH>
            <wp:positionV relativeFrom="paragraph">
              <wp:posOffset>211455</wp:posOffset>
            </wp:positionV>
            <wp:extent cx="2354580" cy="564515"/>
            <wp:effectExtent l="0" t="0" r="762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5645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context vector </w:t>
      </w:r>
      <m:oMath>
        <m:r>
          <w:rPr>
            <w:rFonts w:ascii="Cambria Math" w:hAnsi="Cambria Math"/>
          </w:rPr>
          <m:t>c</m:t>
        </m:r>
      </m:oMath>
      <w:r>
        <w:rPr>
          <w:rFonts w:eastAsiaTheme="minorEastAsia"/>
        </w:rPr>
        <w:t xml:space="preserve">, which is a nonlinear function of the hidden states produced by the encoder </w:t>
      </w:r>
    </w:p>
    <w:p w14:paraId="4DFBF80D" w14:textId="77777777" w:rsidR="00716647" w:rsidRDefault="00716647" w:rsidP="00716647">
      <w:pPr>
        <w:jc w:val="both"/>
      </w:pPr>
    </w:p>
    <w:p w14:paraId="676B7C62" w14:textId="3AE4BE34" w:rsidR="00716647" w:rsidRDefault="00B502CD" w:rsidP="00716647">
      <w:pPr>
        <w:jc w:val="both"/>
        <w:rPr>
          <w:rFonts w:eastAsiaTheme="minorEastAsia"/>
        </w:rPr>
      </w:pPr>
      <w:r>
        <w:rPr>
          <w:noProof/>
        </w:rPr>
        <w:drawing>
          <wp:anchor distT="0" distB="0" distL="114300" distR="114300" simplePos="0" relativeHeight="251660288" behindDoc="0" locked="0" layoutInCell="1" allowOverlap="1" wp14:anchorId="2C08D697" wp14:editId="53B2D7A4">
            <wp:simplePos x="0" y="0"/>
            <wp:positionH relativeFrom="margin">
              <wp:align>center</wp:align>
            </wp:positionH>
            <wp:positionV relativeFrom="paragraph">
              <wp:posOffset>513715</wp:posOffset>
            </wp:positionV>
            <wp:extent cx="2720975" cy="259080"/>
            <wp:effectExtent l="0" t="0" r="3175" b="762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97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647">
        <w:t xml:space="preserve">In such a setting, for each sentence there is only one context vector, and the probability of each new word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16647">
        <w:rPr>
          <w:rFonts w:eastAsiaTheme="minorEastAsia"/>
        </w:rPr>
        <w:t xml:space="preserve"> </w:t>
      </w:r>
      <w:r w:rsidR="00716647">
        <w:t xml:space="preserve">is a nonlinear function </w:t>
      </w:r>
      <m:oMath>
        <m:r>
          <w:rPr>
            <w:rFonts w:ascii="Cambria Math" w:hAnsi="Cambria Math"/>
          </w:rPr>
          <m:t>g</m:t>
        </m:r>
      </m:oMath>
      <w:r w:rsidR="00716647">
        <w:rPr>
          <w:rFonts w:eastAsiaTheme="minorEastAsia"/>
        </w:rPr>
        <w:t xml:space="preserve"> of the current state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716647">
        <w:rPr>
          <w:rFonts w:eastAsiaTheme="minorEastAsia"/>
        </w:rPr>
        <w:t xml:space="preserve"> </w:t>
      </w:r>
      <w:r>
        <w:rPr>
          <w:rFonts w:eastAsiaTheme="minorEastAsia"/>
        </w:rPr>
        <w:t>of the RNN, the previous words and the context vector</w:t>
      </w:r>
    </w:p>
    <w:p w14:paraId="2FB5BAC9" w14:textId="77777777" w:rsidR="00B502CD" w:rsidRDefault="00B502CD" w:rsidP="00716647">
      <w:pPr>
        <w:jc w:val="both"/>
      </w:pPr>
    </w:p>
    <w:p w14:paraId="1099AEF4" w14:textId="17126F44" w:rsidR="00716647" w:rsidRPr="00B502CD" w:rsidRDefault="00B502CD" w:rsidP="00716647">
      <w:pPr>
        <w:jc w:val="both"/>
        <w:rPr>
          <w:rFonts w:eastAsiaTheme="minorEastAsia"/>
        </w:rPr>
      </w:pPr>
      <w:r>
        <w:rPr>
          <w:noProof/>
        </w:rPr>
        <w:drawing>
          <wp:anchor distT="0" distB="0" distL="114300" distR="114300" simplePos="0" relativeHeight="251661312" behindDoc="0" locked="0" layoutInCell="1" allowOverlap="1" wp14:anchorId="0DB7E55B" wp14:editId="11D30B2B">
            <wp:simplePos x="0" y="0"/>
            <wp:positionH relativeFrom="margin">
              <wp:align>center</wp:align>
            </wp:positionH>
            <wp:positionV relativeFrom="paragraph">
              <wp:posOffset>537210</wp:posOffset>
            </wp:positionV>
            <wp:extent cx="2682240" cy="285115"/>
            <wp:effectExtent l="0" t="0" r="3810" b="63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2240"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647">
        <w:t xml:space="preserve">In the new model proposed by the neural machine, the probability of </w:t>
      </w:r>
      <w:r>
        <w:t xml:space="preserve">a new word directly takes into account a different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for each word of input sentence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Tx</m:t>
                </m:r>
              </m:sub>
            </m:sSub>
          </m:e>
        </m:d>
      </m:oMath>
    </w:p>
    <w:p w14:paraId="10F04991" w14:textId="2C26F3C7" w:rsidR="00B502CD" w:rsidRDefault="00B502CD" w:rsidP="00716647">
      <w:pPr>
        <w:jc w:val="both"/>
        <w:rPr>
          <w:rFonts w:eastAsiaTheme="minorEastAsia"/>
        </w:rPr>
      </w:pPr>
      <w:r>
        <w:t xml:space="preserve">We compute the hidden state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as a function of</w:t>
      </w:r>
    </w:p>
    <w:p w14:paraId="6D62F1B5" w14:textId="6142E6D8" w:rsidR="00B502CD" w:rsidRPr="00B502CD" w:rsidRDefault="00B502CD" w:rsidP="00B502CD">
      <w:pPr>
        <w:pStyle w:val="Paragrafoelenco"/>
        <w:numPr>
          <w:ilvl w:val="0"/>
          <w:numId w:val="2"/>
        </w:numPr>
        <w:jc w:val="both"/>
      </w:pPr>
      <w:r>
        <w:t xml:space="preserve">Previous state </w:t>
      </w:r>
      <m:oMath>
        <m:sSub>
          <m:sSubPr>
            <m:ctrlPr>
              <w:rPr>
                <w:rFonts w:ascii="Cambria Math" w:hAnsi="Cambria Math"/>
                <w:i/>
              </w:rPr>
            </m:ctrlPr>
          </m:sSubPr>
          <m:e>
            <m:r>
              <w:rPr>
                <w:rFonts w:ascii="Cambria Math" w:hAnsi="Cambria Math"/>
              </w:rPr>
              <m:t>s</m:t>
            </m:r>
          </m:e>
          <m:sub>
            <m:r>
              <w:rPr>
                <w:rFonts w:ascii="Cambria Math" w:hAnsi="Cambria Math"/>
              </w:rPr>
              <m:t>i-1</m:t>
            </m:r>
          </m:sub>
        </m:sSub>
      </m:oMath>
    </w:p>
    <w:p w14:paraId="5E9EE720" w14:textId="22F3CB48" w:rsidR="00B502CD" w:rsidRPr="00B502CD" w:rsidRDefault="00B502CD" w:rsidP="00B502CD">
      <w:pPr>
        <w:pStyle w:val="Paragrafoelenco"/>
        <w:numPr>
          <w:ilvl w:val="0"/>
          <w:numId w:val="2"/>
        </w:numPr>
        <w:jc w:val="both"/>
      </w:pPr>
      <w:r>
        <w:rPr>
          <w:rFonts w:eastAsiaTheme="minorEastAsia"/>
        </w:rPr>
        <w:t xml:space="preserve">Previous word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oMath>
    </w:p>
    <w:p w14:paraId="7DCA44CC" w14:textId="79EF863A" w:rsidR="00B502CD" w:rsidRPr="00B502CD" w:rsidRDefault="00B502CD" w:rsidP="00B502CD">
      <w:pPr>
        <w:pStyle w:val="Paragrafoelenco"/>
        <w:numPr>
          <w:ilvl w:val="0"/>
          <w:numId w:val="2"/>
        </w:numPr>
        <w:jc w:val="both"/>
      </w:pPr>
      <w:r>
        <w:rPr>
          <w:noProof/>
        </w:rPr>
        <w:drawing>
          <wp:anchor distT="0" distB="0" distL="114300" distR="114300" simplePos="0" relativeHeight="251662336" behindDoc="0" locked="0" layoutInCell="1" allowOverlap="1" wp14:anchorId="6929F7C4" wp14:editId="150EF591">
            <wp:simplePos x="0" y="0"/>
            <wp:positionH relativeFrom="margin">
              <wp:align>center</wp:align>
            </wp:positionH>
            <wp:positionV relativeFrom="paragraph">
              <wp:posOffset>333375</wp:posOffset>
            </wp:positionV>
            <wp:extent cx="1661160" cy="27432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1160" cy="274320"/>
                    </a:xfrm>
                    <a:prstGeom prst="rect">
                      <a:avLst/>
                    </a:prstGeom>
                    <a:noFill/>
                    <a:ln>
                      <a:noFill/>
                    </a:ln>
                  </pic:spPr>
                </pic:pic>
              </a:graphicData>
            </a:graphic>
          </wp:anchor>
        </w:drawing>
      </w:r>
      <w:r>
        <w:rPr>
          <w:rFonts w:eastAsiaTheme="minorEastAsia"/>
        </w:rPr>
        <w:t xml:space="preserve">Context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associated to input word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p>
    <w:p w14:paraId="74FD5501" w14:textId="7D923AC9" w:rsidR="00B502CD" w:rsidRDefault="00B502CD" w:rsidP="00B502CD">
      <w:pPr>
        <w:jc w:val="both"/>
      </w:pPr>
    </w:p>
    <w:p w14:paraId="06846CBF" w14:textId="63C7EDCC" w:rsidR="005B1BFF" w:rsidRDefault="005B1BFF" w:rsidP="00B502CD">
      <w:pPr>
        <w:jc w:val="both"/>
      </w:pPr>
      <w:r>
        <w:lastRenderedPageBreak/>
        <w:t xml:space="preserve">NB: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are the states produced by the bidirectional RNN encoder. States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are the states that the decoder uses for translation.</w:t>
      </w:r>
    </w:p>
    <w:p w14:paraId="6DE62F6C" w14:textId="21850261" w:rsidR="00B502CD" w:rsidRDefault="00644C21" w:rsidP="002335B4">
      <w:pPr>
        <w:jc w:val="both"/>
      </w:pPr>
      <w:r>
        <w:rPr>
          <w:rFonts w:eastAsiaTheme="minorEastAsia"/>
          <w:noProof/>
        </w:rPr>
        <w:drawing>
          <wp:anchor distT="0" distB="0" distL="114300" distR="114300" simplePos="0" relativeHeight="251663360" behindDoc="0" locked="0" layoutInCell="1" allowOverlap="1" wp14:anchorId="7B4B701A" wp14:editId="711D1DB1">
            <wp:simplePos x="0" y="0"/>
            <wp:positionH relativeFrom="margin">
              <wp:posOffset>673100</wp:posOffset>
            </wp:positionH>
            <wp:positionV relativeFrom="paragraph">
              <wp:posOffset>677545</wp:posOffset>
            </wp:positionV>
            <wp:extent cx="4815840" cy="929640"/>
            <wp:effectExtent l="0" t="0" r="3810" b="381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5840" cy="929640"/>
                    </a:xfrm>
                    <a:prstGeom prst="rect">
                      <a:avLst/>
                    </a:prstGeom>
                    <a:noFill/>
                    <a:ln>
                      <a:noFill/>
                    </a:ln>
                  </pic:spPr>
                </pic:pic>
              </a:graphicData>
            </a:graphic>
          </wp:anchor>
        </w:drawing>
      </w:r>
      <w:r w:rsidR="00B502CD">
        <w:t xml:space="preserve">Here comes the concept of </w:t>
      </w:r>
      <w:r w:rsidR="00B502CD" w:rsidRPr="002335B4">
        <w:rPr>
          <w:b/>
          <w:bCs/>
          <w:u w:val="single"/>
        </w:rPr>
        <w:t>attention mechanism</w:t>
      </w:r>
      <w:r w:rsidR="00B502CD">
        <w:t xml:space="preserve">: each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B502CD">
        <w:rPr>
          <w:rFonts w:eastAsiaTheme="minorEastAsia"/>
        </w:rPr>
        <w:t xml:space="preserve"> is computed as a weighted sum of the hidden sates</w:t>
      </w:r>
      <w:r w:rsidR="005B1BFF">
        <w:rPr>
          <w:rFonts w:eastAsiaTheme="minorEastAsia"/>
        </w:rPr>
        <w:t>, in which the weights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Pr>
          <w:rFonts w:eastAsiaTheme="minorEastAsia"/>
        </w:rPr>
        <w:t xml:space="preserve"> </w:t>
      </w:r>
      <w:r w:rsidR="005B1BFF">
        <w:rPr>
          <w:rFonts w:eastAsiaTheme="minorEastAsia"/>
        </w:rPr>
        <w:t>are a</w:t>
      </w:r>
      <w:r>
        <w:rPr>
          <w:rFonts w:eastAsiaTheme="minorEastAsia"/>
        </w:rPr>
        <w:t xml:space="preserve"> “compression”</w:t>
      </w:r>
      <w:r w:rsidR="005B1BFF">
        <w:rPr>
          <w:rFonts w:eastAsiaTheme="minorEastAsia"/>
        </w:rPr>
        <w:t xml:space="preserve"> </w:t>
      </w:r>
      <w:r>
        <w:rPr>
          <w:rFonts w:eastAsiaTheme="minorEastAsia"/>
        </w:rPr>
        <w:t>(</w:t>
      </w:r>
      <w:r w:rsidR="002335B4" w:rsidRPr="002335B4">
        <w:rPr>
          <w:rFonts w:eastAsiaTheme="minorEastAsia"/>
          <w:b/>
          <w:bCs/>
        </w:rPr>
        <w:t>SoftMax</w:t>
      </w:r>
      <w:r w:rsidR="002335B4">
        <w:rPr>
          <w:rFonts w:eastAsiaTheme="minorEastAsia"/>
        </w:rPr>
        <w:t xml:space="preserve"> </w:t>
      </w:r>
      <w:r w:rsidR="005B1BFF">
        <w:rPr>
          <w:rFonts w:eastAsiaTheme="minorEastAsia"/>
          <w:b/>
          <w:bCs/>
        </w:rPr>
        <w:t>distribution</w:t>
      </w:r>
      <w:r w:rsidRPr="00644C21">
        <w:rPr>
          <w:rFonts w:eastAsiaTheme="minorEastAsia"/>
        </w:rPr>
        <w:t>)</w:t>
      </w:r>
      <w:r w:rsidR="005B1BFF">
        <w:rPr>
          <w:rFonts w:eastAsiaTheme="minorEastAsia"/>
        </w:rPr>
        <w:t xml:space="preserve"> of the energies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 xml:space="preserve">ik </m:t>
            </m:r>
          </m:sub>
        </m:sSub>
      </m:oMath>
      <w:r w:rsidR="005B1BFF">
        <w:rPr>
          <w:rFonts w:eastAsiaTheme="minorEastAsia"/>
        </w:rPr>
        <w:t xml:space="preserve">of all words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Tx</m:t>
            </m:r>
          </m:sub>
        </m:sSub>
        <m:r>
          <w:rPr>
            <w:rFonts w:ascii="Cambria Math" w:eastAsiaTheme="minorEastAsia" w:hAnsi="Cambria Math"/>
          </w:rPr>
          <m:t>}</m:t>
        </m:r>
      </m:oMath>
      <w:r w:rsidR="005B1BFF">
        <w:rPr>
          <w:rFonts w:eastAsiaTheme="minorEastAsia"/>
        </w:rPr>
        <w:t xml:space="preserve"> with respect to </w:t>
      </w:r>
      <w:r>
        <w:rPr>
          <w:rFonts w:eastAsiaTheme="minorEastAsia"/>
        </w:rPr>
        <w:t xml:space="preserve">output </w:t>
      </w:r>
      <w:r w:rsidR="005B1BFF">
        <w:rPr>
          <w:rFonts w:eastAsiaTheme="minorEastAsia"/>
        </w:rPr>
        <w:t xml:space="preserve">word </w:t>
      </w:r>
      <m:oMath>
        <m:sSub>
          <m:sSubPr>
            <m:ctrlPr>
              <w:rPr>
                <w:rFonts w:ascii="Cambria Math" w:eastAsiaTheme="minorEastAsia" w:hAnsi="Cambria Math"/>
                <w:i/>
                <w:lang w:val="it-IT"/>
              </w:rPr>
            </m:ctrlPr>
          </m:sSubPr>
          <m:e>
            <m:r>
              <w:rPr>
                <w:rFonts w:ascii="Cambria Math" w:eastAsiaTheme="minorEastAsia" w:hAnsi="Cambria Math"/>
              </w:rPr>
              <m:t>y</m:t>
            </m:r>
            <m:ctrlPr>
              <w:rPr>
                <w:rFonts w:ascii="Cambria Math" w:eastAsiaTheme="minorEastAsia" w:hAnsi="Cambria Math"/>
                <w:i/>
              </w:rPr>
            </m:ctrlPr>
          </m:e>
          <m:sub>
            <m:r>
              <w:rPr>
                <w:rFonts w:ascii="Cambria Math" w:eastAsiaTheme="minorEastAsia" w:hAnsi="Cambria Math"/>
                <w:lang w:val="it-IT"/>
              </w:rPr>
              <m:t>i</m:t>
            </m:r>
          </m:sub>
        </m:sSub>
      </m:oMath>
      <w:r w:rsidR="005B1BFF">
        <w:rPr>
          <w:rFonts w:eastAsiaTheme="minorEastAsia"/>
        </w:rPr>
        <w:t>.</w:t>
      </w:r>
      <w:r w:rsidR="005B1BFF">
        <w:t xml:space="preserve"> </w:t>
      </w:r>
    </w:p>
    <w:p w14:paraId="618A78E3" w14:textId="42A3108B" w:rsidR="00AA771E" w:rsidRDefault="00644C21" w:rsidP="00B502CD">
      <w:pPr>
        <w:jc w:val="both"/>
        <w:rPr>
          <w:rFonts w:eastAsiaTheme="minorEastAsia"/>
        </w:rPr>
      </w:pPr>
      <w:r>
        <w:t xml:space="preserve">Each energy </w:t>
      </w:r>
      <m:oMath>
        <m:sSub>
          <m:sSubPr>
            <m:ctrlPr>
              <w:rPr>
                <w:rFonts w:ascii="Cambria Math" w:hAnsi="Cambria Math"/>
                <w:i/>
                <w:lang w:val="it-IT"/>
              </w:rPr>
            </m:ctrlPr>
          </m:sSubPr>
          <m:e>
            <m:r>
              <w:rPr>
                <w:rFonts w:ascii="Cambria Math" w:hAnsi="Cambria Math"/>
              </w:rPr>
              <m:t>e</m:t>
            </m:r>
            <m:ctrlPr>
              <w:rPr>
                <w:rFonts w:ascii="Cambria Math" w:hAnsi="Cambria Math"/>
                <w:i/>
              </w:rPr>
            </m:ctrlPr>
          </m:e>
          <m:sub>
            <m:r>
              <w:rPr>
                <w:rFonts w:ascii="Cambria Math" w:hAnsi="Cambria Math"/>
                <w:lang w:val="it-IT"/>
              </w:rPr>
              <m:t>ij</m:t>
            </m:r>
          </m:sub>
        </m:sSub>
      </m:oMath>
      <w:r w:rsidRPr="00644C21">
        <w:rPr>
          <w:rFonts w:eastAsiaTheme="minorEastAsia"/>
        </w:rPr>
        <w:t xml:space="preserve"> i</w:t>
      </w:r>
      <w:r>
        <w:rPr>
          <w:rFonts w:eastAsiaTheme="minorEastAsia"/>
        </w:rPr>
        <w:t xml:space="preserve">s computed as a function </w:t>
      </w:r>
      <m:oMath>
        <m:r>
          <w:rPr>
            <w:rFonts w:ascii="Cambria Math" w:eastAsiaTheme="minorEastAsia" w:hAnsi="Cambria Math"/>
          </w:rPr>
          <m:t>a</m:t>
        </m:r>
      </m:oMath>
      <w:r>
        <w:rPr>
          <w:rFonts w:eastAsiaTheme="minorEastAsia"/>
        </w:rPr>
        <w:t xml:space="preserve"> (usually a </w:t>
      </w:r>
      <w:r>
        <w:rPr>
          <w:rFonts w:eastAsiaTheme="minorEastAsia"/>
          <w:b/>
          <w:bCs/>
        </w:rPr>
        <w:t>feedforward neural network</w:t>
      </w:r>
      <w:r>
        <w:rPr>
          <w:rFonts w:eastAsiaTheme="minorEastAsia"/>
        </w:rPr>
        <w:t xml:space="preserve">) of the the (output) state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for output word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and the (input) state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Pr>
          <w:rFonts w:eastAsiaTheme="minorEastAsia"/>
        </w:rPr>
        <w:t xml:space="preserve"> for word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w:t>
      </w:r>
    </w:p>
    <w:p w14:paraId="5D84168F" w14:textId="0865EA98" w:rsidR="00644C21" w:rsidRPr="00644C21" w:rsidRDefault="00644C21" w:rsidP="00B502CD">
      <w:pPr>
        <w:jc w:val="both"/>
        <w:rPr>
          <w:rFonts w:eastAsiaTheme="minorEastAsia"/>
          <w:b/>
          <w:bCs/>
        </w:rPr>
      </w:pPr>
      <w:r>
        <w:rPr>
          <w:rFonts w:eastAsiaTheme="minorEastAsia"/>
        </w:rPr>
        <w:t xml:space="preserve">So,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is a sort of “attention” function between output word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and input word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and as it is computed through a FFNN it can be learned! With the </w:t>
      </w:r>
      <w:r w:rsidR="002335B4">
        <w:rPr>
          <w:rFonts w:eastAsiaTheme="minorEastAsia"/>
        </w:rPr>
        <w:t>SoftMax</w:t>
      </w:r>
      <w:r>
        <w:rPr>
          <w:rFonts w:eastAsiaTheme="minorEastAsia"/>
        </w:rPr>
        <w:t xml:space="preserve"> function we convert such energies into </w:t>
      </w:r>
      <w:r>
        <w:rPr>
          <w:rFonts w:eastAsiaTheme="minorEastAsia"/>
          <w:b/>
          <w:bCs/>
        </w:rPr>
        <w:t xml:space="preserve">probabilities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Pr>
          <w:rFonts w:eastAsiaTheme="minorEastAsia"/>
        </w:rPr>
        <w:t>.</w:t>
      </w:r>
    </w:p>
    <w:p w14:paraId="5C312D05" w14:textId="5171AED7" w:rsidR="00644C21" w:rsidRPr="00AA771E" w:rsidRDefault="00644C21" w:rsidP="00B502CD">
      <w:pPr>
        <w:jc w:val="both"/>
        <w:rPr>
          <w:i/>
          <w:u w:val="single"/>
        </w:rPr>
      </w:pPr>
      <w:r>
        <w:rPr>
          <w:rFonts w:eastAsiaTheme="minorEastAsia"/>
        </w:rPr>
        <w:t xml:space="preserve">This means that this machine is able to learn how to compute a context vector as a (weighted) sum of input hidden states by </w:t>
      </w:r>
      <w:r>
        <w:rPr>
          <w:rFonts w:eastAsiaTheme="minorEastAsia"/>
          <w:b/>
          <w:bCs/>
        </w:rPr>
        <w:t>learning on which ones to put its attention</w:t>
      </w:r>
      <w:r w:rsidR="002335B4">
        <w:rPr>
          <w:rFonts w:eastAsiaTheme="minorEastAsia"/>
        </w:rPr>
        <w:t xml:space="preserve">, in the form of probabilities predicted by a feedforward neural network, </w:t>
      </w:r>
      <w:r w:rsidR="002335B4" w:rsidRPr="00AA771E">
        <w:rPr>
          <w:rFonts w:eastAsiaTheme="minorEastAsia"/>
          <w:highlight w:val="yellow"/>
        </w:rPr>
        <w:t xml:space="preserve">that receives as input </w:t>
      </w:r>
      <w:r w:rsidR="00AA771E" w:rsidRPr="00AA771E">
        <w:rPr>
          <w:rFonts w:eastAsiaTheme="minorEastAsia"/>
          <w:highlight w:val="yellow"/>
        </w:rPr>
        <w:t>an input state</w:t>
      </w:r>
      <w:r w:rsidR="002335B4" w:rsidRPr="00AA771E">
        <w:rPr>
          <w:rFonts w:eastAsiaTheme="minorEastAsia"/>
          <w:highlight w:val="yellow"/>
        </w:rPr>
        <w:t xml:space="preserve"> and</w:t>
      </w:r>
      <w:r w:rsidR="00AA771E" w:rsidRPr="00AA771E">
        <w:rPr>
          <w:rFonts w:eastAsiaTheme="minorEastAsia"/>
          <w:highlight w:val="yellow"/>
        </w:rPr>
        <w:t>, for each output state</w:t>
      </w:r>
      <w:r w:rsidR="00D52DAF">
        <w:rPr>
          <w:rFonts w:eastAsiaTheme="minorEastAsia"/>
          <w:highlight w:val="yellow"/>
        </w:rPr>
        <w:t xml:space="preserve"> </w:t>
      </w:r>
      <m:oMath>
        <m:r>
          <w:rPr>
            <w:rFonts w:ascii="Cambria Math" w:eastAsiaTheme="minorEastAsia" w:hAnsi="Cambria Math"/>
            <w:highlight w:val="yellow"/>
          </w:rPr>
          <m:t>i</m:t>
        </m:r>
      </m:oMath>
      <w:r w:rsidR="00AA771E" w:rsidRPr="00AA771E">
        <w:rPr>
          <w:rFonts w:eastAsiaTheme="minorEastAsia"/>
          <w:highlight w:val="yellow"/>
        </w:rPr>
        <w:t>, tell</w:t>
      </w:r>
      <w:r w:rsidR="002335B4" w:rsidRPr="00AA771E">
        <w:rPr>
          <w:rFonts w:eastAsiaTheme="minorEastAsia"/>
          <w:highlight w:val="yellow"/>
        </w:rPr>
        <w:t xml:space="preserve">s how much </w:t>
      </w:r>
      <w:r w:rsidR="00AA771E" w:rsidRPr="00AA771E">
        <w:rPr>
          <w:rFonts w:eastAsiaTheme="minorEastAsia"/>
          <w:highlight w:val="yellow"/>
        </w:rPr>
        <w:t>it</w:t>
      </w:r>
      <w:r w:rsidR="002335B4" w:rsidRPr="00AA771E">
        <w:rPr>
          <w:rFonts w:eastAsiaTheme="minorEastAsia"/>
          <w:highlight w:val="yellow"/>
        </w:rPr>
        <w:t xml:space="preserve"> is important in order to </w:t>
      </w:r>
      <w:r w:rsidR="00D52DAF">
        <w:rPr>
          <w:rFonts w:eastAsiaTheme="minorEastAsia"/>
          <w:highlight w:val="yellow"/>
        </w:rPr>
        <w:t>it</w:t>
      </w:r>
      <w:r w:rsidR="002335B4" w:rsidRPr="00AA771E">
        <w:rPr>
          <w:rFonts w:eastAsiaTheme="minorEastAsia"/>
          <w:highlight w:val="yellow"/>
        </w:rPr>
        <w:t>.</w:t>
      </w:r>
      <w:r w:rsidR="00AA771E" w:rsidRPr="00AA771E">
        <w:rPr>
          <w:rFonts w:eastAsiaTheme="minorEastAsia"/>
          <w:highlight w:val="yellow"/>
        </w:rPr>
        <w:t xml:space="preserve"> (</w:t>
      </w:r>
      <w:r w:rsidR="00AA771E" w:rsidRPr="00AA771E">
        <w:rPr>
          <w:rFonts w:eastAsiaTheme="minorEastAsia"/>
          <w:b/>
          <w:bCs/>
          <w:color w:val="FF0000"/>
          <w:highlight w:val="yellow"/>
        </w:rPr>
        <w:t>Corretto??????</w:t>
      </w:r>
      <w:r w:rsidR="00AA771E" w:rsidRPr="00AA771E">
        <w:rPr>
          <w:rFonts w:eastAsiaTheme="minorEastAsia"/>
          <w:b/>
          <w:bCs/>
          <w:highlight w:val="yellow"/>
        </w:rPr>
        <w:t>)</w:t>
      </w:r>
    </w:p>
    <w:p w14:paraId="0902D4F8" w14:textId="22C8C4F0" w:rsidR="005B1BFF" w:rsidRPr="00AA771E" w:rsidRDefault="00AA771E" w:rsidP="00B502CD">
      <w:pPr>
        <w:jc w:val="both"/>
        <w:rPr>
          <w:rFonts w:eastAsiaTheme="minorEastAsia"/>
        </w:rPr>
      </w:pPr>
      <w:r>
        <w:rPr>
          <w:rFonts w:eastAsiaTheme="minorEastAsia"/>
        </w:rPr>
        <w:t xml:space="preserve">NB: the number of hidden states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variable, but their lengths are fixed! Otherwise, we couldn’t design a FFNN! (</w:t>
      </w:r>
      <w:r w:rsidRPr="00AA771E">
        <w:rPr>
          <w:rFonts w:eastAsiaTheme="minorEastAsia"/>
          <w:b/>
          <w:bCs/>
          <w:highlight w:val="yellow"/>
        </w:rPr>
        <w:t>Mia supposizione</w:t>
      </w:r>
      <w:r>
        <w:rPr>
          <w:rFonts w:eastAsiaTheme="minorEastAsia"/>
        </w:rPr>
        <w:t>)</w:t>
      </w:r>
    </w:p>
    <w:p w14:paraId="100CACAB" w14:textId="78A725CE" w:rsidR="00B502CD" w:rsidRDefault="002335B4" w:rsidP="002335B4">
      <w:pPr>
        <w:jc w:val="both"/>
        <w:rPr>
          <w:rFonts w:eastAsiaTheme="minorEastAsia"/>
        </w:rPr>
      </w:pPr>
      <w:r>
        <w:rPr>
          <w:rFonts w:eastAsiaTheme="minorEastAsia"/>
        </w:rPr>
        <w:t>To wrap up, we have</w:t>
      </w:r>
    </w:p>
    <w:p w14:paraId="3F62404E" w14:textId="7B920D5B" w:rsidR="002335B4" w:rsidRPr="002335B4" w:rsidRDefault="002335B4" w:rsidP="002335B4">
      <w:pPr>
        <w:pStyle w:val="Paragrafoelenco"/>
        <w:numPr>
          <w:ilvl w:val="0"/>
          <w:numId w:val="2"/>
        </w:numPr>
        <w:jc w:val="both"/>
      </w:pPr>
      <w:r>
        <w:t>An encoder</w:t>
      </w:r>
      <w:r w:rsidR="00B20D5E">
        <w:t xml:space="preserve"> (a bidirectional RNN)</w:t>
      </w:r>
      <w:r>
        <w:t xml:space="preserve"> that learns how to encode input sequences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X</m:t>
                </m:r>
              </m:sub>
            </m:sSub>
          </m:sub>
        </m:sSub>
        <m:r>
          <w:rPr>
            <w:rFonts w:ascii="Cambria Math" w:hAnsi="Cambria Math"/>
          </w:rPr>
          <m:t>}</m:t>
        </m:r>
      </m:oMath>
      <w:r>
        <w:rPr>
          <w:rFonts w:eastAsiaTheme="minorEastAsia"/>
        </w:rPr>
        <w:t xml:space="preserve"> into sequences of hidden states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sub>
        </m:sSub>
        <m:r>
          <w:rPr>
            <w:rFonts w:ascii="Cambria Math" w:eastAsiaTheme="minorEastAsia" w:hAnsi="Cambria Math"/>
          </w:rPr>
          <m:t>}</m:t>
        </m:r>
      </m:oMath>
      <w:r>
        <w:rPr>
          <w:rFonts w:eastAsiaTheme="minorEastAsia"/>
        </w:rPr>
        <w:t xml:space="preserve"> by considering the close words (forward and backward)</w:t>
      </w:r>
    </w:p>
    <w:p w14:paraId="197558EA" w14:textId="01827EFE" w:rsidR="00B20D5E" w:rsidRPr="00B20D5E" w:rsidRDefault="002335B4" w:rsidP="00B20D5E">
      <w:pPr>
        <w:pStyle w:val="Paragrafoelenco"/>
        <w:numPr>
          <w:ilvl w:val="0"/>
          <w:numId w:val="2"/>
        </w:numPr>
        <w:jc w:val="both"/>
      </w:pPr>
      <w:r>
        <w:rPr>
          <w:rFonts w:eastAsiaTheme="minorEastAsia"/>
        </w:rPr>
        <w:t xml:space="preserve">A decoder </w:t>
      </w:r>
      <w:r w:rsidR="00B20D5E">
        <w:rPr>
          <w:rFonts w:eastAsiaTheme="minorEastAsia"/>
        </w:rPr>
        <w:t xml:space="preserve">(an RNN) </w:t>
      </w:r>
      <w:r>
        <w:rPr>
          <w:rFonts w:eastAsiaTheme="minorEastAsia"/>
        </w:rPr>
        <w:t xml:space="preserve">that learns how to compute the next word combining information on the previous predicted word and the current decoder state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 which is computed through an </w:t>
      </w:r>
      <w:r>
        <w:rPr>
          <w:rFonts w:eastAsiaTheme="minorEastAsia"/>
          <w:b/>
          <w:bCs/>
        </w:rPr>
        <w:t>attention mechanism</w:t>
      </w:r>
      <w:r>
        <w:rPr>
          <w:rFonts w:eastAsiaTheme="minorEastAsia"/>
        </w:rPr>
        <w:t xml:space="preserve"> t</w:t>
      </w:r>
      <w:r w:rsidR="00B20D5E">
        <w:rPr>
          <w:rFonts w:eastAsiaTheme="minorEastAsia"/>
        </w:rPr>
        <w:t xml:space="preserve">rained </w:t>
      </w:r>
      <w:r w:rsidR="00AA771E">
        <w:rPr>
          <w:rFonts w:eastAsiaTheme="minorEastAsia"/>
        </w:rPr>
        <w:t>to recognize whether some</w:t>
      </w:r>
      <w:r>
        <w:rPr>
          <w:rFonts w:eastAsiaTheme="minorEastAsia"/>
        </w:rPr>
        <w:t xml:space="preserve"> input state should be considered</w:t>
      </w:r>
      <w:r w:rsidR="00AA771E">
        <w:rPr>
          <w:rFonts w:eastAsiaTheme="minorEastAsia"/>
        </w:rPr>
        <w:t xml:space="preserve"> or not</w:t>
      </w:r>
      <w:r>
        <w:rPr>
          <w:rFonts w:eastAsiaTheme="minorEastAsia"/>
        </w:rPr>
        <w:t xml:space="preserve">. </w:t>
      </w:r>
    </w:p>
    <w:p w14:paraId="01CD6EC8" w14:textId="744D2D45" w:rsidR="00B20D5E" w:rsidRPr="00AA771E" w:rsidRDefault="00B20D5E" w:rsidP="00B20D5E">
      <w:pPr>
        <w:jc w:val="both"/>
      </w:pPr>
      <w:r>
        <w:t>--------------------------------------------------------------------------------------------------------------------------------------------</w:t>
      </w:r>
    </w:p>
    <w:p w14:paraId="480230BE" w14:textId="77777777" w:rsidR="00B20D5E" w:rsidRDefault="00AA771E" w:rsidP="00AA771E">
      <w:pPr>
        <w:jc w:val="both"/>
        <w:rPr>
          <w:rFonts w:eastAsiaTheme="minorEastAsia"/>
          <w:lang w:val="it-IT"/>
        </w:rPr>
      </w:pPr>
      <w:r w:rsidRPr="00AA771E">
        <w:rPr>
          <w:rFonts w:eastAsiaTheme="minorEastAsia"/>
          <w:lang w:val="it-IT"/>
        </w:rPr>
        <w:t xml:space="preserve"> Considerazioni: </w:t>
      </w:r>
    </w:p>
    <w:p w14:paraId="5DD948B7" w14:textId="330D967A" w:rsidR="00AA771E" w:rsidRDefault="00AA771E" w:rsidP="00B20D5E">
      <w:pPr>
        <w:pStyle w:val="Paragrafoelenco"/>
        <w:numPr>
          <w:ilvl w:val="0"/>
          <w:numId w:val="2"/>
        </w:numPr>
        <w:jc w:val="both"/>
        <w:rPr>
          <w:rFonts w:eastAsiaTheme="minorEastAsia"/>
          <w:lang w:val="it-IT"/>
        </w:rPr>
      </w:pPr>
      <w:r w:rsidRPr="00B20D5E">
        <w:rPr>
          <w:rFonts w:eastAsiaTheme="minorEastAsia"/>
          <w:lang w:val="it-IT"/>
        </w:rPr>
        <w:t xml:space="preserve">mi sembra di capire che tale FFNN faccia una specie di “classificazione” (senza selezionare un output con l’argmax) in cui ogni classe appartiene ad “indice/posizione” della frase di output, allo scopo di calcolare la probabilità che un determinato stato di input sia rilevante per </w:t>
      </w:r>
      <w:r w:rsidR="00FF54EB" w:rsidRPr="00B20D5E">
        <w:rPr>
          <w:rFonts w:eastAsiaTheme="minorEastAsia"/>
          <w:lang w:val="it-IT"/>
        </w:rPr>
        <w:t>ogni p</w:t>
      </w:r>
      <w:r w:rsidRPr="00B20D5E">
        <w:rPr>
          <w:rFonts w:eastAsiaTheme="minorEastAsia"/>
          <w:lang w:val="it-IT"/>
        </w:rPr>
        <w:t>arola/classe/posizione</w:t>
      </w:r>
      <w:r w:rsidR="00FF54EB" w:rsidRPr="00B20D5E">
        <w:rPr>
          <w:rFonts w:eastAsiaTheme="minorEastAsia"/>
          <w:lang w:val="it-IT"/>
        </w:rPr>
        <w:t>.</w:t>
      </w:r>
    </w:p>
    <w:p w14:paraId="2B529153" w14:textId="046B340B" w:rsidR="00B20D5E" w:rsidRDefault="00B20D5E" w:rsidP="00B20D5E">
      <w:pPr>
        <w:pStyle w:val="Paragrafoelenco"/>
        <w:numPr>
          <w:ilvl w:val="0"/>
          <w:numId w:val="2"/>
        </w:numPr>
        <w:jc w:val="both"/>
        <w:rPr>
          <w:rFonts w:eastAsiaTheme="minorEastAsia"/>
          <w:lang w:val="it-IT"/>
        </w:rPr>
      </w:pPr>
      <w:r>
        <w:rPr>
          <w:rFonts w:eastAsiaTheme="minorEastAsia"/>
          <w:lang w:val="it-IT"/>
        </w:rPr>
        <w:t>Come avviene il training?</w:t>
      </w:r>
    </w:p>
    <w:p w14:paraId="1FB84BC9" w14:textId="271BB691" w:rsidR="00CB4E19" w:rsidRDefault="00CB4E19" w:rsidP="00CB4E19">
      <w:pPr>
        <w:jc w:val="both"/>
        <w:rPr>
          <w:rFonts w:eastAsiaTheme="minorEastAsia"/>
          <w:lang w:val="it-IT"/>
        </w:rPr>
      </w:pPr>
    </w:p>
    <w:p w14:paraId="6D3793A4" w14:textId="0827F8E9" w:rsidR="00CB4E19" w:rsidRDefault="00CB4E19" w:rsidP="00CB4E19">
      <w:pPr>
        <w:jc w:val="both"/>
        <w:rPr>
          <w:rFonts w:eastAsiaTheme="minorEastAsia"/>
          <w:lang w:val="it-IT"/>
        </w:rPr>
      </w:pPr>
    </w:p>
    <w:p w14:paraId="0084BFB7" w14:textId="7FBB8460" w:rsidR="00CB4E19" w:rsidRDefault="00CB4E19" w:rsidP="00CB4E19">
      <w:pPr>
        <w:jc w:val="both"/>
        <w:rPr>
          <w:rFonts w:eastAsiaTheme="minorEastAsia"/>
          <w:lang w:val="it-IT"/>
        </w:rPr>
      </w:pPr>
    </w:p>
    <w:p w14:paraId="57D26038" w14:textId="3CC227C6" w:rsidR="00CB4E19" w:rsidRDefault="00CB4E19" w:rsidP="00CB4E19">
      <w:pPr>
        <w:jc w:val="both"/>
        <w:rPr>
          <w:rFonts w:eastAsiaTheme="minorEastAsia"/>
          <w:lang w:val="it-IT"/>
        </w:rPr>
      </w:pPr>
    </w:p>
    <w:p w14:paraId="7F7CB230" w14:textId="6DCCE4C7" w:rsidR="00CB4E19" w:rsidRDefault="00CB4E19" w:rsidP="00CB4E19">
      <w:pPr>
        <w:jc w:val="both"/>
        <w:rPr>
          <w:rFonts w:eastAsiaTheme="minorEastAsia"/>
          <w:lang w:val="it-IT"/>
        </w:rPr>
      </w:pPr>
    </w:p>
    <w:p w14:paraId="3F99284D" w14:textId="77777777" w:rsidR="00CB4E19" w:rsidRPr="00CB4E19" w:rsidRDefault="00CB4E19" w:rsidP="00CB4E19">
      <w:pPr>
        <w:jc w:val="both"/>
        <w:rPr>
          <w:rFonts w:eastAsiaTheme="minorEastAsia"/>
          <w:lang w:val="it-IT"/>
        </w:rPr>
      </w:pPr>
    </w:p>
    <w:p w14:paraId="20FF7FAF" w14:textId="77777777" w:rsidR="00A876FF" w:rsidRDefault="00CB4E19" w:rsidP="00CB4E19">
      <w:pPr>
        <w:jc w:val="both"/>
      </w:pPr>
      <w:r>
        <w:rPr>
          <w:b/>
          <w:bCs/>
          <w:u w:val="single"/>
        </w:rPr>
        <w:lastRenderedPageBreak/>
        <w:t>Attention is all you need</w:t>
      </w:r>
      <w:r>
        <w:t xml:space="preserve"> </w:t>
      </w:r>
    </w:p>
    <w:p w14:paraId="0CE37030" w14:textId="77777777" w:rsidR="00A876FF" w:rsidRDefault="00CB4E19" w:rsidP="00CB4E19">
      <w:pPr>
        <w:jc w:val="both"/>
      </w:pPr>
      <w:r>
        <w:t xml:space="preserve">- </w:t>
      </w:r>
      <w:hyperlink r:id="rId13" w:history="1">
        <w:r w:rsidRPr="00507E51">
          <w:rPr>
            <w:rStyle w:val="Collegamentoipertestuale"/>
          </w:rPr>
          <w:t>https://arxiv.org/pdf/1706.03762.pdf</w:t>
        </w:r>
      </w:hyperlink>
    </w:p>
    <w:p w14:paraId="4D39BB21" w14:textId="0623324C" w:rsidR="00CB4E19" w:rsidRPr="001D7263" w:rsidRDefault="00A876FF" w:rsidP="00CB4E19">
      <w:pPr>
        <w:jc w:val="both"/>
      </w:pPr>
      <w:r w:rsidRPr="001D7263">
        <w:t xml:space="preserve">- </w:t>
      </w:r>
      <w:hyperlink r:id="rId14" w:history="1">
        <w:r w:rsidRPr="001D7263">
          <w:rPr>
            <w:rStyle w:val="Collegamentoipertestuale"/>
          </w:rPr>
          <w:t>https://www.youtube.com/watch?v=dichIcUZfOw&amp;ab_channel=Hedu-MathofIntelligence</w:t>
        </w:r>
      </w:hyperlink>
      <w:r w:rsidRPr="001D7263">
        <w:t xml:space="preserve"> </w:t>
      </w:r>
      <w:r w:rsidR="001D7263" w:rsidRPr="001D7263">
        <w:t>(vid</w:t>
      </w:r>
      <w:r w:rsidR="001D7263">
        <w:t>eo1)</w:t>
      </w:r>
    </w:p>
    <w:p w14:paraId="08C13CD0" w14:textId="172031E4" w:rsidR="001D7263" w:rsidRDefault="001D7263" w:rsidP="00CB4E19">
      <w:pPr>
        <w:jc w:val="both"/>
      </w:pPr>
      <w:r w:rsidRPr="001D7263">
        <w:t xml:space="preserve">- </w:t>
      </w:r>
      <w:hyperlink r:id="rId15" w:history="1">
        <w:r w:rsidRPr="001D7263">
          <w:rPr>
            <w:rStyle w:val="Collegamentoipertestuale"/>
          </w:rPr>
          <w:t>https://www.youtube.com/watch?v=mMa2PmYJlCo&amp;ab_channel=Hedu-MathofIntelligence</w:t>
        </w:r>
      </w:hyperlink>
      <w:r w:rsidRPr="001D7263">
        <w:t xml:space="preserve"> (vid</w:t>
      </w:r>
      <w:r>
        <w:t>eo2)</w:t>
      </w:r>
    </w:p>
    <w:p w14:paraId="4926C6A7" w14:textId="14469545" w:rsidR="00496ED8" w:rsidRPr="00496ED8" w:rsidRDefault="00496ED8" w:rsidP="00CB4E19">
      <w:pPr>
        <w:jc w:val="both"/>
      </w:pPr>
      <w:r w:rsidRPr="00496ED8">
        <w:t xml:space="preserve">- </w:t>
      </w:r>
      <w:hyperlink r:id="rId16" w:history="1">
        <w:r w:rsidRPr="00496ED8">
          <w:rPr>
            <w:rStyle w:val="Collegamentoipertestuale"/>
          </w:rPr>
          <w:t>https://www.youtube.com/watch?v=gJ9kaJsE78k&amp;ab_channel=Hedu-MathofIntelligence</w:t>
        </w:r>
      </w:hyperlink>
      <w:r w:rsidRPr="00496ED8">
        <w:t xml:space="preserve"> (vid</w:t>
      </w:r>
      <w:r>
        <w:t>eo3)</w:t>
      </w:r>
    </w:p>
    <w:p w14:paraId="0F998A67" w14:textId="2A78BBCF" w:rsidR="00B742C2" w:rsidRDefault="00CB4E19" w:rsidP="00AA771E">
      <w:pPr>
        <w:jc w:val="both"/>
      </w:pPr>
      <w:r>
        <w:t>A new architecture based only on the concept of attention is the Transformer. It still has an encoder/decoder structure, but it has not the recurrent component of neural machines.</w:t>
      </w:r>
      <w:r w:rsidR="00A876FF">
        <w:t xml:space="preserve"> This allows to process all the words in a sentence in parallel! </w:t>
      </w:r>
    </w:p>
    <w:p w14:paraId="6D70C5FD" w14:textId="67AB1244" w:rsidR="00CB4E19" w:rsidRDefault="00743778" w:rsidP="00AA771E">
      <w:pPr>
        <w:jc w:val="both"/>
      </w:pPr>
      <w:r>
        <w:t>The encoder has, in its first part, some “pre-processing” layers that prepare the input</w:t>
      </w:r>
    </w:p>
    <w:p w14:paraId="7E3C33D2" w14:textId="395F17BF" w:rsidR="00CB4E19" w:rsidRDefault="00CB4E19" w:rsidP="00CB4E19">
      <w:pPr>
        <w:pStyle w:val="Paragrafoelenco"/>
        <w:numPr>
          <w:ilvl w:val="0"/>
          <w:numId w:val="2"/>
        </w:numPr>
        <w:jc w:val="both"/>
      </w:pPr>
      <w:r>
        <w:t>The input is coded into some bag of words or other representation</w:t>
      </w:r>
    </w:p>
    <w:p w14:paraId="101EBEB9" w14:textId="6B3BA20A" w:rsidR="00CB4E19" w:rsidRDefault="00CB4E19" w:rsidP="00CB4E19">
      <w:pPr>
        <w:pStyle w:val="Paragrafoelenco"/>
        <w:numPr>
          <w:ilvl w:val="0"/>
          <w:numId w:val="2"/>
        </w:numPr>
        <w:jc w:val="both"/>
      </w:pPr>
      <w:r>
        <w:t xml:space="preserve">An </w:t>
      </w:r>
      <w:r>
        <w:rPr>
          <w:b/>
          <w:bCs/>
        </w:rPr>
        <w:t>input embedding layer</w:t>
      </w:r>
      <w:r>
        <w:t xml:space="preserve"> project those words into a multi-dimensional space: this means that each word is represented by a vector, and each position of a vector represents a dimension/feature. Intuitively, if two words have similar value for some feature it means that they are similar according to that feature (e.g., they both are verbs). Usually</w:t>
      </w:r>
      <w:r w:rsidR="00A876FF">
        <w:t>,</w:t>
      </w:r>
      <w:r>
        <w:t xml:space="preserve"> the projections in this space are </w:t>
      </w:r>
      <w:r>
        <w:rPr>
          <w:b/>
          <w:bCs/>
        </w:rPr>
        <w:t>learned</w:t>
      </w:r>
      <w:r>
        <w:t xml:space="preserve"> (i.e., they are improved during training)</w:t>
      </w:r>
    </w:p>
    <w:p w14:paraId="75C658CA" w14:textId="1E208C33" w:rsidR="00CB4E19" w:rsidRDefault="00A76B44" w:rsidP="00CB4E19">
      <w:pPr>
        <w:pStyle w:val="Paragrafoelenco"/>
        <w:numPr>
          <w:ilvl w:val="0"/>
          <w:numId w:val="2"/>
        </w:numPr>
        <w:jc w:val="both"/>
      </w:pPr>
      <w:r>
        <w:rPr>
          <w:noProof/>
        </w:rPr>
        <w:drawing>
          <wp:anchor distT="0" distB="0" distL="114300" distR="114300" simplePos="0" relativeHeight="251664384" behindDoc="0" locked="0" layoutInCell="1" allowOverlap="1" wp14:anchorId="22E0FBDB" wp14:editId="0AF7C211">
            <wp:simplePos x="0" y="0"/>
            <wp:positionH relativeFrom="margin">
              <wp:align>center</wp:align>
            </wp:positionH>
            <wp:positionV relativeFrom="paragraph">
              <wp:posOffset>833120</wp:posOffset>
            </wp:positionV>
            <wp:extent cx="4079240" cy="324612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924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4E19">
        <w:t xml:space="preserve">A </w:t>
      </w:r>
      <w:r w:rsidR="00CB4E19" w:rsidRPr="00CB4E19">
        <w:rPr>
          <w:b/>
          <w:bCs/>
        </w:rPr>
        <w:t>position embedding</w:t>
      </w:r>
      <w:r w:rsidR="00CB4E19">
        <w:rPr>
          <w:b/>
          <w:bCs/>
        </w:rPr>
        <w:t xml:space="preserve"> </w:t>
      </w:r>
      <w:r w:rsidR="00CB4E19">
        <w:t>is added to our input</w:t>
      </w:r>
      <w:r w:rsidR="00A876FF">
        <w:t xml:space="preserve"> embedding: the position of a word in a sentence is a critical information and processing all the words in parallel we lose it. So, we have to “embed” it! </w:t>
      </w:r>
      <w:r w:rsidR="00A876FF">
        <w:br/>
        <w:t>(</w:t>
      </w:r>
      <w:r>
        <w:t>T</w:t>
      </w:r>
      <w:r w:rsidR="00A876FF">
        <w:t>he video explains how it is done in practice)</w:t>
      </w:r>
      <w:r>
        <w:t xml:space="preserve">. At the end of this step, we have, for each word, an embedding vector of </w:t>
      </w:r>
      <m:oMath>
        <m:r>
          <w:rPr>
            <w:rFonts w:ascii="Cambria Math" w:hAnsi="Cambria Math"/>
          </w:rPr>
          <m:t>d</m:t>
        </m:r>
      </m:oMath>
      <w:r>
        <w:rPr>
          <w:rFonts w:eastAsiaTheme="minorEastAsia"/>
        </w:rPr>
        <w:t xml:space="preserve"> dimensions</w:t>
      </w:r>
      <w:r>
        <w:t>.</w:t>
      </w:r>
    </w:p>
    <w:p w14:paraId="61AF4503" w14:textId="77777777" w:rsidR="00A76B44" w:rsidRDefault="00A76B44" w:rsidP="00A76B44">
      <w:pPr>
        <w:pStyle w:val="Paragrafoelenco"/>
        <w:jc w:val="both"/>
      </w:pPr>
    </w:p>
    <w:p w14:paraId="428A5410" w14:textId="27B4A6DE" w:rsidR="00D52DAF" w:rsidRDefault="00743778" w:rsidP="00743778">
      <w:pPr>
        <w:jc w:val="both"/>
      </w:pPr>
      <w:r>
        <w:t>After this layers we have a</w:t>
      </w:r>
      <w:r w:rsidR="00A76B44">
        <w:t xml:space="preserve"> </w:t>
      </w:r>
      <w:r w:rsidR="00A76B44" w:rsidRPr="00743778">
        <w:rPr>
          <w:b/>
          <w:bCs/>
        </w:rPr>
        <w:t>MULTI-HEAD ATTENTION LAYER</w:t>
      </w:r>
      <w:r w:rsidR="00A76B44" w:rsidRPr="001D7263">
        <w:t>:</w:t>
      </w:r>
      <w:r w:rsidR="001D7263">
        <w:t xml:space="preserve"> in this layer we have, initially, 3 independent linear layers (linear layer = fully connected layer without nonlinear activation function: a weighted sum). The one on the right </w:t>
      </w:r>
      <w:r>
        <w:t xml:space="preserve">computes </w:t>
      </w:r>
      <w:r w:rsidR="001D7263">
        <w:t xml:space="preserve">the </w:t>
      </w:r>
      <w:r w:rsidR="001D7263" w:rsidRPr="00743778">
        <w:rPr>
          <w:b/>
          <w:bCs/>
        </w:rPr>
        <w:t>values</w:t>
      </w:r>
      <w:r w:rsidR="001D7263">
        <w:t xml:space="preserve">, the one in the middle the other ones respectively the </w:t>
      </w:r>
      <w:r w:rsidR="001D7263" w:rsidRPr="00743778">
        <w:rPr>
          <w:b/>
          <w:bCs/>
        </w:rPr>
        <w:t>key</w:t>
      </w:r>
      <w:r w:rsidR="001D7263">
        <w:t xml:space="preserve"> and the </w:t>
      </w:r>
      <w:r w:rsidR="001D7263" w:rsidRPr="00743778">
        <w:rPr>
          <w:b/>
          <w:bCs/>
        </w:rPr>
        <w:t>query</w:t>
      </w:r>
      <w:r w:rsidR="001D7263">
        <w:t xml:space="preserve">. To do an analogy, when we search something on </w:t>
      </w:r>
      <w:r w:rsidR="00DD0272">
        <w:t>Y</w:t>
      </w:r>
      <w:r w:rsidR="001D7263">
        <w:t>ou</w:t>
      </w:r>
      <w:r w:rsidR="00DD0272">
        <w:t>T</w:t>
      </w:r>
      <w:r w:rsidR="001D7263">
        <w:t>ube</w:t>
      </w:r>
      <w:r w:rsidR="00DD0272">
        <w:t xml:space="preserve"> we put, in the search bar, a </w:t>
      </w:r>
      <w:r w:rsidR="00DD0272" w:rsidRPr="00743778">
        <w:rPr>
          <w:b/>
          <w:bCs/>
        </w:rPr>
        <w:t>query</w:t>
      </w:r>
      <w:r w:rsidR="00DD0272">
        <w:t xml:space="preserve">. YouTube compares this query to a set of keys, which are (for example) the titles of the videos. If some video has a </w:t>
      </w:r>
      <w:r w:rsidR="00DD0272" w:rsidRPr="00743778">
        <w:rPr>
          <w:b/>
          <w:bCs/>
        </w:rPr>
        <w:t>key</w:t>
      </w:r>
      <w:r w:rsidR="00DD0272">
        <w:t xml:space="preserve"> that has a similarity with the query, its content (</w:t>
      </w:r>
      <w:r w:rsidR="00DD0272" w:rsidRPr="00743778">
        <w:rPr>
          <w:b/>
          <w:bCs/>
        </w:rPr>
        <w:t>value</w:t>
      </w:r>
      <w:r w:rsidR="00DD0272">
        <w:t>) is retrieved.</w:t>
      </w:r>
    </w:p>
    <w:p w14:paraId="647A0DA8" w14:textId="5841A8F0" w:rsidR="00743778" w:rsidRDefault="00743778" w:rsidP="00AA771E">
      <w:pPr>
        <w:jc w:val="both"/>
      </w:pPr>
      <w:r>
        <w:rPr>
          <w:noProof/>
        </w:rPr>
        <w:lastRenderedPageBreak/>
        <w:drawing>
          <wp:anchor distT="0" distB="0" distL="114300" distR="114300" simplePos="0" relativeHeight="251665408" behindDoc="0" locked="0" layoutInCell="1" allowOverlap="1" wp14:anchorId="3EC4884C" wp14:editId="19D4AFA1">
            <wp:simplePos x="0" y="0"/>
            <wp:positionH relativeFrom="margin">
              <wp:align>center</wp:align>
            </wp:positionH>
            <wp:positionV relativeFrom="paragraph">
              <wp:posOffset>0</wp:posOffset>
            </wp:positionV>
            <wp:extent cx="3970020" cy="3940175"/>
            <wp:effectExtent l="0" t="0" r="0" b="317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0020" cy="3940175"/>
                    </a:xfrm>
                    <a:prstGeom prst="rect">
                      <a:avLst/>
                    </a:prstGeom>
                    <a:noFill/>
                    <a:ln>
                      <a:noFill/>
                    </a:ln>
                  </pic:spPr>
                </pic:pic>
              </a:graphicData>
            </a:graphic>
            <wp14:sizeRelH relativeFrom="margin">
              <wp14:pctWidth>0</wp14:pctWidth>
            </wp14:sizeRelH>
            <wp14:sizeRelV relativeFrom="margin">
              <wp14:pctHeight>0</wp14:pctHeight>
            </wp14:sizeRelV>
          </wp:anchor>
        </w:drawing>
      </w:r>
      <w:r>
        <w:t>All these layers receive as input the input embedding.</w:t>
      </w:r>
    </w:p>
    <w:p w14:paraId="2224B0E2" w14:textId="5B01FEF8" w:rsidR="001D7263" w:rsidRDefault="00743778" w:rsidP="00AA771E">
      <w:pPr>
        <w:jc w:val="both"/>
        <w:rPr>
          <w:rFonts w:eastAsiaTheme="minorEastAsia"/>
        </w:rPr>
      </w:pPr>
      <w:r>
        <w:t>The</w:t>
      </w:r>
      <w:r w:rsidR="00DD0272">
        <w:t xml:space="preserve"> point is to compute a similarity between the query and the key (that are two </w:t>
      </w:r>
      <w:r>
        <w:t>matrices</w:t>
      </w:r>
      <w:r w:rsidR="00DD0272">
        <w:t xml:space="preserve">). This is done through a </w:t>
      </w:r>
      <w:r w:rsidR="00DD0272">
        <w:rPr>
          <w:b/>
          <w:bCs/>
        </w:rPr>
        <w:t>cosine similarity</w:t>
      </w:r>
      <w:r w:rsidR="00DD0272">
        <w:t xml:space="preserve">: the dot product between two vectors is maximum (equal to 1 for unitary vectors) when they point in the same direction, and minimum (-1 for unitary vectors) when they point in opposite directions. This concept can be formalized with the formula </w:t>
      </w:r>
      <m:oMath>
        <m:r>
          <w:rPr>
            <w:rFonts w:ascii="Cambria Math" w:hAnsi="Cambria Math"/>
          </w:rPr>
          <m:t>similarity</m:t>
        </m:r>
        <m:d>
          <m:dPr>
            <m:ctrlPr>
              <w:rPr>
                <w:rFonts w:ascii="Cambria Math" w:hAnsi="Cambria Math"/>
                <w:i/>
              </w:rPr>
            </m:ctrlPr>
          </m:dPr>
          <m:e>
            <m:r>
              <w:rPr>
                <w:rFonts w:ascii="Cambria Math" w:hAnsi="Cambria Math"/>
                <w:lang w:val="it-IT"/>
              </w:rPr>
              <m:t>A</m:t>
            </m:r>
            <m:r>
              <w:rPr>
                <w:rFonts w:ascii="Cambria Math" w:hAnsi="Cambria Math"/>
              </w:rPr>
              <m:t>, 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scaling</m:t>
            </m:r>
          </m:den>
        </m:f>
      </m:oMath>
      <w:r w:rsidR="00DD0272">
        <w:rPr>
          <w:rFonts w:eastAsiaTheme="minorEastAsia"/>
        </w:rPr>
        <w:t xml:space="preserve">. If we plug in the query </w:t>
      </w:r>
      <w:r>
        <w:rPr>
          <w:rFonts w:eastAsiaTheme="minorEastAsia"/>
        </w:rPr>
        <w:t>matrix</w:t>
      </w:r>
      <w:r w:rsidR="00DD0272">
        <w:rPr>
          <w:rFonts w:eastAsiaTheme="minorEastAsia"/>
        </w:rPr>
        <w:t xml:space="preserve"> </w:t>
      </w:r>
      <m:oMath>
        <m:r>
          <w:rPr>
            <w:rFonts w:ascii="Cambria Math" w:eastAsiaTheme="minorEastAsia" w:hAnsi="Cambria Math"/>
          </w:rPr>
          <m:t>Q</m:t>
        </m:r>
      </m:oMath>
      <w:r w:rsidR="00DD0272">
        <w:rPr>
          <w:rFonts w:eastAsiaTheme="minorEastAsia"/>
        </w:rPr>
        <w:t xml:space="preserve"> and the key </w:t>
      </w:r>
      <w:r>
        <w:rPr>
          <w:rFonts w:eastAsiaTheme="minorEastAsia"/>
        </w:rPr>
        <w:t>matrix</w:t>
      </w:r>
      <w:r w:rsidR="00DD0272">
        <w:rPr>
          <w:rFonts w:eastAsiaTheme="minorEastAsia"/>
        </w:rPr>
        <w:t xml:space="preserve"> </w:t>
      </w:r>
      <m:oMath>
        <m:r>
          <w:rPr>
            <w:rFonts w:ascii="Cambria Math" w:eastAsiaTheme="minorEastAsia" w:hAnsi="Cambria Math"/>
          </w:rPr>
          <m:t>K</m:t>
        </m:r>
      </m:oMath>
      <w:r w:rsidR="00DD0272">
        <w:rPr>
          <w:rFonts w:eastAsiaTheme="minorEastAsia"/>
        </w:rPr>
        <w:t xml:space="preserve"> we obtain</w:t>
      </w:r>
      <w:r>
        <w:rPr>
          <w:rFonts w:eastAsiaTheme="minorEastAsia"/>
        </w:rPr>
        <w:t xml:space="preserve"> a similarity matrix called Attention Filter</w:t>
      </w:r>
    </w:p>
    <w:p w14:paraId="3A5478CC" w14:textId="6826E689" w:rsidR="00DD0272" w:rsidRPr="00DD0272" w:rsidRDefault="00DD0272" w:rsidP="00AA771E">
      <w:pPr>
        <w:jc w:val="both"/>
        <w:rPr>
          <w:i/>
        </w:rPr>
      </w:pPr>
      <m:oMathPara>
        <m:oMath>
          <m:r>
            <w:rPr>
              <w:rFonts w:ascii="Cambria Math" w:hAnsi="Cambria Math"/>
            </w:rPr>
            <m:t>similarity</m:t>
          </m:r>
          <m:d>
            <m:dPr>
              <m:ctrlPr>
                <w:rPr>
                  <w:rFonts w:ascii="Cambria Math" w:hAnsi="Cambria Math"/>
                  <w:i/>
                </w:rPr>
              </m:ctrlPr>
            </m:dPr>
            <m:e>
              <m:r>
                <w:rPr>
                  <w:rFonts w:ascii="Cambria Math" w:hAnsi="Cambria Math"/>
                </w:rPr>
                <m:t>Q, K</m:t>
              </m:r>
            </m:e>
          </m:d>
          <m:r>
            <w:rPr>
              <w:rFonts w:ascii="Cambria Math" w:hAnsi="Cambria Math"/>
            </w:rPr>
            <m:t>=</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
                <w:rPr>
                  <w:rFonts w:ascii="Cambria Math" w:hAnsi="Cambria Math"/>
                </w:rPr>
                <m:t>scaling</m:t>
              </m:r>
            </m:den>
          </m:f>
        </m:oMath>
      </m:oMathPara>
    </w:p>
    <w:p w14:paraId="74C5B414" w14:textId="1A21F723" w:rsidR="001D7263" w:rsidRDefault="00743778" w:rsidP="00AA771E">
      <w:pPr>
        <w:jc w:val="both"/>
      </w:pPr>
      <w:r>
        <w:rPr>
          <w:noProof/>
        </w:rPr>
        <w:drawing>
          <wp:anchor distT="0" distB="0" distL="114300" distR="114300" simplePos="0" relativeHeight="251667456" behindDoc="0" locked="0" layoutInCell="1" allowOverlap="1" wp14:anchorId="350ACD2D" wp14:editId="20D0C950">
            <wp:simplePos x="0" y="0"/>
            <wp:positionH relativeFrom="column">
              <wp:posOffset>3135630</wp:posOffset>
            </wp:positionH>
            <wp:positionV relativeFrom="paragraph">
              <wp:posOffset>666115</wp:posOffset>
            </wp:positionV>
            <wp:extent cx="3117850" cy="2461260"/>
            <wp:effectExtent l="0" t="0" r="635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85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FEF8665" wp14:editId="2F847275">
            <wp:simplePos x="0" y="0"/>
            <wp:positionH relativeFrom="margin">
              <wp:posOffset>-308610</wp:posOffset>
            </wp:positionH>
            <wp:positionV relativeFrom="paragraph">
              <wp:posOffset>565150</wp:posOffset>
            </wp:positionV>
            <wp:extent cx="3142615" cy="2682875"/>
            <wp:effectExtent l="0" t="0" r="635" b="317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2615"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t>The attention filter has this kind of structure: for each pair of words in the input sentence, it computes a number. At the beginning of the learning process these can be random numbers, but after the training we can see that they take some meaning.</w:t>
      </w:r>
    </w:p>
    <w:p w14:paraId="2C848511" w14:textId="4549FC97" w:rsidR="00743778" w:rsidRPr="00743778" w:rsidRDefault="00743778" w:rsidP="00AA771E">
      <w:pPr>
        <w:jc w:val="both"/>
      </w:pPr>
      <w:r>
        <w:lastRenderedPageBreak/>
        <w:t xml:space="preserve">These numbers are </w:t>
      </w:r>
      <w:r>
        <w:rPr>
          <w:b/>
          <w:bCs/>
        </w:rPr>
        <w:t>attention scores</w:t>
      </w:r>
      <w:r>
        <w:t>: for example, we can see that the word “game” has a high attention towards the words</w:t>
      </w:r>
      <w:r w:rsidR="00C01D59">
        <w:t xml:space="preserve"> “play”, “thrones” and (of course) “game” itself. Such a matrix is then scaled and “squashed” through a SoftMax layer.</w:t>
      </w:r>
    </w:p>
    <w:p w14:paraId="4373698F" w14:textId="426C12D5" w:rsidR="00743778" w:rsidRDefault="00C1153E" w:rsidP="00AA771E">
      <w:pPr>
        <w:jc w:val="both"/>
      </w:pPr>
      <w:r>
        <w:rPr>
          <w:noProof/>
        </w:rPr>
        <w:drawing>
          <wp:anchor distT="0" distB="0" distL="114300" distR="114300" simplePos="0" relativeHeight="251668480" behindDoc="0" locked="0" layoutInCell="1" allowOverlap="1" wp14:anchorId="3B3DAEAB" wp14:editId="01038CC6">
            <wp:simplePos x="0" y="0"/>
            <wp:positionH relativeFrom="margin">
              <wp:align>left</wp:align>
            </wp:positionH>
            <wp:positionV relativeFrom="paragraph">
              <wp:posOffset>275590</wp:posOffset>
            </wp:positionV>
            <wp:extent cx="3025140" cy="2704465"/>
            <wp:effectExtent l="0" t="0" r="3810" b="63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514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D59">
        <w:t>After this, our attention filter looks like this</w:t>
      </w:r>
    </w:p>
    <w:p w14:paraId="3EB48207" w14:textId="04360556" w:rsidR="00C01D59" w:rsidRDefault="00C01D59" w:rsidP="00AA771E">
      <w:pPr>
        <w:jc w:val="both"/>
      </w:pPr>
    </w:p>
    <w:p w14:paraId="3F6B5569" w14:textId="0C989EFC" w:rsidR="001D7263" w:rsidRDefault="00C01D59" w:rsidP="00AA771E">
      <w:pPr>
        <w:jc w:val="both"/>
      </w:pPr>
      <w:r>
        <w:t xml:space="preserve">To recap: we have the right part (“value” layer) that just projects the input embedding into a new vector space (usually with less dimensions), while on the left we have a network that produces an attention filter. The MatMul layer then performs a multiplication between the transformed input embedding and the attention filter: what we obtain is a </w:t>
      </w:r>
      <w:r>
        <w:rPr>
          <w:b/>
          <w:bCs/>
        </w:rPr>
        <w:t>filtered input</w:t>
      </w:r>
      <w:r>
        <w:t xml:space="preserve">, i.e., the parts of the input on which the algorithm has learned to put its attention. Intuitively it could be seen as something like this </w:t>
      </w:r>
    </w:p>
    <w:p w14:paraId="5617D66E" w14:textId="6B8A0C3B" w:rsidR="00C1153E" w:rsidRDefault="00C1153E" w:rsidP="00AA771E">
      <w:pPr>
        <w:jc w:val="both"/>
      </w:pPr>
    </w:p>
    <w:p w14:paraId="2A041E35" w14:textId="1AC8F631" w:rsidR="00C1153E" w:rsidRDefault="00C1153E" w:rsidP="00AA771E">
      <w:pPr>
        <w:jc w:val="both"/>
      </w:pPr>
      <w:r>
        <w:rPr>
          <w:noProof/>
        </w:rPr>
        <w:drawing>
          <wp:anchor distT="0" distB="0" distL="114300" distR="114300" simplePos="0" relativeHeight="251669504" behindDoc="0" locked="0" layoutInCell="1" allowOverlap="1" wp14:anchorId="68CCA6D3" wp14:editId="1B326D18">
            <wp:simplePos x="0" y="0"/>
            <wp:positionH relativeFrom="margin">
              <wp:posOffset>35560</wp:posOffset>
            </wp:positionH>
            <wp:positionV relativeFrom="paragraph">
              <wp:posOffset>386080</wp:posOffset>
            </wp:positionV>
            <wp:extent cx="6111240" cy="1691640"/>
            <wp:effectExtent l="0" t="0" r="3810" b="381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1691640"/>
                    </a:xfrm>
                    <a:prstGeom prst="rect">
                      <a:avLst/>
                    </a:prstGeom>
                    <a:noFill/>
                    <a:ln>
                      <a:noFill/>
                    </a:ln>
                  </pic:spPr>
                </pic:pic>
              </a:graphicData>
            </a:graphic>
          </wp:anchor>
        </w:drawing>
      </w:r>
    </w:p>
    <w:p w14:paraId="703601FE" w14:textId="2FB63EDE" w:rsidR="00C1153E" w:rsidRDefault="00C1153E" w:rsidP="00AA771E">
      <w:pPr>
        <w:jc w:val="both"/>
      </w:pPr>
    </w:p>
    <w:p w14:paraId="61E9414C" w14:textId="7D968A1C" w:rsidR="00C1153E" w:rsidRPr="00C01D59" w:rsidRDefault="00C1153E" w:rsidP="00AA771E">
      <w:pPr>
        <w:jc w:val="both"/>
      </w:pPr>
      <w:r>
        <w:rPr>
          <w:noProof/>
        </w:rPr>
        <w:drawing>
          <wp:anchor distT="0" distB="0" distL="114300" distR="114300" simplePos="0" relativeHeight="251670528" behindDoc="0" locked="0" layoutInCell="1" allowOverlap="1" wp14:anchorId="088391C8" wp14:editId="10CD1814">
            <wp:simplePos x="0" y="0"/>
            <wp:positionH relativeFrom="margin">
              <wp:align>center</wp:align>
            </wp:positionH>
            <wp:positionV relativeFrom="paragraph">
              <wp:posOffset>605790</wp:posOffset>
            </wp:positionV>
            <wp:extent cx="4152900" cy="20828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D59">
        <w:t>After this MatMul layer, we have obtained a filtered value</w:t>
      </w:r>
      <w:r>
        <w:t>, i.e., a data structure that contains the features that are more important.</w:t>
      </w:r>
    </w:p>
    <w:p w14:paraId="579BDF1C" w14:textId="29EFA8F1" w:rsidR="00743778" w:rsidRDefault="00743778" w:rsidP="00AA771E">
      <w:pPr>
        <w:jc w:val="both"/>
      </w:pPr>
    </w:p>
    <w:p w14:paraId="375928C3" w14:textId="71170B1C" w:rsidR="00743778" w:rsidRPr="00C1153E" w:rsidRDefault="00C1153E" w:rsidP="00AA771E">
      <w:pPr>
        <w:jc w:val="both"/>
      </w:pPr>
      <w:r>
        <w:rPr>
          <w:noProof/>
        </w:rPr>
        <w:lastRenderedPageBreak/>
        <w:drawing>
          <wp:anchor distT="0" distB="0" distL="114300" distR="114300" simplePos="0" relativeHeight="251671552" behindDoc="0" locked="0" layoutInCell="1" allowOverlap="1" wp14:anchorId="4188049A" wp14:editId="037EB980">
            <wp:simplePos x="0" y="0"/>
            <wp:positionH relativeFrom="margin">
              <wp:align>center</wp:align>
            </wp:positionH>
            <wp:positionV relativeFrom="paragraph">
              <wp:posOffset>593725</wp:posOffset>
            </wp:positionV>
            <wp:extent cx="6663690" cy="3215640"/>
            <wp:effectExtent l="0" t="0" r="3810"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369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term </w:t>
      </w:r>
      <w:r>
        <w:rPr>
          <w:b/>
          <w:bCs/>
        </w:rPr>
        <w:t xml:space="preserve">MULTI </w:t>
      </w:r>
      <w:r>
        <w:t>headed attention comes from the fact that transformers don’t learn just one attention filter, but many! And each one focuses on different features of the input</w:t>
      </w:r>
    </w:p>
    <w:p w14:paraId="3ABF5FEE" w14:textId="2184DA6C" w:rsidR="00743778" w:rsidRDefault="00743778" w:rsidP="00AA771E">
      <w:pPr>
        <w:jc w:val="both"/>
      </w:pPr>
    </w:p>
    <w:p w14:paraId="4E30E86C" w14:textId="7A1EDB12" w:rsidR="00C1153E" w:rsidRDefault="00C1153E" w:rsidP="00AA771E">
      <w:pPr>
        <w:jc w:val="both"/>
      </w:pPr>
      <w:r>
        <w:rPr>
          <w:noProof/>
        </w:rPr>
        <w:drawing>
          <wp:anchor distT="0" distB="0" distL="114300" distR="114300" simplePos="0" relativeHeight="251672576" behindDoc="0" locked="0" layoutInCell="1" allowOverlap="1" wp14:anchorId="5E6C7DA8" wp14:editId="0CC73FDF">
            <wp:simplePos x="0" y="0"/>
            <wp:positionH relativeFrom="margin">
              <wp:align>center</wp:align>
            </wp:positionH>
            <wp:positionV relativeFrom="paragraph">
              <wp:posOffset>468630</wp:posOffset>
            </wp:positionV>
            <wp:extent cx="6111240" cy="295656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2956560"/>
                    </a:xfrm>
                    <a:prstGeom prst="rect">
                      <a:avLst/>
                    </a:prstGeom>
                    <a:noFill/>
                    <a:ln>
                      <a:noFill/>
                    </a:ln>
                  </pic:spPr>
                </pic:pic>
              </a:graphicData>
            </a:graphic>
          </wp:anchor>
        </w:drawing>
      </w:r>
      <w:r>
        <w:t>The “concatenate” layer simply concatenates the different filtered values, and then another linear layer transforms it in a different representation to shrink its size.</w:t>
      </w:r>
    </w:p>
    <w:p w14:paraId="5F26AEF7" w14:textId="53B9B9F8" w:rsidR="00C1153E" w:rsidRDefault="00C1153E" w:rsidP="00AA771E">
      <w:pPr>
        <w:jc w:val="both"/>
      </w:pPr>
      <w:r>
        <w:t>The encoder, apart from th</w:t>
      </w:r>
      <w:r w:rsidR="00C5168F">
        <w:t>ese</w:t>
      </w:r>
      <w:r>
        <w:t xml:space="preserve"> modules, also has </w:t>
      </w:r>
      <w:r w:rsidRPr="00C1153E">
        <w:rPr>
          <w:b/>
          <w:bCs/>
        </w:rPr>
        <w:t>skip connections</w:t>
      </w:r>
      <w:r>
        <w:t>: this is done to preserve initial information through the layers!</w:t>
      </w:r>
      <w:r w:rsidR="00C5168F">
        <w:t xml:space="preserve"> This means that the filtered input (the output of the multi-headed attention) is added to the initial input. After this, it is normalized (to make convergence faster and more stable). Then, it is transformed by another FFNN and normalized again. This is a typical layer of an encoder</w:t>
      </w:r>
      <w:r w:rsidR="00496ED8">
        <w:t xml:space="preserve">, and it is the main building block of the ViT, presented in the next paper. The decoder is not really relevant to the aim of my thesis, but here it is explained </w:t>
      </w:r>
      <w:hyperlink r:id="rId26" w:history="1">
        <w:r w:rsidR="00496ED8" w:rsidRPr="00697AD5">
          <w:rPr>
            <w:rStyle w:val="Collegamentoipertestuale"/>
          </w:rPr>
          <w:t>https://www.youtube.com/watch?v=gJ9kaJsE78k&amp;ab_channel=Hedu-MathofIntelligence</w:t>
        </w:r>
      </w:hyperlink>
      <w:r w:rsidR="00496ED8">
        <w:t xml:space="preserve"> .</w:t>
      </w:r>
    </w:p>
    <w:p w14:paraId="53F66C34" w14:textId="3157F288" w:rsidR="00B742C2" w:rsidRPr="00B742C2" w:rsidRDefault="00B742C2" w:rsidP="00B742C2">
      <w:pPr>
        <w:jc w:val="both"/>
      </w:pPr>
      <w:r w:rsidRPr="00B742C2">
        <w:rPr>
          <w:b/>
          <w:bCs/>
          <w:u w:val="single"/>
        </w:rPr>
        <w:lastRenderedPageBreak/>
        <w:t>An Image</w:t>
      </w:r>
      <w:r>
        <w:rPr>
          <w:b/>
          <w:bCs/>
          <w:u w:val="single"/>
        </w:rPr>
        <w:t xml:space="preserve"> is worth 16x16 words</w:t>
      </w:r>
      <w:r w:rsidRPr="00B742C2">
        <w:t xml:space="preserve"> - </w:t>
      </w:r>
      <w:hyperlink r:id="rId27" w:history="1">
        <w:r w:rsidR="00F32FDA" w:rsidRPr="005318CE">
          <w:rPr>
            <w:rStyle w:val="Collegamentoipertestuale"/>
          </w:rPr>
          <w:t>https://arxiv.org/pdf/2010.11929.pdf</w:t>
        </w:r>
      </w:hyperlink>
      <w:r w:rsidR="00F32FDA">
        <w:t xml:space="preserve"> </w:t>
      </w:r>
    </w:p>
    <w:p w14:paraId="7B55C91A" w14:textId="649450B2" w:rsidR="00B742C2" w:rsidRDefault="00F32FDA" w:rsidP="00B742C2">
      <w:pPr>
        <w:jc w:val="both"/>
      </w:pPr>
      <w:r>
        <w:t>This approach tries to perform image classification without using CNN</w:t>
      </w:r>
      <w:r w:rsidR="00351911">
        <w:t>s</w:t>
      </w:r>
      <w:r>
        <w:t>, but with only the</w:t>
      </w:r>
      <w:r w:rsidR="00B224C4">
        <w:t xml:space="preserve"> encoder of a</w:t>
      </w:r>
      <w:r>
        <w:t xml:space="preserve"> Transformer. It seems that while on mid-size datasets transformers’ accuracies are below the ones of CNN, on very big datasets Transformers work </w:t>
      </w:r>
      <w:r w:rsidR="00905C25">
        <w:t>really well.</w:t>
      </w:r>
    </w:p>
    <w:p w14:paraId="018751D3" w14:textId="10B722F7" w:rsidR="00171EE9" w:rsidRDefault="00171EE9" w:rsidP="00B742C2">
      <w:pPr>
        <w:jc w:val="both"/>
      </w:pPr>
      <w:r>
        <w:t>It is recommended then to pre-train the ViT on some large dataset and then fine-tune on a task specific datatest</w:t>
      </w:r>
      <w:r w:rsidR="00F76E3E">
        <w:t>.</w:t>
      </w:r>
    </w:p>
    <w:p w14:paraId="3505AF77" w14:textId="262238C9" w:rsidR="00905C25" w:rsidRDefault="00905C25" w:rsidP="00B742C2">
      <w:pPr>
        <w:jc w:val="both"/>
        <w:rPr>
          <w:rFonts w:eastAsiaTheme="minorEastAsia"/>
        </w:rPr>
      </w:pPr>
      <w:r>
        <w:t xml:space="preserve">The key idea is that since the transformer is able to learn self-attention on a 1-dimentional input (a sentence), if we reshape an image </w:t>
      </w:r>
      <m:oMath>
        <m:r>
          <w:rPr>
            <w:rFonts w:ascii="Cambria Math" w:hAnsi="Cambria Math"/>
          </w:rPr>
          <m:t>H×W×C</m:t>
        </m:r>
      </m:oMath>
      <w:r>
        <w:rPr>
          <w:rFonts w:eastAsiaTheme="minorEastAsia"/>
        </w:rPr>
        <w:t xml:space="preserve"> into </w:t>
      </w:r>
      <m:oMath>
        <m:r>
          <w:rPr>
            <w:rFonts w:ascii="Cambria Math" w:eastAsiaTheme="minorEastAsia" w:hAnsi="Cambria Math"/>
          </w:rPr>
          <m:t>N</m:t>
        </m:r>
      </m:oMath>
      <w:r>
        <w:rPr>
          <w:rFonts w:eastAsiaTheme="minorEastAsia"/>
        </w:rPr>
        <w:t xml:space="preserve"> 2D patches </w:t>
      </w:r>
      <m:oMath>
        <m:r>
          <w:rPr>
            <w:rFonts w:ascii="Cambria Math" w:eastAsiaTheme="minorEastAsia" w:hAnsi="Cambria Math"/>
          </w:rPr>
          <m:t>P×P</m:t>
        </m:r>
      </m:oMath>
      <w:r>
        <w:rPr>
          <w:rFonts w:eastAsiaTheme="minorEastAsia"/>
        </w:rPr>
        <w:t xml:space="preserve"> and flatten them, we obtain a data structure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*C)</m:t>
        </m:r>
      </m:oMath>
      <w:r>
        <w:rPr>
          <w:rFonts w:eastAsiaTheme="minorEastAsia"/>
        </w:rPr>
        <w:t xml:space="preserve">, that can be interpreted as a sentence of </w:t>
      </w:r>
      <m:oMath>
        <m:r>
          <w:rPr>
            <w:rFonts w:ascii="Cambria Math" w:eastAsiaTheme="minorEastAsia" w:hAnsi="Cambria Math"/>
          </w:rPr>
          <m:t>N</m:t>
        </m:r>
      </m:oMath>
      <w:r>
        <w:rPr>
          <w:rFonts w:eastAsiaTheme="minorEastAsia"/>
        </w:rPr>
        <w:t xml:space="preserve"> words where the length of each word is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*C)</m:t>
        </m:r>
      </m:oMath>
      <w:r w:rsidR="00B224C4">
        <w:rPr>
          <w:rFonts w:eastAsiaTheme="minorEastAsia"/>
        </w:rPr>
        <w:t>.</w:t>
      </w:r>
    </w:p>
    <w:p w14:paraId="1E45FB15" w14:textId="124CD341" w:rsidR="00351911" w:rsidRDefault="00351911" w:rsidP="00B742C2">
      <w:pPr>
        <w:jc w:val="both"/>
        <w:rPr>
          <w:rFonts w:eastAsiaTheme="minorEastAsia"/>
        </w:rPr>
      </w:pPr>
      <w:r>
        <w:rPr>
          <w:rFonts w:eastAsiaTheme="minorEastAsia"/>
        </w:rPr>
        <w:t>These patches has to be considered like words: so, they pass through the layers of word embedding and positional embedding.</w:t>
      </w:r>
    </w:p>
    <w:p w14:paraId="25691DA6" w14:textId="0A7300E2" w:rsidR="00905C25" w:rsidRDefault="007E3816" w:rsidP="00B742C2">
      <w:pPr>
        <w:jc w:val="both"/>
      </w:pPr>
      <w:r>
        <w:rPr>
          <w:noProof/>
        </w:rPr>
        <w:drawing>
          <wp:anchor distT="0" distB="0" distL="114300" distR="114300" simplePos="0" relativeHeight="251673600" behindDoc="0" locked="0" layoutInCell="1" allowOverlap="1" wp14:anchorId="2EDEC589" wp14:editId="53C9D828">
            <wp:simplePos x="0" y="0"/>
            <wp:positionH relativeFrom="margin">
              <wp:align>center</wp:align>
            </wp:positionH>
            <wp:positionV relativeFrom="paragraph">
              <wp:posOffset>516890</wp:posOffset>
            </wp:positionV>
            <wp:extent cx="6111240" cy="3200400"/>
            <wp:effectExtent l="0" t="0" r="381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anchor>
        </w:drawing>
      </w:r>
      <w:r w:rsidR="00351911">
        <w:t>Such an encoder is then used as feature extractor: on top of it we put a fully connected feed forward neural network and, like the head of a CNN, perform the last steps of classification (SoftMax).</w:t>
      </w:r>
    </w:p>
    <w:p w14:paraId="3992846A" w14:textId="28C26B98" w:rsidR="007E3816" w:rsidRDefault="007E3816" w:rsidP="00B742C2">
      <w:pPr>
        <w:jc w:val="both"/>
      </w:pPr>
      <w:r>
        <w:t>The advantages of such an approach are</w:t>
      </w:r>
    </w:p>
    <w:p w14:paraId="0DC8006C" w14:textId="0275E8A7" w:rsidR="007E3816" w:rsidRPr="007E3816" w:rsidRDefault="007E3816" w:rsidP="007E3816">
      <w:pPr>
        <w:pStyle w:val="Paragrafoelenco"/>
        <w:numPr>
          <w:ilvl w:val="0"/>
          <w:numId w:val="2"/>
        </w:numPr>
        <w:jc w:val="both"/>
      </w:pPr>
      <w:r>
        <w:rPr>
          <w:rFonts w:eastAsiaTheme="minorEastAsia"/>
        </w:rPr>
        <w:t>since a Transformer is able to learn the self-attention between any of the words in the sentence, no matter how long the sentence is, then a ViT can learn to integrate information across the entire image! In a CNN, this happened only in the deepest layers</w:t>
      </w:r>
    </w:p>
    <w:p w14:paraId="3D83A2F9" w14:textId="26F148DD" w:rsidR="007E3816" w:rsidRPr="000253CD" w:rsidRDefault="007E3816" w:rsidP="007E3816">
      <w:pPr>
        <w:pStyle w:val="Paragrafoelenco"/>
        <w:numPr>
          <w:ilvl w:val="0"/>
          <w:numId w:val="2"/>
        </w:numPr>
        <w:jc w:val="both"/>
      </w:pPr>
      <w:r>
        <w:rPr>
          <w:rFonts w:eastAsiaTheme="minorEastAsia"/>
        </w:rPr>
        <w:t>the Transformer is cheaper to train in terms of time and computational effort</w:t>
      </w:r>
    </w:p>
    <w:p w14:paraId="42CAC1AE" w14:textId="4DD7CB06" w:rsidR="000253CD" w:rsidRDefault="000253CD" w:rsidP="000253CD">
      <w:pPr>
        <w:jc w:val="both"/>
      </w:pPr>
    </w:p>
    <w:p w14:paraId="213DFA50" w14:textId="1FDD4227" w:rsidR="000253CD" w:rsidRDefault="000253CD" w:rsidP="000253CD">
      <w:pPr>
        <w:jc w:val="both"/>
      </w:pPr>
      <w:r>
        <w:rPr>
          <w:noProof/>
        </w:rPr>
        <w:lastRenderedPageBreak/>
        <w:drawing>
          <wp:anchor distT="0" distB="0" distL="114300" distR="114300" simplePos="0" relativeHeight="251674624" behindDoc="0" locked="0" layoutInCell="1" allowOverlap="1" wp14:anchorId="1D384E95" wp14:editId="01FEAF76">
            <wp:simplePos x="0" y="0"/>
            <wp:positionH relativeFrom="column">
              <wp:posOffset>-3810</wp:posOffset>
            </wp:positionH>
            <wp:positionV relativeFrom="paragraph">
              <wp:posOffset>0</wp:posOffset>
            </wp:positionV>
            <wp:extent cx="6118860" cy="23926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2392680"/>
                    </a:xfrm>
                    <a:prstGeom prst="rect">
                      <a:avLst/>
                    </a:prstGeom>
                    <a:noFill/>
                    <a:ln>
                      <a:noFill/>
                    </a:ln>
                  </pic:spPr>
                </pic:pic>
              </a:graphicData>
            </a:graphic>
          </wp:anchor>
        </w:drawing>
      </w:r>
      <w:r>
        <w:t>In the right image we can see the similarity with respect to position embeddings: in general, each patch puts its attention on other patches on the same row or column.</w:t>
      </w:r>
    </w:p>
    <w:p w14:paraId="063F9921" w14:textId="79E62098" w:rsidR="000253CD" w:rsidRDefault="000253CD" w:rsidP="000253CD">
      <w:pPr>
        <w:jc w:val="both"/>
      </w:pPr>
      <w:r>
        <w:t xml:space="preserve">In the left image </w:t>
      </w:r>
      <w:r w:rsidR="00180E77">
        <w:t>instead,</w:t>
      </w:r>
      <w:r>
        <w:t xml:space="preserve"> we can see some low level features</w:t>
      </w:r>
      <w:r w:rsidR="0064231E">
        <w:t xml:space="preserve"> learned by the first layers of a transformer.</w:t>
      </w:r>
    </w:p>
    <w:p w14:paraId="08933EA9" w14:textId="0D0B15C8" w:rsidR="00201698" w:rsidRDefault="00201698" w:rsidP="00B742C2">
      <w:pPr>
        <w:jc w:val="both"/>
      </w:pPr>
      <w:r w:rsidRPr="00201698">
        <w:rPr>
          <w:b/>
          <w:bCs/>
          <w:u w:val="single"/>
        </w:rPr>
        <w:t>How to train your ViT – Data augmentation and regularization</w:t>
      </w:r>
      <w:r>
        <w:t xml:space="preserve"> -  </w:t>
      </w:r>
      <w:hyperlink r:id="rId30" w:history="1">
        <w:r w:rsidRPr="005318CE">
          <w:rPr>
            <w:rStyle w:val="Collegamentoipertestuale"/>
          </w:rPr>
          <w:t>https://arxiv.org/pdf/2106.10270.pdf</w:t>
        </w:r>
      </w:hyperlink>
      <w:r>
        <w:t xml:space="preserve"> </w:t>
      </w:r>
    </w:p>
    <w:p w14:paraId="7D4F53DF" w14:textId="2870524D" w:rsidR="00201698" w:rsidRDefault="008B3B9B" w:rsidP="00B742C2">
      <w:pPr>
        <w:jc w:val="both"/>
      </w:pPr>
      <w:r>
        <w:t>The transformer has a weaker inductive bias w</w:t>
      </w:r>
      <w:r w:rsidR="002167C4">
        <w:t>.</w:t>
      </w:r>
      <w:r>
        <w:t>r</w:t>
      </w:r>
      <w:r w:rsidR="002167C4">
        <w:t>.</w:t>
      </w:r>
      <w:r>
        <w:t>t</w:t>
      </w:r>
      <w:r w:rsidR="002167C4">
        <w:t>.</w:t>
      </w:r>
      <w:r>
        <w:t xml:space="preserve"> CNNs, so it needs much more data to obtain good results. When we have small datasets, this implies that we have to do data augmentation and regularization.</w:t>
      </w:r>
    </w:p>
    <w:p w14:paraId="5C3DEC00" w14:textId="75798CDC" w:rsidR="008B3B9B" w:rsidRDefault="002167C4" w:rsidP="00B742C2">
      <w:pPr>
        <w:jc w:val="both"/>
      </w:pPr>
      <w:r>
        <w:t>This paper demonstrate that finding a good compromise between regularization and data-augmentation has the same effects than increasing 10 times the size of the dataset.</w:t>
      </w:r>
    </w:p>
    <w:p w14:paraId="531DC42A" w14:textId="2C73F325" w:rsidR="001D61CE" w:rsidRDefault="001D61CE" w:rsidP="00B742C2">
      <w:pPr>
        <w:jc w:val="both"/>
      </w:pPr>
      <w:r>
        <w:t xml:space="preserve">The first point is that Transfer Learning is crucial to obtain good performances, especially when we have a small dataset. </w:t>
      </w:r>
    </w:p>
    <w:p w14:paraId="7743A456" w14:textId="1032AE1B" w:rsidR="001D61CE" w:rsidRDefault="001D61CE" w:rsidP="00B742C2">
      <w:pPr>
        <w:jc w:val="both"/>
      </w:pPr>
      <w:r>
        <w:t>For what concerns Augmentation and Regularization, it always helps when we have a mid-sized dataset (e.g. Image-net-1K), while when we have bigger datasets (image-net-21K) it helps only in largest models, hurting the performances in all the other ones. Increasing the number of epochs the number of models that take advantage on regularization/augmentation with big datasets increases, but the smaller models’ performances continue to be hurt.</w:t>
      </w:r>
    </w:p>
    <w:p w14:paraId="6AE69076" w14:textId="6683153C" w:rsidR="00A00527" w:rsidRDefault="00A00527" w:rsidP="00A00527">
      <w:pPr>
        <w:jc w:val="both"/>
      </w:pPr>
      <w:r>
        <w:rPr>
          <w:b/>
          <w:bCs/>
          <w:u w:val="single"/>
        </w:rPr>
        <w:t>Do vision transformers see like CNN?</w:t>
      </w:r>
      <w:r>
        <w:t xml:space="preserve"> -  </w:t>
      </w:r>
      <w:hyperlink r:id="rId31" w:history="1">
        <w:r w:rsidRPr="00E61FC5">
          <w:rPr>
            <w:rStyle w:val="Collegamentoipertestuale"/>
          </w:rPr>
          <w:t>https://arxiv.org/pdf/2108.08810.pdf</w:t>
        </w:r>
      </w:hyperlink>
      <w:r>
        <w:t xml:space="preserve"> </w:t>
      </w:r>
    </w:p>
    <w:p w14:paraId="559C5E9D" w14:textId="42F37E68" w:rsidR="00A00527" w:rsidRDefault="00A00527" w:rsidP="00A00527">
      <w:pPr>
        <w:jc w:val="both"/>
      </w:pPr>
      <w:r>
        <w:t>Th</w:t>
      </w:r>
      <w:r w:rsidR="00E33F77">
        <w:t xml:space="preserve">is paper aims to study how the information is represented across the layers of a transformer and compares it to the way it happens in a CNN. </w:t>
      </w:r>
    </w:p>
    <w:p w14:paraId="072D5E7D" w14:textId="3D6F0E8E" w:rsidR="00E33F77" w:rsidRDefault="00E33F77" w:rsidP="00A00527">
      <w:pPr>
        <w:jc w:val="both"/>
      </w:pPr>
      <w:r>
        <w:t>Using a similarity index called CKA (Centred Kernel Alignment), the researchers have found that while in CNNs (ResNet50 and ResNet152) we have a similarity (brighter colours in the diagram) that is more “local” (similar information can be seen in close layers), in the Transformers’ layers the similarity is more or less equally distributed.</w:t>
      </w:r>
    </w:p>
    <w:p w14:paraId="124544FC" w14:textId="499A9979" w:rsidR="00E33F77" w:rsidRDefault="00E33F77" w:rsidP="00A00527">
      <w:pPr>
        <w:jc w:val="both"/>
      </w:pPr>
      <w:r>
        <w:rPr>
          <w:noProof/>
        </w:rPr>
        <w:drawing>
          <wp:inline distT="0" distB="0" distL="0" distR="0" wp14:anchorId="561EEBBE" wp14:editId="12184EFA">
            <wp:extent cx="6118860" cy="14859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1485900"/>
                    </a:xfrm>
                    <a:prstGeom prst="rect">
                      <a:avLst/>
                    </a:prstGeom>
                    <a:noFill/>
                    <a:ln>
                      <a:noFill/>
                    </a:ln>
                  </pic:spPr>
                </pic:pic>
              </a:graphicData>
            </a:graphic>
          </wp:inline>
        </w:drawing>
      </w:r>
      <w:r>
        <w:t xml:space="preserve"> </w:t>
      </w:r>
    </w:p>
    <w:sectPr w:rsidR="00E33F7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04AA8"/>
    <w:multiLevelType w:val="hybridMultilevel"/>
    <w:tmpl w:val="D48A3036"/>
    <w:lvl w:ilvl="0" w:tplc="0809000F">
      <w:start w:val="1"/>
      <w:numFmt w:val="decimal"/>
      <w:lvlText w:val="%1."/>
      <w:lvlJc w:val="left"/>
      <w:pPr>
        <w:ind w:left="720" w:hanging="360"/>
      </w:pPr>
    </w:lvl>
    <w:lvl w:ilvl="1" w:tplc="0410000B">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70621C3"/>
    <w:multiLevelType w:val="hybridMultilevel"/>
    <w:tmpl w:val="363647E2"/>
    <w:lvl w:ilvl="0" w:tplc="22904AA6">
      <w:start w:val="3"/>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91D"/>
    <w:rsid w:val="000253CD"/>
    <w:rsid w:val="00171EE9"/>
    <w:rsid w:val="00180E77"/>
    <w:rsid w:val="001D61CE"/>
    <w:rsid w:val="001D7263"/>
    <w:rsid w:val="00201698"/>
    <w:rsid w:val="002167C4"/>
    <w:rsid w:val="00232613"/>
    <w:rsid w:val="002335B4"/>
    <w:rsid w:val="0024450F"/>
    <w:rsid w:val="00351911"/>
    <w:rsid w:val="00496ED8"/>
    <w:rsid w:val="005B1BFF"/>
    <w:rsid w:val="005B234A"/>
    <w:rsid w:val="0064231E"/>
    <w:rsid w:val="00644C21"/>
    <w:rsid w:val="00716647"/>
    <w:rsid w:val="00743778"/>
    <w:rsid w:val="0074553D"/>
    <w:rsid w:val="007E3816"/>
    <w:rsid w:val="008B3B9B"/>
    <w:rsid w:val="008E791D"/>
    <w:rsid w:val="00905C25"/>
    <w:rsid w:val="009573BD"/>
    <w:rsid w:val="009D5F19"/>
    <w:rsid w:val="009E4DD0"/>
    <w:rsid w:val="00A00527"/>
    <w:rsid w:val="00A76B44"/>
    <w:rsid w:val="00A876FF"/>
    <w:rsid w:val="00AA771E"/>
    <w:rsid w:val="00B20D5E"/>
    <w:rsid w:val="00B224C4"/>
    <w:rsid w:val="00B502CD"/>
    <w:rsid w:val="00B742C2"/>
    <w:rsid w:val="00C01D59"/>
    <w:rsid w:val="00C1153E"/>
    <w:rsid w:val="00C5168F"/>
    <w:rsid w:val="00CB4E19"/>
    <w:rsid w:val="00D52DAF"/>
    <w:rsid w:val="00DD0272"/>
    <w:rsid w:val="00E33F77"/>
    <w:rsid w:val="00F32FDA"/>
    <w:rsid w:val="00F76E3E"/>
    <w:rsid w:val="00FF5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4F56"/>
  <w15:chartTrackingRefBased/>
  <w15:docId w15:val="{07243D2F-6420-4A44-88D0-401E5B864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742C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B234A"/>
    <w:pPr>
      <w:ind w:left="720"/>
      <w:contextualSpacing/>
    </w:pPr>
  </w:style>
  <w:style w:type="character" w:styleId="Testosegnaposto">
    <w:name w:val="Placeholder Text"/>
    <w:basedOn w:val="Carpredefinitoparagrafo"/>
    <w:uiPriority w:val="99"/>
    <w:semiHidden/>
    <w:rsid w:val="0024450F"/>
    <w:rPr>
      <w:color w:val="808080"/>
    </w:rPr>
  </w:style>
  <w:style w:type="character" w:styleId="Collegamentoipertestuale">
    <w:name w:val="Hyperlink"/>
    <w:basedOn w:val="Carpredefinitoparagrafo"/>
    <w:uiPriority w:val="99"/>
    <w:unhideWhenUsed/>
    <w:rsid w:val="009E4DD0"/>
    <w:rPr>
      <w:color w:val="0563C1" w:themeColor="hyperlink"/>
      <w:u w:val="single"/>
    </w:rPr>
  </w:style>
  <w:style w:type="character" w:styleId="Menzionenonrisolta">
    <w:name w:val="Unresolved Mention"/>
    <w:basedOn w:val="Carpredefinitoparagrafo"/>
    <w:uiPriority w:val="99"/>
    <w:semiHidden/>
    <w:unhideWhenUsed/>
    <w:rsid w:val="009E4D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1706.03762.pdf" TargetMode="External"/><Relationship Id="rId18" Type="http://schemas.openxmlformats.org/officeDocument/2006/relationships/image" Target="media/image8.png"/><Relationship Id="rId26" Type="http://schemas.openxmlformats.org/officeDocument/2006/relationships/hyperlink" Target="https://www.youtube.com/watch?v=gJ9kaJsE78k&amp;ab_channel=Hedu-MathofIntelligenc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gJ9kaJsE78k&amp;ab_channel=Hedu-MathofIntelligence"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arxiv.org/pdf/1409.0473.pdf"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youtube.com/watch?v=mMa2PmYJlCo&amp;ab_channel=Hedu-MathofIntelligence" TargetMode="External"/><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arxiv.org/pdf/2108.08810.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youtube.com/watch?v=dichIcUZfOw&amp;ab_channel=Hedu-MathofIntelligence" TargetMode="External"/><Relationship Id="rId22" Type="http://schemas.openxmlformats.org/officeDocument/2006/relationships/image" Target="media/image12.png"/><Relationship Id="rId27" Type="http://schemas.openxmlformats.org/officeDocument/2006/relationships/hyperlink" Target="https://arxiv.org/pdf/2010.11929.pdf" TargetMode="External"/><Relationship Id="rId30" Type="http://schemas.openxmlformats.org/officeDocument/2006/relationships/hyperlink" Target="https://arxiv.org/pdf/2106.10270.pdf" TargetMode="Externa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4BD4A-F634-446B-92D5-7C0101167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8</Pages>
  <Words>1992</Words>
  <Characters>11357</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Maitan</dc:creator>
  <cp:keywords/>
  <dc:description/>
  <cp:lastModifiedBy>Massimo Maitan</cp:lastModifiedBy>
  <cp:revision>11</cp:revision>
  <dcterms:created xsi:type="dcterms:W3CDTF">2021-10-11T11:12:00Z</dcterms:created>
  <dcterms:modified xsi:type="dcterms:W3CDTF">2021-10-13T18:26:00Z</dcterms:modified>
</cp:coreProperties>
</file>