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Approval Note: Leak in Vessel B21</w:t>
      </w:r>
    </w:p>
    <w:p>
      <w:pPr>
        <w:pStyle w:val="Heading1"/>
      </w:pPr>
      <w:r>
        <w:t>Date</w:t>
      </w:r>
    </w:p>
    <w:p>
      <w:r>
        <w:t>2023-04-15</w:t>
      </w:r>
    </w:p>
    <w:p>
      <w:pPr>
        <w:pStyle w:val="Heading1"/>
      </w:pPr>
      <w:r>
        <w:t>Location</w:t>
      </w:r>
    </w:p>
    <w:p>
      <w:r>
        <w:t>Vessel B21</w:t>
      </w:r>
    </w:p>
    <w:p>
      <w:pPr>
        <w:pStyle w:val="Heading1"/>
      </w:pPr>
      <w:r>
        <w:t>Status</w:t>
      </w:r>
    </w:p>
    <w:p>
      <w:r>
        <w:t>Approved</w:t>
      </w:r>
    </w:p>
    <w:p>
      <w:r>
        <w:t>Action: Conduct a thorough inspection and repair of the leak in Vessel B21. Ensure that the repair is completed before the vessel is put back into service.</w:t>
      </w:r>
    </w:p>
    <w:p>
      <w:pPr>
        <w:pStyle w:val="Heading1"/>
      </w:pPr>
      <w:r>
        <w:t>Approval Signatories</w:t>
      </w:r>
    </w:p>
    <w:p>
      <w:r>
        <w:t>- Captain, Vessel B21</w:t>
      </w:r>
    </w:p>
    <w:p>
      <w:r>
        <w:t>- Chief Engineer, Vessel B21</w:t>
      </w:r>
    </w:p>
    <w:p>
      <w:r>
        <w:t>- Chief Marine Engineer, Vessel B21</w:t>
      </w:r>
    </w:p>
    <w:p>
      <w:r>
        <w:t>Note: The vessel will be placed on a hold for inspection and repair. The vessel will be re-activated once the repair is complete and approved by the relevant authorities.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