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EB" w:rsidRDefault="005F49EB" w:rsidP="005F49E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Ис-412 Мамаев Илья</w:t>
      </w:r>
    </w:p>
    <w:p w:rsidR="006A3F8F" w:rsidRDefault="005F49EB" w:rsidP="005F4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«Виды реализации способности к труду»</w:t>
      </w:r>
    </w:p>
    <w:p w:rsidR="005F49EB" w:rsidRDefault="005F49EB" w:rsidP="005F4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Сравнительная характеристика видов реализации способности к труду, их подробное рассмотрение, выявление плюсов и минусов каждого способа.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347"/>
        <w:gridCol w:w="2090"/>
        <w:gridCol w:w="2521"/>
      </w:tblGrid>
      <w:tr w:rsidR="00F508A4" w:rsidTr="00211E63">
        <w:tc>
          <w:tcPr>
            <w:tcW w:w="2103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 договор</w:t>
            </w:r>
          </w:p>
        </w:tc>
        <w:tc>
          <w:tcPr>
            <w:tcW w:w="2347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Гражданско-правовой договор</w:t>
            </w:r>
          </w:p>
        </w:tc>
        <w:tc>
          <w:tcPr>
            <w:tcW w:w="2090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Самозанятость</w:t>
            </w:r>
          </w:p>
        </w:tc>
        <w:tc>
          <w:tcPr>
            <w:tcW w:w="2521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 предпринимательство</w:t>
            </w:r>
          </w:p>
        </w:tc>
      </w:tr>
      <w:tr w:rsidR="005F49EB" w:rsidTr="00211E63">
        <w:tc>
          <w:tcPr>
            <w:tcW w:w="9061" w:type="dxa"/>
            <w:gridSpan w:val="4"/>
          </w:tcPr>
          <w:p w:rsidR="005F49EB" w:rsidRDefault="005F49EB" w:rsidP="00782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</w:tr>
      <w:tr w:rsidR="00F508A4" w:rsidTr="00211E63">
        <w:tc>
          <w:tcPr>
            <w:tcW w:w="2103" w:type="dxa"/>
          </w:tcPr>
          <w:p w:rsidR="005F49EB" w:rsidRDefault="005F49EB" w:rsidP="005F4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Правовая защита. Гарантия защиты прав работника и работодателя в соответствии с законом)</w:t>
            </w:r>
          </w:p>
        </w:tc>
        <w:tc>
          <w:tcPr>
            <w:tcW w:w="2347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Гибкость условий</w:t>
            </w:r>
          </w:p>
        </w:tc>
        <w:tc>
          <w:tcPr>
            <w:tcW w:w="2090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Гибкость графика</w:t>
            </w:r>
          </w:p>
        </w:tc>
        <w:tc>
          <w:tcPr>
            <w:tcW w:w="2521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Гибкость в управлении</w:t>
            </w:r>
          </w:p>
        </w:tc>
      </w:tr>
      <w:tr w:rsidR="00F508A4" w:rsidTr="00211E63">
        <w:tc>
          <w:tcPr>
            <w:tcW w:w="2103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Четко поставленные условия. Договор четко прописывает обязанности сторон)</w:t>
            </w:r>
          </w:p>
        </w:tc>
        <w:tc>
          <w:tcPr>
            <w:tcW w:w="2347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Свобода в определении сторон</w:t>
            </w:r>
          </w:p>
        </w:tc>
        <w:tc>
          <w:tcPr>
            <w:tcW w:w="2090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Независимость</w:t>
            </w:r>
          </w:p>
        </w:tc>
        <w:tc>
          <w:tcPr>
            <w:tcW w:w="2521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Налоговые льготы. Возможность выборы упрощенной системы налогообложения</w:t>
            </w:r>
          </w:p>
        </w:tc>
      </w:tr>
      <w:tr w:rsidR="00F508A4" w:rsidTr="00211E63">
        <w:tc>
          <w:tcPr>
            <w:tcW w:w="2103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Социальные гарантии (оплачиваемый отпуск, больничные, пенсионные отчисления)</w:t>
            </w:r>
          </w:p>
        </w:tc>
        <w:tc>
          <w:tcPr>
            <w:tcW w:w="2347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прав сторон</w:t>
            </w:r>
          </w:p>
        </w:tc>
        <w:tc>
          <w:tcPr>
            <w:tcW w:w="2090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Разнообразие работы</w:t>
            </w:r>
          </w:p>
        </w:tc>
        <w:tc>
          <w:tcPr>
            <w:tcW w:w="2521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ограничений по доходу</w:t>
            </w:r>
          </w:p>
        </w:tc>
      </w:tr>
      <w:tr w:rsidR="00F508A4" w:rsidTr="00211E63">
        <w:tc>
          <w:tcPr>
            <w:tcW w:w="2103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труда</w:t>
            </w:r>
          </w:p>
        </w:tc>
        <w:tc>
          <w:tcPr>
            <w:tcW w:w="2347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формальности</w:t>
            </w:r>
          </w:p>
        </w:tc>
        <w:tc>
          <w:tcPr>
            <w:tcW w:w="2090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документов и времени для регистрации</w:t>
            </w:r>
          </w:p>
        </w:tc>
        <w:tc>
          <w:tcPr>
            <w:tcW w:w="2521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получения кредитов</w:t>
            </w:r>
          </w:p>
        </w:tc>
      </w:tr>
      <w:tr w:rsidR="00F508A4" w:rsidTr="00211E63">
        <w:tc>
          <w:tcPr>
            <w:tcW w:w="2103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Прекращение трудовых отношений</w:t>
            </w:r>
          </w:p>
        </w:tc>
        <w:tc>
          <w:tcPr>
            <w:tcW w:w="2347" w:type="dxa"/>
          </w:tcPr>
          <w:p w:rsidR="005F49EB" w:rsidRPr="006E5031" w:rsidRDefault="006E5031" w:rsidP="00782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спектр применения</w:t>
            </w:r>
          </w:p>
        </w:tc>
        <w:tc>
          <w:tcPr>
            <w:tcW w:w="2090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Упрощенная система налогообложений</w:t>
            </w:r>
          </w:p>
        </w:tc>
        <w:tc>
          <w:tcPr>
            <w:tcW w:w="2521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9EB" w:rsidTr="00211E63">
        <w:tc>
          <w:tcPr>
            <w:tcW w:w="9061" w:type="dxa"/>
            <w:gridSpan w:val="4"/>
          </w:tcPr>
          <w:p w:rsidR="005F49EB" w:rsidRDefault="005F49EB" w:rsidP="00782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Недостатки</w:t>
            </w:r>
          </w:p>
        </w:tc>
      </w:tr>
      <w:tr w:rsidR="00F508A4" w:rsidTr="00211E63">
        <w:tc>
          <w:tcPr>
            <w:tcW w:w="2103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Ограничение гибкости </w:t>
            </w:r>
          </w:p>
        </w:tc>
        <w:tc>
          <w:tcPr>
            <w:tcW w:w="2347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недобросовестности</w:t>
            </w:r>
          </w:p>
        </w:tc>
        <w:tc>
          <w:tcPr>
            <w:tcW w:w="2090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Неопределенный объем дохода</w:t>
            </w:r>
          </w:p>
        </w:tc>
        <w:tc>
          <w:tcPr>
            <w:tcW w:w="2521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Неограниченная ответственность</w:t>
            </w:r>
          </w:p>
        </w:tc>
      </w:tr>
      <w:tr w:rsidR="00F508A4" w:rsidTr="00211E63">
        <w:tc>
          <w:tcPr>
            <w:tcW w:w="2103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Сложности с расторжением трудового договора.</w:t>
            </w:r>
          </w:p>
        </w:tc>
        <w:tc>
          <w:tcPr>
            <w:tcW w:w="2347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Ограниченная защита прав</w:t>
            </w:r>
          </w:p>
        </w:tc>
        <w:tc>
          <w:tcPr>
            <w:tcW w:w="2090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социальных гарантий</w:t>
            </w:r>
          </w:p>
        </w:tc>
        <w:tc>
          <w:tcPr>
            <w:tcW w:w="2521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Сложности с бух</w:t>
            </w:r>
            <w:r w:rsidR="00211E63">
              <w:rPr>
                <w:rFonts w:ascii="Times New Roman" w:hAnsi="Times New Roman" w:cs="Times New Roman"/>
                <w:sz w:val="28"/>
                <w:szCs w:val="28"/>
              </w:rPr>
              <w:t>галтерией</w:t>
            </w:r>
          </w:p>
        </w:tc>
      </w:tr>
      <w:tr w:rsidR="00F508A4" w:rsidTr="00211E63">
        <w:tc>
          <w:tcPr>
            <w:tcW w:w="2103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законодательства.</w:t>
            </w:r>
          </w:p>
        </w:tc>
        <w:tc>
          <w:tcPr>
            <w:tcW w:w="2347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доказательства условий выполнения договора</w:t>
            </w:r>
          </w:p>
        </w:tc>
        <w:tc>
          <w:tcPr>
            <w:tcW w:w="2090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Абсолютная ответственность</w:t>
            </w:r>
          </w:p>
        </w:tc>
        <w:tc>
          <w:tcPr>
            <w:tcW w:w="2521" w:type="dxa"/>
          </w:tcPr>
          <w:p w:rsidR="005F49EB" w:rsidRDefault="00211E63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в социальных гарантиях</w:t>
            </w:r>
          </w:p>
        </w:tc>
      </w:tr>
      <w:tr w:rsidR="00F508A4" w:rsidTr="00211E63">
        <w:tc>
          <w:tcPr>
            <w:tcW w:w="2103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неблагоприятных условий</w:t>
            </w:r>
          </w:p>
        </w:tc>
        <w:tc>
          <w:tcPr>
            <w:tcW w:w="2347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Сложности с расторжением</w:t>
            </w:r>
          </w:p>
        </w:tc>
        <w:tc>
          <w:tcPr>
            <w:tcW w:w="2090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Потолок заработка с низким налоговым процентом</w:t>
            </w:r>
          </w:p>
        </w:tc>
        <w:tc>
          <w:tcPr>
            <w:tcW w:w="2521" w:type="dxa"/>
          </w:tcPr>
          <w:p w:rsidR="005F49EB" w:rsidRPr="00211E63" w:rsidRDefault="00211E63" w:rsidP="00782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Регулирование и проверки</w:t>
            </w:r>
          </w:p>
        </w:tc>
      </w:tr>
      <w:tr w:rsidR="00F508A4" w:rsidTr="00211E63">
        <w:tc>
          <w:tcPr>
            <w:tcW w:w="2103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Зависимость от работодателя</w:t>
            </w:r>
          </w:p>
        </w:tc>
        <w:tc>
          <w:tcPr>
            <w:tcW w:w="2347" w:type="dxa"/>
          </w:tcPr>
          <w:p w:rsidR="005F49EB" w:rsidRDefault="006E5031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социальных гарантий</w:t>
            </w:r>
          </w:p>
        </w:tc>
        <w:tc>
          <w:tcPr>
            <w:tcW w:w="2090" w:type="dxa"/>
          </w:tcPr>
          <w:p w:rsidR="005F49EB" w:rsidRDefault="00F508A4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ведения учета доходов и расходов</w:t>
            </w:r>
          </w:p>
        </w:tc>
        <w:tc>
          <w:tcPr>
            <w:tcW w:w="2521" w:type="dxa"/>
          </w:tcPr>
          <w:p w:rsidR="005F49EB" w:rsidRDefault="005F49EB" w:rsidP="00782A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37C4" w:rsidRDefault="009937C4" w:rsidP="005F4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для меня трудовой договор – это наиболее предпочтительная форма занятости. Он обеспечивает стабильность, что очень важно для меня, и уверенность в завтрашнем дне. Так же важными преимуществами являются оплачиваемые больничные и отпуск. Кроме того, работа по трудовому договору подразумевает наличие четких обязанностей и прав, что упрощает взаимодействие с работодателем.</w:t>
      </w:r>
    </w:p>
    <w:p w:rsidR="009937C4" w:rsidRDefault="009937C4" w:rsidP="005F4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ИП или самозанятости, мне не нужно беспокоиться о налоговых отчислениях и бухгалтерии. Я могу полностью сосредоточиться на своей работе и профессиональном развитии.</w:t>
      </w:r>
    </w:p>
    <w:p w:rsidR="009839D0" w:rsidRDefault="009937C4" w:rsidP="0098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у трудового договора есть сво</w:t>
      </w:r>
      <w:r w:rsidR="000F363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ограничения, но для меня важнее всего – стабильность и защита моих трудовых прав.</w:t>
      </w:r>
    </w:p>
    <w:p w:rsidR="009839D0" w:rsidRDefault="009839D0" w:rsidP="0098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этап</w:t>
      </w:r>
    </w:p>
    <w:p w:rsidR="00762E7F" w:rsidRDefault="009839D0" w:rsidP="00E9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динамика вакансий на 2024 год по сравнению с 2023 годом</w:t>
      </w:r>
      <w:r w:rsidR="00762E7F">
        <w:rPr>
          <w:rFonts w:ascii="Times New Roman" w:hAnsi="Times New Roman" w:cs="Times New Roman"/>
          <w:sz w:val="28"/>
          <w:szCs w:val="28"/>
        </w:rPr>
        <w:t xml:space="preserve"> </w:t>
      </w:r>
      <w:r w:rsidR="00762E7F">
        <w:rPr>
          <w:rFonts w:ascii="Times New Roman" w:hAnsi="Times New Roman" w:cs="Times New Roman"/>
          <w:sz w:val="28"/>
          <w:szCs w:val="28"/>
        </w:rPr>
        <w:t>(рис.1).</w:t>
      </w:r>
    </w:p>
    <w:p w:rsidR="00D34397" w:rsidRDefault="00762E7F" w:rsidP="00E9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9839D0">
        <w:rPr>
          <w:rFonts w:ascii="Times New Roman" w:hAnsi="Times New Roman" w:cs="Times New Roman"/>
          <w:sz w:val="28"/>
          <w:szCs w:val="28"/>
        </w:rPr>
        <w:t>удя по таблице динамики вакансий на 2024 год по сравнению с 2023 год динамика выросла</w:t>
      </w:r>
      <w:r>
        <w:rPr>
          <w:rFonts w:ascii="Times New Roman" w:hAnsi="Times New Roman" w:cs="Times New Roman"/>
          <w:sz w:val="28"/>
          <w:szCs w:val="28"/>
        </w:rPr>
        <w:t xml:space="preserve"> и этому есть несколько объяснений</w:t>
      </w:r>
      <w:r w:rsidR="00E920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Во-первых, экономика начинает восстанавливаться после сложного периода и кампании начинают активно нанимать сотрудников.</w:t>
      </w:r>
    </w:p>
    <w:p w:rsidR="00762E7F" w:rsidRDefault="00762E7F" w:rsidP="00E9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уделить внимание увеличению числа стартапов и малых бизнесов, что тоже способствует росту числа вакансий.</w:t>
      </w:r>
    </w:p>
    <w:p w:rsidR="00E920D6" w:rsidRDefault="00E920D6" w:rsidP="00E9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60085" cy="2305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0D6" w:rsidRDefault="00E920D6" w:rsidP="00E920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Общая динамика вакансий.</w:t>
      </w:r>
    </w:p>
    <w:p w:rsidR="009839D0" w:rsidRDefault="009839D0" w:rsidP="0098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выросло число вакансий для людей с инвалидностью в 2024 году по сравнению с 2023 годом</w:t>
      </w:r>
      <w:r w:rsidR="00E920D6">
        <w:rPr>
          <w:rFonts w:ascii="Times New Roman" w:hAnsi="Times New Roman" w:cs="Times New Roman"/>
          <w:sz w:val="28"/>
          <w:szCs w:val="28"/>
        </w:rPr>
        <w:t xml:space="preserve"> (рис.2)?</w:t>
      </w:r>
    </w:p>
    <w:p w:rsidR="009839D0" w:rsidRDefault="00AC736C" w:rsidP="0098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общество стало более открытым и все больше людей осознают важность равных возможностей для всех, независимо от физических ограничений людей. Я думаю, что это может менять отношение работодателей к найму сотрудников с инвалидностью.</w:t>
      </w:r>
    </w:p>
    <w:p w:rsidR="00AC736C" w:rsidRDefault="00AC736C" w:rsidP="0098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отметить обширное развитие технологий. С каждым годом появляются новые технологии и программы, которые дают возможность людям с инвалидностью работать более эффективней. Это делает людей с инвалидностью более конкурентоспособными на рынке труда.</w:t>
      </w:r>
    </w:p>
    <w:p w:rsidR="00AC736C" w:rsidRDefault="00AC736C" w:rsidP="0098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хочу отметить давно прошедшую пандемию коронавирус. Она показала, что удаленный формат работы может стать отличным </w:t>
      </w:r>
      <w:r>
        <w:rPr>
          <w:rFonts w:ascii="Times New Roman" w:hAnsi="Times New Roman" w:cs="Times New Roman"/>
          <w:sz w:val="28"/>
          <w:szCs w:val="28"/>
        </w:rPr>
        <w:lastRenderedPageBreak/>
        <w:t>решением для людей с инвалидностью, которые могут работать из дома в комфортной для себя среде.</w:t>
      </w:r>
    </w:p>
    <w:p w:rsidR="00E920D6" w:rsidRDefault="00E920D6" w:rsidP="0098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60085" cy="22022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0D6" w:rsidRDefault="00E920D6" w:rsidP="00E920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Динамика вакансий для людей с инвалидностью.</w:t>
      </w:r>
    </w:p>
    <w:p w:rsidR="00AC736C" w:rsidRDefault="00D34397" w:rsidP="00D343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диаграммы «Динамика резюме в профобластях»</w:t>
      </w:r>
      <w:r w:rsidR="00E920D6">
        <w:rPr>
          <w:rFonts w:ascii="Times New Roman" w:hAnsi="Times New Roman" w:cs="Times New Roman"/>
          <w:sz w:val="28"/>
          <w:szCs w:val="28"/>
        </w:rPr>
        <w:t xml:space="preserve"> (рис.3).</w:t>
      </w:r>
    </w:p>
    <w:p w:rsidR="00E920D6" w:rsidRDefault="00D34397" w:rsidP="00E9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Смотря на диаграмму, я вижу прирост во всех областях, кроме «Страхование» и «Розничная торговля»</w:t>
      </w:r>
      <w:r w:rsidR="00762E7F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этих областях в свою очередь наоборот был упадок резюме.</w:t>
      </w:r>
    </w:p>
    <w:p w:rsidR="00D2397B" w:rsidRDefault="00D2397B" w:rsidP="00E9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Упадок резюме в сферах «Страхование» и «Розничная торговля» может быть связано с тем, что молодое поколение ищет более современные и гибкие рабочие места.</w:t>
      </w:r>
    </w:p>
    <w:p w:rsidR="00D2397B" w:rsidRDefault="00D2397B" w:rsidP="00E9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динамика резюме показывает, что рынок труда становится более конкурентным и разнообразным. Это подчеркивает необходимость постоянного обучения и развития навыков для успешной карьеры</w:t>
      </w:r>
    </w:p>
    <w:p w:rsidR="00E920D6" w:rsidRDefault="00E920D6" w:rsidP="00D343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60085" cy="54905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9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0D6" w:rsidRDefault="00E920D6" w:rsidP="00E920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Динамика резюме в профобластях.</w:t>
      </w:r>
    </w:p>
    <w:p w:rsidR="00D34397" w:rsidRDefault="00D34397" w:rsidP="00D343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Почему, на ваш взгляд, в диаграмме «Структура резюме по профобластям» наибольшее количество резюме в сфере «Продажи, обслуживание клиентов»</w:t>
      </w:r>
      <w:r w:rsidR="00E920D6">
        <w:rPr>
          <w:rFonts w:ascii="Times New Roman" w:hAnsi="Times New Roman" w:cs="Times New Roman"/>
          <w:sz w:val="28"/>
          <w:szCs w:val="28"/>
        </w:rPr>
        <w:t xml:space="preserve"> (рис.3)?</w:t>
      </w:r>
    </w:p>
    <w:p w:rsidR="00D34397" w:rsidRDefault="00D34397" w:rsidP="00D343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ответа на этот вопрос диаграмма показывает, что наибольшее количество резюме имеет область «Автомобильный бизнес».</w:t>
      </w:r>
    </w:p>
    <w:p w:rsidR="009839D0" w:rsidRPr="005F49EB" w:rsidRDefault="00E920D6" w:rsidP="00E915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считаю, что количество резюме в области «Автомобильный бизнес» уменьшилось из-за ухода множества автомобильных дилеров с российского рынка, в силу чего многие сотрудники потеряли работу</w:t>
      </w:r>
      <w:r w:rsidR="00762E7F">
        <w:rPr>
          <w:rFonts w:ascii="Times New Roman" w:hAnsi="Times New Roman" w:cs="Times New Roman"/>
          <w:sz w:val="28"/>
          <w:szCs w:val="28"/>
        </w:rPr>
        <w:t xml:space="preserve"> и вынуждены искать новую работу.</w:t>
      </w:r>
      <w:bookmarkStart w:id="0" w:name="_GoBack"/>
      <w:bookmarkEnd w:id="0"/>
    </w:p>
    <w:sectPr w:rsidR="009839D0" w:rsidRPr="005F49EB" w:rsidSect="005F49E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EB"/>
    <w:rsid w:val="000F3631"/>
    <w:rsid w:val="00211E63"/>
    <w:rsid w:val="005F49EB"/>
    <w:rsid w:val="006A3F8F"/>
    <w:rsid w:val="006E5031"/>
    <w:rsid w:val="00762E7F"/>
    <w:rsid w:val="009839D0"/>
    <w:rsid w:val="009937C4"/>
    <w:rsid w:val="00AC736C"/>
    <w:rsid w:val="00D2397B"/>
    <w:rsid w:val="00D34397"/>
    <w:rsid w:val="00E91568"/>
    <w:rsid w:val="00E920D6"/>
    <w:rsid w:val="00F5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AAC2"/>
  <w15:chartTrackingRefBased/>
  <w15:docId w15:val="{4EE3B657-F540-4773-A62F-A0118646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2024-09-20T12:00:00Z</dcterms:created>
  <dcterms:modified xsi:type="dcterms:W3CDTF">2024-09-20T12:02:00Z</dcterms:modified>
</cp:coreProperties>
</file>