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</w:pPr>
      <w:r>
        <w:t>月付项目</w:t>
      </w:r>
    </w:p>
    <w:p>
      <w:pPr>
        <w:pStyle w:val="3"/>
        <w:bidi w:val="0"/>
      </w:pPr>
      <w:r>
        <w:t>架构设计文档</w:t>
      </w:r>
    </w:p>
    <w:p>
      <w:pPr>
        <w:pStyle w:val="4"/>
        <w:bidi w:val="0"/>
      </w:pPr>
      <w:r>
        <w:t>原架构：</w:t>
      </w:r>
    </w:p>
    <w:p>
      <w:r>
        <w:drawing>
          <wp:inline distT="0" distB="0" distL="114300" distR="114300">
            <wp:extent cx="4846320" cy="4127500"/>
            <wp:effectExtent l="0" t="0" r="5080" b="12700"/>
            <wp:docPr id="3" name="图片 3" descr="截屏2020-09-04 上午11.04.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截屏2020-09-04 上午11.04.5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41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4"/>
        <w:bidi w:val="0"/>
      </w:pPr>
      <w:r>
        <w:t>服务拆分后架构：</w:t>
      </w:r>
    </w:p>
    <w:p>
      <w:r>
        <w:drawing>
          <wp:inline distT="0" distB="0" distL="114300" distR="114300">
            <wp:extent cx="5268595" cy="2487295"/>
            <wp:effectExtent l="0" t="0" r="14605" b="1905"/>
            <wp:docPr id="1" name="图片 1" descr="截屏2020-09-04 上午10.57.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截屏2020-09-04 上午10.57.4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86"/>
        <w:gridCol w:w="742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086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服务名称</w:t>
            </w:r>
          </w:p>
        </w:tc>
        <w:tc>
          <w:tcPr>
            <w:tcW w:w="7420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服务职责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086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获客服务</w:t>
            </w:r>
          </w:p>
        </w:tc>
        <w:tc>
          <w:tcPr>
            <w:tcW w:w="7420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从美团用户接触月付产品，到成为月付用户，相关的业务功能都在获客服务中实现。</w:t>
            </w:r>
          </w:p>
          <w:p>
            <w:pPr>
              <w:bidi w:val="0"/>
            </w:pPr>
            <w:r>
              <w:t>月付用户注销的相关业务功能，也在获客服务中实现。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086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用户服务</w:t>
            </w:r>
          </w:p>
        </w:tc>
        <w:tc>
          <w:tcPr>
            <w:tcW w:w="7420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月付用户信息查询服务（对用户信息一致性要求高的交易场景）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086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借款服务</w:t>
            </w:r>
          </w:p>
        </w:tc>
        <w:tc>
          <w:tcPr>
            <w:tcW w:w="7420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给月付用户提供支付、取现等借款服务，依赖用户服务。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086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还款服务</w:t>
            </w:r>
          </w:p>
        </w:tc>
        <w:tc>
          <w:tcPr>
            <w:tcW w:w="7420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给月付用户提供还款服务，依赖用户服务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086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退款服务</w:t>
            </w:r>
          </w:p>
        </w:tc>
        <w:tc>
          <w:tcPr>
            <w:tcW w:w="7420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给对应月付支付单提供退款服务，依赖用户服务、借款服务。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086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主站服务</w:t>
            </w:r>
          </w:p>
        </w:tc>
        <w:tc>
          <w:tcPr>
            <w:tcW w:w="7420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给月付用户提供额度、账单查看服务，以及其他促活服务。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086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触达服务</w:t>
            </w:r>
          </w:p>
        </w:tc>
        <w:tc>
          <w:tcPr>
            <w:tcW w:w="7420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为月付业务提供与用户沟通的服务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086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运维服务</w:t>
            </w:r>
          </w:p>
        </w:tc>
        <w:tc>
          <w:tcPr>
            <w:tcW w:w="7420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给月付PM和RD，提供一些运维配置功能、故障处理工具。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086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查询服务</w:t>
            </w:r>
          </w:p>
        </w:tc>
        <w:tc>
          <w:tcPr>
            <w:tcW w:w="7420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为月付业务的外部关联方提供月付信息的高性能查询服务，用于对数据强一致性要求不高的非交易场景。</w:t>
            </w:r>
          </w:p>
        </w:tc>
      </w:tr>
    </w:tbl>
    <w:p>
      <w:pPr>
        <w:rPr>
          <w:rFonts w:hint="eastAsia"/>
        </w:rPr>
      </w:pPr>
    </w:p>
    <w:p>
      <w:pPr>
        <w:pStyle w:val="4"/>
        <w:bidi w:val="0"/>
      </w:pPr>
      <w:r>
        <w:t>依赖服务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40"/>
        <w:gridCol w:w="3433"/>
        <w:gridCol w:w="314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rPr>
                <w:rFonts w:hint="eastAsia"/>
                <w:b/>
                <w:bCs/>
                <w:lang w:val="en-US" w:eastAsia="zh-CN"/>
              </w:rPr>
              <w:t>系统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rPr>
                <w:b/>
                <w:bCs/>
                <w:lang w:val="en-US" w:eastAsia="zh-CN"/>
              </w:rPr>
              <w:t>appKey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rPr>
                <w:rFonts w:hint="eastAsia"/>
                <w:b/>
                <w:bCs/>
                <w:lang w:val="en-US" w:eastAsia="zh-CN"/>
              </w:rPr>
              <w:t>功能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账务系统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rPr>
                <w:lang w:val="en-US" w:eastAsia="zh-CN"/>
              </w:rPr>
              <w:t>com.sankuai.fin.cc.ccpaccountre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支付记账以及用户账户数据查询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风控系统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rPr>
                <w:lang w:val="en-US" w:eastAsia="zh-CN"/>
              </w:rPr>
              <w:t>com.sankuai.fin.cc.rcfraud</w:t>
            </w:r>
          </w:p>
          <w:p>
            <w:pPr>
              <w:bidi w:val="0"/>
            </w:pPr>
            <w:r>
              <w:rPr>
                <w:lang w:val="en-US" w:eastAsia="zh-CN"/>
              </w:rPr>
              <w:t>com.sankuai.fin.cc.rcnamelist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rPr>
                <w:rFonts w:hint="default"/>
              </w:rPr>
              <w:t xml:space="preserve">1 </w:t>
            </w:r>
            <w:r>
              <w:t>交易风险控制</w:t>
            </w:r>
          </w:p>
          <w:p>
            <w:pPr>
              <w:bidi w:val="0"/>
            </w:pPr>
            <w:r>
              <w:rPr>
                <w:rFonts w:hint="default"/>
              </w:rPr>
              <w:t xml:space="preserve">2 </w:t>
            </w:r>
            <w:r>
              <w:t>名单策略提供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客户系统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rPr>
                <w:lang w:val="en-US" w:eastAsia="zh-CN"/>
              </w:rPr>
              <w:t>com.sankuai.fin.cc.ccpcustomerre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创建维护客户信息</w:t>
            </w:r>
          </w:p>
          <w:p>
            <w:pPr>
              <w:bidi w:val="0"/>
            </w:pPr>
            <w:r>
              <w:t>维护客户产品关系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额度系统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rPr>
                <w:lang w:val="en-US" w:eastAsia="zh-CN"/>
              </w:rPr>
              <w:t>com.sankuai.fin.cc.ccplimit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创建维护客户额度信息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合同系统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rPr>
                <w:lang w:val="en-US" w:eastAsia="zh-CN"/>
              </w:rPr>
              <w:t>com.sankuai.fin.cc.ccpcontract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创建维护客户合同信息</w:t>
            </w:r>
          </w:p>
        </w:tc>
      </w:tr>
    </w:tbl>
    <w:p/>
    <w:p>
      <w:pPr>
        <w:pStyle w:val="4"/>
        <w:bidi w:val="0"/>
      </w:pPr>
      <w:r>
        <w:t>技术体系：</w:t>
      </w:r>
    </w:p>
    <w:p>
      <w:r>
        <w:t xml:space="preserve">Spring </w:t>
      </w:r>
    </w:p>
    <w:p>
      <w:r>
        <w:t xml:space="preserve">Thrift     </w:t>
      </w:r>
      <w:r>
        <w:tab/>
        <w:t>rpc通信</w:t>
      </w:r>
    </w:p>
    <w:p>
      <w:r>
        <w:rPr>
          <w:rFonts w:hint="eastAsia"/>
        </w:rPr>
        <w:t>Mafka</w:t>
      </w:r>
      <w:r>
        <w:rPr>
          <w:rFonts w:hint="default"/>
        </w:rPr>
        <w:t xml:space="preserve">    </w:t>
      </w:r>
      <w:r>
        <w:rPr>
          <w:rFonts w:hint="default"/>
        </w:rPr>
        <w:tab/>
      </w:r>
      <w:r>
        <w:rPr>
          <w:rFonts w:hint="default"/>
        </w:rPr>
        <w:t>封装</w:t>
      </w:r>
      <w:r>
        <w:t>Kafka</w:t>
      </w:r>
    </w:p>
    <w:p>
      <w:r>
        <w:rPr>
          <w:rFonts w:hint="eastAsia"/>
        </w:rPr>
        <w:t>Squirrel</w:t>
      </w:r>
      <w:r>
        <w:rPr>
          <w:rFonts w:hint="default"/>
        </w:rPr>
        <w:t xml:space="preserve">   </w:t>
      </w:r>
      <w:r>
        <w:rPr>
          <w:rFonts w:hint="default"/>
        </w:rPr>
        <w:tab/>
        <w:t>封装</w:t>
      </w:r>
      <w:r>
        <w:t>Redis</w:t>
      </w:r>
      <w:r>
        <w:t xml:space="preserve">    </w:t>
      </w:r>
    </w:p>
    <w:p>
      <w:r>
        <w:t>Mybatis</w:t>
      </w:r>
    </w:p>
    <w:p>
      <w:pPr>
        <w:rPr>
          <w:rFonts w:hint="default"/>
        </w:rPr>
      </w:pPr>
      <w:r>
        <w:rPr>
          <w:rFonts w:hint="eastAsia"/>
        </w:rPr>
        <w:t>Zebra</w:t>
      </w:r>
      <w:r>
        <w:rPr>
          <w:rFonts w:hint="default"/>
        </w:rPr>
        <w:t xml:space="preserve">       分库分表</w:t>
      </w:r>
    </w:p>
    <w:p>
      <w:pPr>
        <w:rPr>
          <w:rFonts w:hint="default"/>
        </w:rPr>
      </w:pPr>
      <w:r>
        <w:rPr>
          <w:rFonts w:hint="default"/>
        </w:rPr>
        <w:t xml:space="preserve">Mysql       </w:t>
      </w:r>
    </w:p>
    <w:p>
      <w:r>
        <w:t xml:space="preserve">Cat         </w:t>
      </w:r>
    </w:p>
    <w:p>
      <w:r>
        <w:t>异常处理</w:t>
      </w:r>
    </w:p>
    <w:p>
      <w:bookmarkStart w:id="0" w:name="_GoBack"/>
      <w:bookmarkEnd w:id="0"/>
    </w:p>
    <w:p/>
    <w:p>
      <w:pPr>
        <w:pStyle w:val="3"/>
        <w:bidi w:val="0"/>
      </w:pPr>
      <w:r>
        <w:t>服务</w:t>
      </w:r>
    </w:p>
    <w:p>
      <w:pPr>
        <w:pStyle w:val="4"/>
        <w:bidi w:val="0"/>
      </w:pPr>
      <w:r>
        <w:t>获客服务</w:t>
      </w:r>
    </w:p>
    <w:p/>
    <w:p>
      <w:pPr>
        <w:pStyle w:val="4"/>
        <w:bidi w:val="0"/>
      </w:pPr>
      <w:r>
        <w:t>用户服务</w:t>
      </w:r>
    </w:p>
    <w:p/>
    <w:p>
      <w:pPr>
        <w:pStyle w:val="4"/>
        <w:bidi w:val="0"/>
      </w:pPr>
      <w:r>
        <w:t>借款服务</w:t>
      </w:r>
    </w:p>
    <w:p/>
    <w:p>
      <w:pPr>
        <w:pStyle w:val="4"/>
        <w:bidi w:val="0"/>
      </w:pPr>
      <w:r>
        <w:t>还款服务</w:t>
      </w:r>
    </w:p>
    <w:p/>
    <w:p>
      <w:pPr>
        <w:pStyle w:val="4"/>
        <w:bidi w:val="0"/>
      </w:pPr>
      <w:r>
        <w:t>退款服务</w:t>
      </w:r>
    </w:p>
    <w:p/>
    <w:p>
      <w:pPr>
        <w:pStyle w:val="4"/>
        <w:bidi w:val="0"/>
      </w:pPr>
      <w:r>
        <w:t>主站服务</w:t>
      </w:r>
    </w:p>
    <w:p/>
    <w:p>
      <w:pPr>
        <w:pStyle w:val="4"/>
        <w:bidi w:val="0"/>
      </w:pPr>
      <w:r>
        <w:t>触达服务</w:t>
      </w:r>
    </w:p>
    <w:p/>
    <w:p>
      <w:pPr>
        <w:pStyle w:val="4"/>
        <w:bidi w:val="0"/>
      </w:pPr>
      <w:r>
        <w:t>查询服务</w:t>
      </w:r>
    </w:p>
    <w:p/>
    <w:p/>
    <w:p>
      <w:r>
        <w:t>个流程业务  表设计 程序流程  技术应用</w:t>
      </w:r>
    </w:p>
    <w:p/>
    <w:p/>
    <w:p/>
    <w:p/>
    <w:p>
      <w:pPr>
        <w:pStyle w:val="3"/>
        <w:bidi w:val="0"/>
      </w:pPr>
      <w:r>
        <w:t>开发管理：</w:t>
      </w:r>
    </w:p>
    <w:p>
      <w:pPr>
        <w:rPr>
          <w:rFonts w:hint="eastAsia"/>
        </w:rPr>
      </w:pPr>
      <w:r>
        <w:t>需求状态：</w:t>
      </w:r>
      <w:r>
        <w:rPr>
          <w:rFonts w:hint="eastAsia"/>
        </w:rPr>
        <w:t>产品方案调研-&gt;产品方案设计-&gt;产品需求待澄清-&gt;产品需求已澄清-&gt;待研发-&gt;</w:t>
      </w:r>
      <w:r>
        <w:rPr>
          <w:rFonts w:hint="default"/>
        </w:rPr>
        <w:tab/>
      </w:r>
      <w:r>
        <w:rPr>
          <w:rFonts w:hint="eastAsia"/>
        </w:rPr>
        <w:t>研发中-&gt;已投产</w:t>
      </w:r>
    </w:p>
    <w:p>
      <w:pPr>
        <w:rPr>
          <w:rFonts w:hint="default"/>
        </w:rPr>
      </w:pPr>
      <w:r>
        <w:rPr>
          <w:rFonts w:hint="default"/>
        </w:rPr>
        <w:t>需求类型：迭代、专项、技术、紧急</w:t>
      </w:r>
    </w:p>
    <w:p>
      <w:pPr>
        <w:rPr>
          <w:rFonts w:hint="eastAsia"/>
        </w:rPr>
      </w:pPr>
      <w:r>
        <w:rPr>
          <w:rFonts w:hint="eastAsia"/>
        </w:rPr>
        <w:t>需求首次澄清</w:t>
      </w:r>
      <w:r>
        <w:rPr>
          <w:rFonts w:hint="default"/>
        </w:rPr>
        <w:t xml:space="preserve"> </w:t>
      </w:r>
      <w:r>
        <w:rPr>
          <w:rFonts w:hint="default"/>
        </w:rPr>
        <w:t>开发参与：协助产品方案调整、协助产品方案设计、进行需求澄清</w:t>
      </w:r>
    </w:p>
    <w:p>
      <w:pPr>
        <w:rPr>
          <w:rFonts w:hint="eastAsia"/>
        </w:rPr>
      </w:pPr>
      <w:r>
        <w:rPr>
          <w:rFonts w:hint="eastAsia"/>
        </w:rPr>
        <w:t>需求澄清完成</w:t>
      </w:r>
    </w:p>
    <w:p>
      <w:pPr>
        <w:rPr>
          <w:rFonts w:hint="default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default"/>
        </w:rPr>
      </w:pPr>
      <w:r>
        <w:rPr>
          <w:rFonts w:hint="default"/>
        </w:rPr>
        <w:t>所有知识点再学城里搜索文档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2"/>
      </w:pPr>
      <w:r>
        <w:rPr>
          <w:rFonts w:hint="eastAsia"/>
        </w:rPr>
        <w:t>项目设计:</w:t>
      </w:r>
    </w:p>
    <w:p>
      <w:r>
        <w:drawing>
          <wp:inline distT="0" distB="0" distL="0" distR="0">
            <wp:extent cx="5274310" cy="2771140"/>
            <wp:effectExtent l="0" t="0" r="8890" b="22860"/>
            <wp:docPr id="124" name="图片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图片 12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0" distR="0">
            <wp:extent cx="5274310" cy="3639820"/>
            <wp:effectExtent l="0" t="0" r="8890" b="17780"/>
            <wp:docPr id="125" name="图片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图片 12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5274310" cy="2626360"/>
            <wp:effectExtent l="0" t="0" r="8890" b="15240"/>
            <wp:docPr id="126" name="图片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图片 12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0" distR="0">
            <wp:extent cx="5274310" cy="2978785"/>
            <wp:effectExtent l="0" t="0" r="8890" b="18415"/>
            <wp:docPr id="127" name="图片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图片 12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</w:pPr>
      <w:r>
        <w:rPr>
          <w:rFonts w:hint="eastAsia"/>
        </w:rPr>
        <w:t>微博计数方案</w:t>
      </w:r>
    </w:p>
    <w:p>
      <w:pPr>
        <w:rPr>
          <w:b/>
          <w:bCs/>
        </w:rPr>
      </w:pPr>
      <w:r>
        <w:rPr>
          <w:rFonts w:hint="eastAsia"/>
          <w:b/>
          <w:bCs/>
        </w:rPr>
        <w:t>计数处理:</w:t>
      </w:r>
    </w:p>
    <w:p>
      <w:r>
        <w:rPr>
          <w:rFonts w:hint="eastAsia"/>
        </w:rPr>
        <w:t>微博的评论数、点赞数、转发数、浏览数、表态数等等；</w:t>
      </w:r>
    </w:p>
    <w:p>
      <w:r>
        <w:rPr>
          <w:rFonts w:hint="eastAsia"/>
        </w:rPr>
        <w:t>用户的粉丝数、关注数、发布微博数、私信数等等。</w:t>
      </w:r>
    </w:p>
    <w:p/>
    <w:p>
      <w:r>
        <w:rPr>
          <w:rFonts w:hint="eastAsia"/>
        </w:rPr>
        <w:t>初始阶段: 访小问量和存储量小</w:t>
      </w:r>
    </w:p>
    <w:p>
      <w:r>
        <w:rPr>
          <w:rFonts w:hint="eastAsia"/>
        </w:rPr>
        <w:t xml:space="preserve">用数据库存储访问 </w:t>
      </w:r>
      <w:r>
        <w:t xml:space="preserve"> </w:t>
      </w:r>
      <w:r>
        <w:rPr>
          <w:rFonts w:hint="eastAsia"/>
        </w:rPr>
        <w:t xml:space="preserve">表 </w:t>
      </w:r>
      <w:r>
        <w:t>weibo_id, repost_count, comment_count, praise_count, view_count</w:t>
      </w:r>
    </w:p>
    <w:p/>
    <w:p>
      <w:r>
        <w:rPr>
          <w:rFonts w:hint="eastAsia"/>
        </w:rPr>
        <w:t>数据量增大</w:t>
      </w:r>
      <w:r>
        <w:t xml:space="preserve"> </w:t>
      </w:r>
      <w:r>
        <w:rPr>
          <w:rFonts w:hint="eastAsia"/>
        </w:rPr>
        <w:t>-&gt;</w:t>
      </w:r>
      <w:r>
        <w:t xml:space="preserve"> </w:t>
      </w:r>
      <w:r>
        <w:rPr>
          <w:rFonts w:hint="eastAsia"/>
        </w:rPr>
        <w:t>按微博ID分片,分库分表</w:t>
      </w:r>
    </w:p>
    <w:p>
      <w:r>
        <w:rPr>
          <w:rFonts w:hint="eastAsia"/>
        </w:rPr>
        <w:t>查询量增大 -&gt;</w:t>
      </w:r>
      <w:r>
        <w:t xml:space="preserve"> </w:t>
      </w:r>
      <w:r>
        <w:rPr>
          <w:rFonts w:hint="eastAsia"/>
        </w:rPr>
        <w:t>加入缓存redis集群</w:t>
      </w:r>
    </w:p>
    <w:p>
      <w:r>
        <w:rPr>
          <w:rFonts w:hint="eastAsia"/>
        </w:rPr>
        <w:t>提高写性能 -&gt;</w:t>
      </w:r>
      <w:r>
        <w:t xml:space="preserve"> </w:t>
      </w:r>
      <w:r>
        <w:rPr>
          <w:rFonts w:hint="eastAsia"/>
        </w:rPr>
        <w:t>引入M</w:t>
      </w:r>
      <w:r>
        <w:t>Q</w:t>
      </w:r>
    </w:p>
    <w:p>
      <w:r>
        <w:rPr>
          <w:rFonts w:hint="eastAsia"/>
        </w:rPr>
        <w:t>数据库I</w:t>
      </w:r>
      <w:r>
        <w:t>/O</w:t>
      </w:r>
      <w:r>
        <w:rPr>
          <w:rFonts w:hint="eastAsia"/>
        </w:rPr>
        <w:t>瓶颈 -&gt;</w:t>
      </w:r>
      <w:r>
        <w:t xml:space="preserve"> </w:t>
      </w:r>
      <w:r>
        <w:rPr>
          <w:rFonts w:hint="eastAsia"/>
        </w:rPr>
        <w:t>直接用redis做存储</w:t>
      </w:r>
    </w:p>
    <w:p>
      <w:r>
        <w:rPr>
          <w:rFonts w:hint="eastAsia"/>
        </w:rPr>
        <w:t>降低redis存储成本 -&gt;</w:t>
      </w:r>
      <w:r>
        <w:t xml:space="preserve"> </w:t>
      </w:r>
    </w:p>
    <w:p>
      <w:pPr>
        <w:ind w:left="840" w:firstLine="420"/>
      </w:pPr>
      <w:r>
        <w:t>1</w:t>
      </w:r>
      <w:r>
        <w:rPr>
          <w:rFonts w:hint="eastAsia"/>
        </w:rPr>
        <w:t>.改造redis数据类型,合理设计key</w:t>
      </w:r>
      <w:r>
        <w:t xml:space="preserve">-value </w:t>
      </w:r>
      <w:r>
        <w:rPr>
          <w:rFonts w:hint="eastAsia"/>
        </w:rPr>
        <w:t>使占用字节更少</w:t>
      </w:r>
    </w:p>
    <w:p>
      <w:pPr>
        <w:ind w:left="840" w:firstLine="420"/>
      </w:pPr>
      <w:r>
        <w:rPr>
          <w:rFonts w:hint="eastAsia"/>
        </w:rPr>
        <w:t>2.使用</w:t>
      </w:r>
      <w:r>
        <w:t xml:space="preserve"> SSD 替代内存存储冷数据</w:t>
      </w:r>
      <w:r>
        <w:rPr>
          <w:rFonts w:hint="eastAsia"/>
        </w:rPr>
        <w:t>,</w:t>
      </w:r>
      <w:r>
        <w:t xml:space="preserve"> 开源组件Pika，SSDB</w:t>
      </w:r>
    </w:p>
    <w:p/>
    <w:p>
      <w:r>
        <w:rPr>
          <w:rFonts w:hint="eastAsia"/>
          <w:b/>
          <w:bCs/>
        </w:rPr>
        <w:t>系统未读计数处理</w:t>
      </w:r>
      <w:r>
        <w:rPr>
          <w:rFonts w:hint="eastAsia"/>
        </w:rPr>
        <w:t>:</w:t>
      </w:r>
    </w:p>
    <w:p>
      <w:pPr>
        <w:rPr>
          <w:color w:val="00B050"/>
        </w:rPr>
      </w:pPr>
      <w:r>
        <w:rPr>
          <w:rFonts w:hint="eastAsia"/>
          <w:color w:val="00B050"/>
        </w:rPr>
        <w:t>系统通知给全部用户发送消息未读的提醒场景</w:t>
      </w:r>
    </w:p>
    <w:p>
      <w:pPr>
        <w:ind w:left="210" w:hanging="210" w:hangingChars="100"/>
      </w:pPr>
      <w:r>
        <w:rPr>
          <w:rFonts w:hint="eastAsia"/>
          <w:b/>
          <w:bCs/>
        </w:rPr>
        <w:t>方案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系统通知数据按时间顺序生成ID,用户记录最后一次读过的系统通知I</w:t>
      </w:r>
      <w:r>
        <w:t>D</w:t>
      </w:r>
      <w:r>
        <w:rPr>
          <w:rFonts w:hint="eastAsia"/>
        </w:rPr>
        <w:t>,新用户记录为0,当用户登录通过用户保存的系统通知I</w:t>
      </w:r>
      <w:r>
        <w:t>D,</w:t>
      </w:r>
      <w:r>
        <w:rPr>
          <w:rFonts w:hint="eastAsia"/>
        </w:rPr>
        <w:t>算出未读数</w:t>
      </w:r>
    </w:p>
    <w:p/>
    <w:p>
      <w:pPr>
        <w:pStyle w:val="3"/>
      </w:pPr>
      <w:r>
        <w:rPr>
          <w:rFonts w:hint="eastAsia"/>
        </w:rPr>
        <w:t>短信服务器</w:t>
      </w:r>
    </w:p>
    <w:p>
      <w:r>
        <w:drawing>
          <wp:inline distT="0" distB="0" distL="0" distR="0">
            <wp:extent cx="5274310" cy="1669415"/>
            <wp:effectExtent l="0" t="0" r="8890" b="6985"/>
            <wp:docPr id="104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" name="图片 2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特性</w:t>
      </w:r>
    </w:p>
    <w:p>
      <w:pPr>
        <w:pStyle w:val="14"/>
        <w:numPr>
          <w:ilvl w:val="0"/>
          <w:numId w:val="1"/>
        </w:numPr>
        <w:ind w:firstLineChars="0"/>
      </w:pPr>
      <w:r>
        <w:rPr>
          <w:rFonts w:hint="eastAsia"/>
        </w:rPr>
        <w:t>手机号限流</w:t>
      </w:r>
    </w:p>
    <w:p>
      <w:pPr>
        <w:pStyle w:val="14"/>
        <w:numPr>
          <w:ilvl w:val="0"/>
          <w:numId w:val="1"/>
        </w:numPr>
        <w:ind w:firstLineChars="0"/>
      </w:pPr>
      <w:r>
        <w:rPr>
          <w:rFonts w:hint="eastAsia"/>
        </w:rPr>
        <w:t>失败转换运营商重试</w:t>
      </w:r>
    </w:p>
    <w:p>
      <w:pPr>
        <w:pStyle w:val="14"/>
        <w:numPr>
          <w:ilvl w:val="0"/>
          <w:numId w:val="1"/>
        </w:numPr>
        <w:ind w:firstLineChars="0"/>
      </w:pPr>
      <w:r>
        <w:rPr>
          <w:rFonts w:hint="eastAsia"/>
        </w:rPr>
        <w:t>运营商权重动态配置</w:t>
      </w:r>
    </w:p>
    <w:p>
      <w:pPr>
        <w:pStyle w:val="14"/>
        <w:numPr>
          <w:ilvl w:val="0"/>
          <w:numId w:val="1"/>
        </w:numPr>
        <w:ind w:firstLineChars="0"/>
      </w:pPr>
      <w:r>
        <w:rPr>
          <w:rFonts w:hint="eastAsia"/>
        </w:rPr>
        <w:t>生产消费者隔离</w:t>
      </w:r>
    </w:p>
    <w:p>
      <w:pPr>
        <w:pStyle w:val="14"/>
        <w:numPr>
          <w:ilvl w:val="0"/>
          <w:numId w:val="1"/>
        </w:numPr>
        <w:ind w:firstLineChars="0"/>
      </w:pPr>
      <w:r>
        <w:rPr>
          <w:rFonts w:hint="eastAsia"/>
        </w:rPr>
        <w:t>根据短信模板分不同通道发送</w:t>
      </w:r>
    </w:p>
    <w:p>
      <w:pPr>
        <w:pStyle w:val="14"/>
        <w:numPr>
          <w:ilvl w:val="0"/>
          <w:numId w:val="1"/>
        </w:numPr>
        <w:ind w:firstLineChars="0"/>
      </w:pPr>
      <w:r>
        <w:rPr>
          <w:rFonts w:hint="eastAsia"/>
        </w:rPr>
        <w:t>短信通道屏蔽开关</w:t>
      </w:r>
    </w:p>
    <w:p/>
    <w:p>
      <w:r>
        <w:rPr>
          <w:rFonts w:hint="eastAsia"/>
        </w:rPr>
        <w:t>阿里控制台创建签名</w:t>
      </w:r>
      <w:r>
        <w:t>+模板返回模板TemplateCode</w:t>
      </w:r>
    </w:p>
    <w:p/>
    <w:p>
      <w:r>
        <w:rPr>
          <w:rFonts w:hint="eastAsia"/>
        </w:rPr>
        <w:t>1)手机号限流:</w:t>
      </w:r>
    </w:p>
    <w:p>
      <w:r>
        <w:t>I</w:t>
      </w:r>
      <w:r>
        <w:rPr>
          <w:rFonts w:hint="eastAsia"/>
        </w:rPr>
        <w:t>f</w:t>
      </w:r>
      <w:r>
        <w:t>(</w:t>
      </w:r>
      <w:r>
        <w:rPr>
          <w:rFonts w:hint="eastAsia"/>
        </w:rPr>
        <w:t>redis中不包含值为手机号的key</w:t>
      </w:r>
      <w:r>
        <w:t>){</w:t>
      </w:r>
    </w:p>
    <w:p>
      <w:r>
        <w:tab/>
      </w:r>
      <w:r>
        <w:rPr>
          <w:rFonts w:hint="eastAsia"/>
        </w:rPr>
        <w:t>jedis.setex</w:t>
      </w:r>
      <w:r>
        <w:t>(key,”0”,60)</w:t>
      </w:r>
    </w:p>
    <w:p>
      <w:r>
        <w:rPr>
          <w:rFonts w:hint="eastAsia"/>
        </w:rPr>
        <w:t>}</w:t>
      </w:r>
      <w:r>
        <w:t>else{</w:t>
      </w:r>
    </w:p>
    <w:p>
      <w:r>
        <w:tab/>
      </w:r>
      <w:r>
        <w:t>If(key</w:t>
      </w:r>
      <w:r>
        <w:rPr>
          <w:rFonts w:hint="eastAsia"/>
        </w:rPr>
        <w:t>存在但无生存时间</w:t>
      </w:r>
      <w:r>
        <w:t>)</w:t>
      </w:r>
      <w:r>
        <w:rPr>
          <w:rFonts w:hint="eastAsia"/>
        </w:rPr>
        <w:t>{</w:t>
      </w:r>
    </w:p>
    <w:p>
      <w:r>
        <w:tab/>
      </w:r>
      <w:r>
        <w:tab/>
      </w:r>
      <w:r>
        <w:t>Jedis.expire(key,60);</w:t>
      </w:r>
    </w:p>
    <w:p>
      <w:r>
        <w:tab/>
      </w:r>
      <w:r>
        <w:t>}</w:t>
      </w:r>
    </w:p>
    <w:p>
      <w:r>
        <w:t>}</w:t>
      </w:r>
    </w:p>
    <w:p>
      <w:r>
        <w:t>Jedis.incr(key)</w:t>
      </w:r>
      <w:r>
        <w:rPr>
          <w:rFonts w:hint="eastAsia"/>
        </w:rPr>
        <w:t>;</w:t>
      </w:r>
      <w:r>
        <w:t xml:space="preserve">  </w:t>
      </w:r>
      <w:r>
        <w:rPr>
          <w:rFonts w:hint="eastAsia"/>
        </w:rPr>
        <w:t>值加一</w:t>
      </w:r>
    </w:p>
    <w:p/>
    <w:p>
      <w:r>
        <w:rPr>
          <w:rFonts w:hint="eastAsia"/>
        </w:rPr>
        <w:t>2)本地缓存用</w:t>
      </w:r>
      <w:r>
        <w:t>CacheBuilder有定时刷新,这个业务可以忽略几秒钟的不一致</w:t>
      </w:r>
    </w:p>
    <w:p/>
    <w:p>
      <w:r>
        <w:t>3</w:t>
      </w:r>
      <w:r>
        <w:rPr>
          <w:rFonts w:hint="eastAsia"/>
        </w:rPr>
        <w:t>)</w:t>
      </w:r>
      <w:r>
        <w:t>cat分析日志</w:t>
      </w:r>
    </w:p>
    <w:p/>
    <w:p>
      <w:r>
        <w:rPr>
          <w:rFonts w:hint="eastAsia"/>
        </w:rPr>
        <w:t>4)最大</w:t>
      </w:r>
      <w:r>
        <w:t xml:space="preserve">qps 1800/秒   </w:t>
      </w:r>
      <w:r>
        <w:rPr>
          <w:rFonts w:hint="eastAsia"/>
        </w:rPr>
        <w:t>项目</w:t>
      </w:r>
      <w:r>
        <w:t>实际10+/秒    3台生产/3台消费</w:t>
      </w:r>
    </w:p>
    <w:p/>
    <w:p/>
    <w:p>
      <w:pPr>
        <w:pStyle w:val="3"/>
      </w:pPr>
      <w:r>
        <w:rPr>
          <w:rFonts w:hint="eastAsia"/>
        </w:rPr>
        <w:t>后台人员机构权限</w:t>
      </w:r>
    </w:p>
    <w:p>
      <w:r>
        <w:drawing>
          <wp:inline distT="0" distB="0" distL="0" distR="0">
            <wp:extent cx="5266690" cy="2260600"/>
            <wp:effectExtent l="0" t="0" r="16510" b="0"/>
            <wp:docPr id="1046" name="图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" name="图片 78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1.</w:t>
      </w:r>
      <w:r>
        <w:rPr>
          <w:rFonts w:hint="eastAsia"/>
        </w:rPr>
        <w:t>机构</w:t>
      </w:r>
      <w:r>
        <w:t>/</w:t>
      </w:r>
      <w:r>
        <w:rPr>
          <w:rFonts w:hint="eastAsia"/>
        </w:rPr>
        <w:t>人员</w:t>
      </w:r>
      <w:r>
        <w:t>/</w:t>
      </w:r>
      <w:r>
        <w:rPr>
          <w:rFonts w:hint="eastAsia"/>
        </w:rPr>
        <w:t>菜单</w:t>
      </w:r>
      <w:r>
        <w:t>/</w:t>
      </w:r>
      <w:r>
        <w:rPr>
          <w:rFonts w:hint="eastAsia"/>
        </w:rPr>
        <w:t>角色增删查改</w:t>
      </w:r>
    </w:p>
    <w:p>
      <w:r>
        <w:t>2.</w:t>
      </w:r>
      <w:r>
        <w:rPr>
          <w:rFonts w:hint="eastAsia"/>
        </w:rPr>
        <w:t>人员角色</w:t>
      </w:r>
      <w:r>
        <w:t>/</w:t>
      </w:r>
      <w:r>
        <w:rPr>
          <w:rFonts w:hint="eastAsia"/>
        </w:rPr>
        <w:t>角色机构</w:t>
      </w:r>
      <w:r>
        <w:t>/</w:t>
      </w:r>
      <w:r>
        <w:rPr>
          <w:rFonts w:hint="eastAsia"/>
        </w:rPr>
        <w:t>角色菜单配置</w:t>
      </w:r>
    </w:p>
    <w:p>
      <w:r>
        <w:rPr>
          <w:rFonts w:hint="eastAsia"/>
        </w:rPr>
        <w:t>菜单权限查询</w:t>
      </w:r>
      <w:r>
        <w:t xml:space="preserve">: </w:t>
      </w:r>
      <w:r>
        <w:rPr>
          <w:rFonts w:hint="eastAsia"/>
        </w:rPr>
        <w:t>人员</w:t>
      </w:r>
      <w:r>
        <w:t xml:space="preserve"> --&gt; </w:t>
      </w:r>
      <w:r>
        <w:rPr>
          <w:rFonts w:hint="eastAsia"/>
        </w:rPr>
        <w:t>角色</w:t>
      </w:r>
      <w:r>
        <w:t xml:space="preserve"> --&gt; </w:t>
      </w:r>
      <w:r>
        <w:rPr>
          <w:rFonts w:hint="eastAsia"/>
        </w:rPr>
        <w:t>菜单</w:t>
      </w:r>
    </w:p>
    <w:p>
      <w:r>
        <w:rPr>
          <w:rFonts w:hint="eastAsia"/>
        </w:rPr>
        <w:t>数据权限查询</w:t>
      </w:r>
      <w:r>
        <w:t xml:space="preserve">: </w:t>
      </w:r>
      <w:r>
        <w:rPr>
          <w:rFonts w:hint="eastAsia"/>
        </w:rPr>
        <w:t>人员</w:t>
      </w:r>
      <w:r>
        <w:t xml:space="preserve"> --&gt; </w:t>
      </w:r>
      <w:r>
        <w:rPr>
          <w:rFonts w:hint="eastAsia"/>
        </w:rPr>
        <w:t>角色</w:t>
      </w:r>
      <w:r>
        <w:t>(</w:t>
      </w:r>
      <w:r>
        <w:rPr>
          <w:rFonts w:hint="eastAsia"/>
        </w:rPr>
        <w:t>职位</w:t>
      </w:r>
      <w:r>
        <w:t xml:space="preserve">) --&gt; </w:t>
      </w:r>
      <w:r>
        <w:rPr>
          <w:rFonts w:hint="eastAsia"/>
        </w:rPr>
        <w:t>部门</w:t>
      </w:r>
      <w:r>
        <w:t>(</w:t>
      </w:r>
      <w:r>
        <w:rPr>
          <w:rFonts w:hint="eastAsia"/>
        </w:rPr>
        <w:t>配置部门下优先级低的职位和子部门下所有职位下的人员</w:t>
      </w:r>
      <w:r>
        <w:t>,</w:t>
      </w:r>
      <w:r>
        <w:rPr>
          <w:rFonts w:hint="eastAsia"/>
        </w:rPr>
        <w:t>查业务表</w:t>
      </w:r>
      <w:r>
        <w:t>(</w:t>
      </w:r>
      <w:r>
        <w:rPr>
          <w:rFonts w:hint="eastAsia"/>
        </w:rPr>
        <w:t>业务表中有</w:t>
      </w:r>
      <w:r>
        <w:t>userId))</w:t>
      </w:r>
    </w:p>
    <w:p/>
    <w:p>
      <w:r>
        <w:rPr>
          <w:rFonts w:hint="eastAsia"/>
        </w:rPr>
        <w:t>同一人员配置多角色</w:t>
      </w:r>
      <w:r>
        <w:t>,</w:t>
      </w:r>
      <w:r>
        <w:rPr>
          <w:rFonts w:hint="eastAsia"/>
        </w:rPr>
        <w:t>来解决同人多职位的问题</w:t>
      </w:r>
      <w:r>
        <w:t>,</w:t>
      </w:r>
      <w:r>
        <w:rPr>
          <w:rFonts w:hint="eastAsia"/>
        </w:rPr>
        <w:t>只与角色挂钩不与部门挂钩</w:t>
      </w:r>
    </w:p>
    <w:p>
      <w:r>
        <w:rPr>
          <w:rFonts w:hint="eastAsia"/>
        </w:rPr>
        <w:t>同部门下角色优先级处理</w:t>
      </w:r>
    </w:p>
    <w:p/>
    <w:p/>
    <w:p/>
    <w:p/>
    <w:p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__SYMBOL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 semibold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haroni">
    <w:altName w:val="Thonburi"/>
    <w:panose1 w:val="00000000000000000000"/>
    <w:charset w:val="B1"/>
    <w:family w:val="auto"/>
    <w:pitch w:val="default"/>
    <w:sig w:usb0="00000000" w:usb1="00000000" w:usb2="00000000" w:usb3="00000000" w:csb0="00000021" w:csb1="00000000"/>
  </w:font>
  <w:font w:name="Malgun Gothic">
    <w:altName w:val="Apple SD Gothic Neo"/>
    <w:panose1 w:val="020B0503020000020004"/>
    <w:charset w:val="81"/>
    <w:family w:val="swiss"/>
    <w:pitch w:val="default"/>
    <w:sig w:usb0="00000000" w:usb1="00000000" w:usb2="00000012" w:usb3="00000000" w:csb0="0008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nsolas">
    <w:altName w:val="苹方-简"/>
    <w:panose1 w:val="020B0609020204030204"/>
    <w:charset w:val="00"/>
    <w:family w:val="modern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MS Mincho">
    <w:altName w:val="Hiragino Sans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Georgia">
    <w:panose1 w:val="02040502050405090303"/>
    <w:charset w:val="00"/>
    <w:family w:val="roman"/>
    <w:pitch w:val="default"/>
    <w:sig w:usb0="00000287" w:usb1="00000000" w:usb2="00000000" w:usb3="00000000" w:csb0="2000009F" w:csb1="00000000"/>
  </w:font>
  <w:font w:name="Verdana">
    <w:panose1 w:val="020B0804030504040204"/>
    <w:charset w:val="00"/>
    <w:family w:val="swiss"/>
    <w:pitch w:val="default"/>
    <w:sig w:usb0="A10006FF" w:usb1="4000205B" w:usb2="00000010" w:usb3="00000000" w:csb0="2000019F" w:csb1="00000000"/>
  </w:font>
  <w:font w:name="Helvetica">
    <w:panose1 w:val="00000000000000000000"/>
    <w:charset w:val="00"/>
    <w:family w:val="swiss"/>
    <w:pitch w:val="default"/>
    <w:sig w:usb0="E00002FF" w:usb1="5000785B" w:usb2="00000000" w:usb3="00000000" w:csb0="2000019F" w:csb1="4F01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Apple SD Gothic Neo">
    <w:panose1 w:val="02000300000000000000"/>
    <w:charset w:val="81"/>
    <w:family w:val="auto"/>
    <w:pitch w:val="default"/>
    <w:sig w:usb0="00000203" w:usb1="21D12C10" w:usb2="00000010" w:usb3="00000000" w:csb0="00280005" w:csb1="00000000"/>
  </w:font>
  <w:font w:name="JetBrains Mono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ource Code Pro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-apple-system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Segoe UI Emoji">
    <w:altName w:val="苹方-简"/>
    <w:panose1 w:val="020B0502040204020203"/>
    <w:charset w:val="00"/>
    <w:family w:val="swiss"/>
    <w:pitch w:val="default"/>
    <w:sig w:usb0="00000000" w:usb1="00000000" w:usb2="00000000" w:usb3="00000000" w:csb0="00000001" w:csb1="00000000"/>
  </w:font>
  <w:font w:name="Open Sans">
    <w:altName w:val="苹方-简"/>
    <w:panose1 w:val="020B0606030504020204"/>
    <w:charset w:val="00"/>
    <w:family w:val="swiss"/>
    <w:pitch w:val="default"/>
    <w:sig w:usb0="00000000" w:usb1="00000000" w:usb2="00000028" w:usb3="00000000" w:csb0="0000019F" w:csb1="00000000"/>
  </w:font>
  <w:font w:name="Segoe UI">
    <w:altName w:val="苹方-简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D"/>
    <w:multiLevelType w:val="multilevel"/>
    <w:tmpl w:val="0000000D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5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8FBBA19A"/>
    <w:rsid w:val="0DB1F2AC"/>
    <w:rsid w:val="23FF611A"/>
    <w:rsid w:val="2FDD70F6"/>
    <w:rsid w:val="356F17AC"/>
    <w:rsid w:val="3ABF55A6"/>
    <w:rsid w:val="3DD73CCA"/>
    <w:rsid w:val="3FDDFAC3"/>
    <w:rsid w:val="4A7B9095"/>
    <w:rsid w:val="4F7F7A58"/>
    <w:rsid w:val="5D7EE4B9"/>
    <w:rsid w:val="5FF9B243"/>
    <w:rsid w:val="62F9F5D4"/>
    <w:rsid w:val="735F9F30"/>
    <w:rsid w:val="76FD5BDE"/>
    <w:rsid w:val="77F83C6D"/>
    <w:rsid w:val="78FF0D5C"/>
    <w:rsid w:val="797F40B0"/>
    <w:rsid w:val="79BF3FE2"/>
    <w:rsid w:val="7DBD794E"/>
    <w:rsid w:val="7DED2BF7"/>
    <w:rsid w:val="7F5F391E"/>
    <w:rsid w:val="7F734228"/>
    <w:rsid w:val="7F7F55FF"/>
    <w:rsid w:val="7FF79E9C"/>
    <w:rsid w:val="7FFF52BE"/>
    <w:rsid w:val="7FFF9F4D"/>
    <w:rsid w:val="8FBBA19A"/>
    <w:rsid w:val="97DF0BD4"/>
    <w:rsid w:val="BFE78F1D"/>
    <w:rsid w:val="D7CE496E"/>
    <w:rsid w:val="DCEFC982"/>
    <w:rsid w:val="DD7DE376"/>
    <w:rsid w:val="DDDD9B0A"/>
    <w:rsid w:val="EEFF0C3E"/>
    <w:rsid w:val="EFBFEAAB"/>
    <w:rsid w:val="EFFCF976"/>
    <w:rsid w:val="F27FC00D"/>
    <w:rsid w:val="F6F93FDD"/>
    <w:rsid w:val="F75FE2FA"/>
    <w:rsid w:val="F7AD8D9F"/>
    <w:rsid w:val="F7FDEE68"/>
    <w:rsid w:val="FBE9E85E"/>
    <w:rsid w:val="FBFF1992"/>
    <w:rsid w:val="FEF77BE4"/>
    <w:rsid w:val="FFD34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DejaVu Sans" w:hAnsi="DejaVu Sans" w:eastAsia="方正黑体_GBK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Hyperlink"/>
    <w:basedOn w:val="6"/>
    <w:uiPriority w:val="0"/>
    <w:rPr>
      <w:color w:val="0000FF"/>
      <w:u w:val="single"/>
    </w:rPr>
  </w:style>
  <w:style w:type="character" w:customStyle="1" w:styleId="9">
    <w:name w:val="s2"/>
    <w:basedOn w:val="6"/>
    <w:uiPriority w:val="0"/>
    <w:rPr>
      <w:rFonts w:ascii="Helvetica Neue" w:hAnsi="Helvetica Neue" w:eastAsia="Helvetica Neue" w:cs="Helvetica Neue"/>
      <w:sz w:val="24"/>
      <w:szCs w:val="24"/>
    </w:rPr>
  </w:style>
  <w:style w:type="paragraph" w:customStyle="1" w:styleId="10">
    <w:name w:val="p1"/>
    <w:basedOn w:val="1"/>
    <w:uiPriority w:val="0"/>
    <w:pPr>
      <w:spacing w:before="0" w:beforeAutospacing="0" w:after="0" w:afterAutospacing="0"/>
      <w:ind w:left="0" w:right="0"/>
      <w:jc w:val="left"/>
    </w:pPr>
    <w:rPr>
      <w:rFonts w:ascii="pingfang sc semibold" w:hAnsi="pingfang sc semibold" w:eastAsia="pingfang sc semibold" w:cs="pingfang sc semibold"/>
      <w:kern w:val="0"/>
      <w:sz w:val="24"/>
      <w:szCs w:val="24"/>
      <w:lang w:val="en-US" w:eastAsia="zh-CN" w:bidi="ar"/>
    </w:rPr>
  </w:style>
  <w:style w:type="character" w:customStyle="1" w:styleId="11">
    <w:name w:val="s1"/>
    <w:basedOn w:val="6"/>
    <w:uiPriority w:val="0"/>
    <w:rPr>
      <w:rFonts w:ascii="pingfang sc" w:hAnsi="pingfang sc" w:eastAsia="pingfang sc" w:cs="pingfang sc"/>
      <w:sz w:val="24"/>
      <w:szCs w:val="24"/>
    </w:rPr>
  </w:style>
  <w:style w:type="paragraph" w:customStyle="1" w:styleId="12">
    <w:name w:val="p2"/>
    <w:basedOn w:val="1"/>
    <w:uiPriority w:val="0"/>
    <w:pPr>
      <w:spacing w:before="0" w:beforeAutospacing="0" w:after="0" w:afterAutospacing="0"/>
      <w:ind w:left="0" w:right="0"/>
      <w:jc w:val="left"/>
    </w:pPr>
    <w:rPr>
      <w:rFonts w:hint="eastAsia" w:ascii="pingfang sc" w:hAnsi="pingfang sc" w:eastAsia="pingfang sc" w:cs="pingfang sc"/>
      <w:kern w:val="0"/>
      <w:sz w:val="24"/>
      <w:szCs w:val="24"/>
      <w:lang w:val="en-US" w:eastAsia="zh-CN" w:bidi="ar"/>
    </w:rPr>
  </w:style>
  <w:style w:type="paragraph" w:customStyle="1" w:styleId="13">
    <w:name w:val="p3"/>
    <w:basedOn w:val="1"/>
    <w:uiPriority w:val="0"/>
    <w:pPr>
      <w:spacing w:before="0" w:beforeAutospacing="0" w:after="0" w:afterAutospacing="0"/>
      <w:ind w:left="0" w:right="0"/>
      <w:jc w:val="left"/>
    </w:pPr>
    <w:rPr>
      <w:rFonts w:ascii="pingfang sc" w:hAnsi="pingfang sc" w:eastAsia="pingfang sc" w:cs="pingfang sc"/>
      <w:kern w:val="0"/>
      <w:sz w:val="24"/>
      <w:szCs w:val="24"/>
      <w:lang w:val="en-US" w:eastAsia="zh-CN" w:bidi="ar"/>
    </w:rPr>
  </w:style>
  <w:style w:type="paragraph" w:customStyle="1" w:styleId="14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2020-07-27T22:32:00Z</dcterms:created>
  <dc:creator>jiangshaoyue</dc:creator>
  <cp:lastModifiedBy>jiangshaoyue</cp:lastModifiedBy>
  <dcterms:modified xsi:type="dcterms:W3CDTF">2020-09-04T14:16:26Z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