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</w:tblBorders>
        <w:shd w:val="clear" w:color="auto" w:fill="EBEBEB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802"/>
        <w:gridCol w:w="104"/>
        <w:gridCol w:w="7146"/>
      </w:tblGrid>
      <w:tr w:rsidR="00EB18E5" w:rsidRPr="00EB18E5" w14:paraId="445F0BF8" w14:textId="77777777">
        <w:trPr>
          <w:tblCellSpacing w:w="0" w:type="dxa"/>
        </w:trPr>
        <w:tc>
          <w:tcPr>
            <w:tcW w:w="2190" w:type="dxa"/>
            <w:shd w:val="clear" w:color="auto" w:fill="EBEBEB"/>
            <w:hideMark/>
          </w:tcPr>
          <w:p w14:paraId="19AAF7D7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AT"/>
                <w14:ligatures w14:val="none"/>
              </w:rPr>
              <w:t>Bezeichnung:</w:t>
            </w:r>
          </w:p>
        </w:tc>
        <w:tc>
          <w:tcPr>
            <w:tcW w:w="30" w:type="dxa"/>
            <w:shd w:val="clear" w:color="auto" w:fill="EBEBEB"/>
            <w:hideMark/>
          </w:tcPr>
          <w:p w14:paraId="4EF2C29B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</w:t>
            </w:r>
          </w:p>
        </w:tc>
        <w:tc>
          <w:tcPr>
            <w:tcW w:w="4500" w:type="pct"/>
            <w:shd w:val="clear" w:color="auto" w:fill="EBEBEB"/>
            <w:hideMark/>
          </w:tcPr>
          <w:p w14:paraId="5220836F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de-AT"/>
                <w14:ligatures w14:val="none"/>
              </w:rPr>
              <w:t>MIA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- Mein Weg in den Arbeitsmarkt</w:t>
            </w:r>
          </w:p>
        </w:tc>
      </w:tr>
      <w:tr w:rsidR="00EB18E5" w:rsidRPr="00EB18E5" w14:paraId="20981691" w14:textId="77777777">
        <w:trPr>
          <w:tblCellSpacing w:w="0" w:type="dxa"/>
        </w:trPr>
        <w:tc>
          <w:tcPr>
            <w:tcW w:w="2190" w:type="dxa"/>
            <w:shd w:val="clear" w:color="auto" w:fill="EBEBEB"/>
            <w:hideMark/>
          </w:tcPr>
          <w:p w14:paraId="0D5B1059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AT"/>
                <w14:ligatures w14:val="none"/>
              </w:rPr>
              <w:t>Bereich:</w:t>
            </w:r>
          </w:p>
        </w:tc>
        <w:tc>
          <w:tcPr>
            <w:tcW w:w="30" w:type="dxa"/>
            <w:shd w:val="clear" w:color="auto" w:fill="EBEBEB"/>
            <w:hideMark/>
          </w:tcPr>
          <w:p w14:paraId="798EE558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</w:t>
            </w:r>
          </w:p>
        </w:tc>
        <w:tc>
          <w:tcPr>
            <w:tcW w:w="4500" w:type="pct"/>
            <w:shd w:val="clear" w:color="auto" w:fill="EBEBEB"/>
            <w:hideMark/>
          </w:tcPr>
          <w:p w14:paraId="7A0157F4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sonstiges</w:t>
            </w:r>
          </w:p>
        </w:tc>
      </w:tr>
      <w:tr w:rsidR="00EB18E5" w:rsidRPr="00EB18E5" w14:paraId="46116573" w14:textId="77777777">
        <w:trPr>
          <w:tblCellSpacing w:w="0" w:type="dxa"/>
        </w:trPr>
        <w:tc>
          <w:tcPr>
            <w:tcW w:w="2190" w:type="dxa"/>
            <w:shd w:val="clear" w:color="auto" w:fill="EBEBEB"/>
            <w:hideMark/>
          </w:tcPr>
          <w:p w14:paraId="05A673F3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AT"/>
                <w14:ligatures w14:val="none"/>
              </w:rPr>
              <w:t>Inhalt:</w:t>
            </w:r>
          </w:p>
        </w:tc>
        <w:tc>
          <w:tcPr>
            <w:tcW w:w="30" w:type="dxa"/>
            <w:shd w:val="clear" w:color="auto" w:fill="EBEBEB"/>
            <w:hideMark/>
          </w:tcPr>
          <w:p w14:paraId="5DBAD863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</w:t>
            </w:r>
          </w:p>
        </w:tc>
        <w:tc>
          <w:tcPr>
            <w:tcW w:w="4500" w:type="pct"/>
            <w:shd w:val="clear" w:color="auto" w:fill="EBEBEB"/>
            <w:hideMark/>
          </w:tcPr>
          <w:p w14:paraId="640C471F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Maßnahmen und Inhalte: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1.) 10 </w:t>
            </w:r>
            <w:proofErr w:type="spellStart"/>
            <w:r w:rsidRPr="00EB18E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de-AT"/>
                <w14:ligatures w14:val="none"/>
              </w:rPr>
              <w:t>MIA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-</w:t>
            </w:r>
            <w:proofErr w:type="gram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Tre!s</w:t>
            </w:r>
            <w:proofErr w:type="spellEnd"/>
            <w:proofErr w:type="gram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 für Frauen mit Fragen zu Beruf und Arbeit ab 40, davon 3 Termine mit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arabisch Dolmetscherin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2.) 3 fixe, fortlaufende </w:t>
            </w:r>
            <w:r w:rsidRPr="00EB18E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de-AT"/>
                <w14:ligatures w14:val="none"/>
              </w:rPr>
              <w:t>MIA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-Gruppen mit je 5 Terminen für Frauen OLF ab 40, davon eine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Gruppe für Frauen aus dem arabischen Sprachraum und bei Bedarf eine Gruppe für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Frauen mit türkischer Muttersprache. Bei Bedarf kann ein 6. Termin ergänzt werden.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3.) 3 fixe, fortlaufende </w:t>
            </w:r>
            <w:r w:rsidRPr="00EB18E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de-AT"/>
                <w14:ligatures w14:val="none"/>
              </w:rPr>
              <w:t>MIA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-Gruppen "</w:t>
            </w:r>
            <w:proofErr w:type="spell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kompak</w:t>
            </w:r>
            <w:proofErr w:type="spell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" mit je 3 Terminen (insb. für Frauen in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geringfügiger Beschäftigung)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4.)2 Vernetzungsfrühstücke "Erwerbsarbeit" für Fachpersonen aus dem arbeitsmarkt- und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bildungspolitischen Kontext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5.) 1 Event mit mindestens 150 Teilnehmenden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6.) 20 Einzelberatungen "Mein Termin beim AMS"</w:t>
            </w:r>
          </w:p>
        </w:tc>
      </w:tr>
      <w:tr w:rsidR="00EB18E5" w:rsidRPr="00EB18E5" w14:paraId="7CD5559B" w14:textId="77777777">
        <w:trPr>
          <w:tblCellSpacing w:w="0" w:type="dxa"/>
        </w:trPr>
        <w:tc>
          <w:tcPr>
            <w:tcW w:w="2190" w:type="dxa"/>
            <w:shd w:val="clear" w:color="auto" w:fill="EBEBEB"/>
            <w:hideMark/>
          </w:tcPr>
          <w:p w14:paraId="246DC9EA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AT"/>
                <w14:ligatures w14:val="none"/>
              </w:rPr>
              <w:t>Voraussetzungen:</w:t>
            </w:r>
          </w:p>
        </w:tc>
        <w:tc>
          <w:tcPr>
            <w:tcW w:w="30" w:type="dxa"/>
            <w:shd w:val="clear" w:color="auto" w:fill="EBEBEB"/>
            <w:hideMark/>
          </w:tcPr>
          <w:p w14:paraId="22E7E762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</w:t>
            </w:r>
          </w:p>
        </w:tc>
        <w:tc>
          <w:tcPr>
            <w:tcW w:w="4500" w:type="pct"/>
            <w:shd w:val="clear" w:color="auto" w:fill="EBEBEB"/>
            <w:hideMark/>
          </w:tcPr>
          <w:p w14:paraId="35A4581E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EB18E5" w:rsidRPr="00EB18E5" w14:paraId="29345CE0" w14:textId="77777777">
        <w:trPr>
          <w:tblCellSpacing w:w="0" w:type="dxa"/>
        </w:trPr>
        <w:tc>
          <w:tcPr>
            <w:tcW w:w="2190" w:type="dxa"/>
            <w:shd w:val="clear" w:color="auto" w:fill="EBEBEB"/>
            <w:hideMark/>
          </w:tcPr>
          <w:p w14:paraId="1F420BEE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AT"/>
                <w14:ligatures w14:val="none"/>
              </w:rPr>
              <w:t>Ziele:</w:t>
            </w:r>
          </w:p>
        </w:tc>
        <w:tc>
          <w:tcPr>
            <w:tcW w:w="30" w:type="dxa"/>
            <w:shd w:val="clear" w:color="auto" w:fill="EBEBEB"/>
            <w:hideMark/>
          </w:tcPr>
          <w:p w14:paraId="43D05D3D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</w:t>
            </w:r>
          </w:p>
        </w:tc>
        <w:tc>
          <w:tcPr>
            <w:tcW w:w="4500" w:type="pct"/>
            <w:shd w:val="clear" w:color="auto" w:fill="EBEBEB"/>
            <w:hideMark/>
          </w:tcPr>
          <w:p w14:paraId="2B95B458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Teilnahme nicht im Auftrag des AMS.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Teilnehmende Frauen vergrößern ihr Wissen über Wege der individuellen Stärkung.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Sie knüpfen tragfähige Netze und Beziehungen, die ihre möglichen nächsten Schritte in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Richtung Erwerbstätigkeit unterstützen.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· Teilnehmende Frauen lernen die Zusammenhänge zwischen ihrem bisherigen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Lebensweg und ihrer Zukunft kennen.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· Teilnehmende Frauen finden eine neue Basis für Kommunikation mit ihren Angehörigen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 xml:space="preserve">über die Organisation des gemeinsamen Alltags, die </w:t>
            </w:r>
            <w:proofErr w:type="spell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Verteilungvon</w:t>
            </w:r>
            <w:proofErr w:type="spell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 Familienarbeit und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</w:r>
            <w:proofErr w:type="spell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scha!en</w:t>
            </w:r>
            <w:proofErr w:type="spell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 so neue Räume für ihre eigenen beruflichen Interessen.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· Teilnehmende Frauen erhalten Informationen über aktuelle Anforderungen des lokalen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Arbeitsmarkts und Möglichkeiten der beruflichen Bildung (inkl.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Finanzierungsmöglichkeiten). Die Barrieren, Angebote des AMS für sich selbst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wahrzunehmen reduzieren sich bei den teilnehmenden Frauen.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· Teilnehmende Frauen erkennen Zusammenhänge zwischen Geschlechterrollen, ihrer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persönlichen Situation und der Ver</w:t>
            </w:r>
          </w:p>
        </w:tc>
      </w:tr>
      <w:tr w:rsidR="00EB18E5" w:rsidRPr="00EB18E5" w14:paraId="0BB21C4E" w14:textId="77777777">
        <w:trPr>
          <w:tblCellSpacing w:w="0" w:type="dxa"/>
        </w:trPr>
        <w:tc>
          <w:tcPr>
            <w:tcW w:w="2190" w:type="dxa"/>
            <w:shd w:val="clear" w:color="auto" w:fill="EBEBEB"/>
            <w:hideMark/>
          </w:tcPr>
          <w:p w14:paraId="58DBCD19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e-AT"/>
                <w14:ligatures w14:val="none"/>
              </w:rPr>
              <w:t>Zielgruppe:</w:t>
            </w:r>
          </w:p>
        </w:tc>
        <w:tc>
          <w:tcPr>
            <w:tcW w:w="30" w:type="dxa"/>
            <w:shd w:val="clear" w:color="auto" w:fill="EBEBEB"/>
            <w:hideMark/>
          </w:tcPr>
          <w:p w14:paraId="03581C1E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 </w:t>
            </w:r>
          </w:p>
        </w:tc>
        <w:tc>
          <w:tcPr>
            <w:tcW w:w="4500" w:type="pct"/>
            <w:shd w:val="clear" w:color="auto" w:fill="EBEBEB"/>
            <w:hideMark/>
          </w:tcPr>
          <w:p w14:paraId="663B4AD1" w14:textId="77777777" w:rsidR="00EB18E5" w:rsidRPr="00EB18E5" w:rsidRDefault="00EB18E5" w:rsidP="00EB18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</w:pP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OLF - Frauen 40+; </w:t>
            </w:r>
            <w:proofErr w:type="spell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Deutschkennisse</w:t>
            </w:r>
            <w:proofErr w:type="spell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 werden vorausgesetzt, um allen Workshops und Angeboten zu </w:t>
            </w:r>
            <w:proofErr w:type="spell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fogen</w:t>
            </w:r>
            <w:proofErr w:type="spell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. Bei 3 Terminen ist </w:t>
            </w:r>
            <w:proofErr w:type="gram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eine arabisch Dolmetscherin</w:t>
            </w:r>
            <w:proofErr w:type="gramEnd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 xml:space="preserve"> vor Ort.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1.) ohne Beschäftigung und ohne AMS-Vormerkung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>oder</w:t>
            </w:r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br/>
              <w:t xml:space="preserve">2.) Frauen 40+ in geringfügiger </w:t>
            </w:r>
            <w:proofErr w:type="spellStart"/>
            <w:r w:rsidRPr="00EB18E5">
              <w:rPr>
                <w:rFonts w:ascii="Arial" w:eastAsia="Times New Roman" w:hAnsi="Arial" w:cs="Arial"/>
                <w:kern w:val="0"/>
                <w:sz w:val="20"/>
                <w:szCs w:val="20"/>
                <w:lang w:eastAsia="de-AT"/>
                <w14:ligatures w14:val="none"/>
              </w:rPr>
              <w:t>Beschäfitung</w:t>
            </w:r>
            <w:proofErr w:type="spellEnd"/>
          </w:p>
        </w:tc>
      </w:tr>
    </w:tbl>
    <w:p w14:paraId="2010B990" w14:textId="77777777" w:rsidR="00D22E5C" w:rsidRDefault="00D22E5C"/>
    <w:sectPr w:rsidR="00D22E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E5"/>
    <w:rsid w:val="00690BEB"/>
    <w:rsid w:val="00BE3942"/>
    <w:rsid w:val="00D22E5C"/>
    <w:rsid w:val="00EB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5FE13"/>
  <w15:chartTrackingRefBased/>
  <w15:docId w15:val="{36C1FC3E-5BC2-4634-9642-7CA64119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18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18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18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18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18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18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18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18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18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18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1788</Characters>
  <Application>Microsoft Office Word</Application>
  <DocSecurity>0</DocSecurity>
  <Lines>14</Lines>
  <Paragraphs>4</Paragraphs>
  <ScaleCrop>false</ScaleCrop>
  <Company>BBRZ Gruppe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Ganath Barbara</dc:creator>
  <cp:keywords/>
  <dc:description/>
  <cp:lastModifiedBy>Ganath Barbara</cp:lastModifiedBy>
  <cp:revision>1</cp:revision>
  <dcterms:created xsi:type="dcterms:W3CDTF">2026-02-16T06:29:00Z</dcterms:created>
  <dcterms:modified xsi:type="dcterms:W3CDTF">2026-02-16T06:30:00Z</dcterms:modified>
</cp:coreProperties>
</file>