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505B5">
      <w:pPr>
        <w:spacing w:before="147" w:line="189" w:lineRule="auto"/>
        <w:ind w:left="2953"/>
        <w:outlineLvl w:val="0"/>
        <w:rPr>
          <w:rFonts w:hint="default" w:ascii="Times New Roman" w:hAnsi="Times New Roman" w:eastAsia="宋体" w:cs="Times New Roman"/>
          <w:i w:val="0"/>
          <w:iCs w:val="0"/>
          <w:sz w:val="28"/>
          <w:szCs w:val="28"/>
          <w:lang w:val="en-US" w:eastAsia="zh-CN"/>
        </w:rPr>
      </w:pPr>
      <w:r>
        <w:rPr>
          <w:rFonts w:hint="default" w:ascii="Times New Roman" w:hAnsi="Times New Roman" w:eastAsia="宋体" w:cs="Times New Roman"/>
          <w:b/>
          <w:bCs/>
          <w:i w:val="0"/>
          <w:iCs w:val="0"/>
          <w:spacing w:val="-1"/>
          <w:sz w:val="28"/>
          <w:szCs w:val="28"/>
        </w:rPr>
        <w:t xml:space="preserve">PRML Homework </w:t>
      </w:r>
      <w:r>
        <w:rPr>
          <w:rFonts w:hint="default" w:ascii="Times New Roman" w:hAnsi="Times New Roman" w:eastAsia="宋体" w:cs="Times New Roman"/>
          <w:b/>
          <w:bCs/>
          <w:i w:val="0"/>
          <w:iCs w:val="0"/>
          <w:spacing w:val="-1"/>
          <w:sz w:val="28"/>
          <w:szCs w:val="28"/>
          <w:lang w:val="en-US" w:eastAsia="zh-CN"/>
        </w:rPr>
        <w:t>4</w:t>
      </w:r>
    </w:p>
    <w:p w14:paraId="6D54E2B3">
      <w:pPr>
        <w:spacing w:line="268" w:lineRule="auto"/>
        <w:rPr>
          <w:rFonts w:hint="default" w:ascii="Times New Roman" w:hAnsi="Times New Roman" w:eastAsia="宋体" w:cs="Times New Roman"/>
          <w:i w:val="0"/>
          <w:iCs w:val="0"/>
          <w:sz w:val="21"/>
        </w:rPr>
      </w:pPr>
    </w:p>
    <w:p w14:paraId="1417E551">
      <w:pPr>
        <w:spacing w:before="57" w:line="201" w:lineRule="auto"/>
        <w:ind w:left="3623"/>
        <w:rPr>
          <w:rFonts w:hint="default" w:ascii="Times New Roman" w:hAnsi="Times New Roman" w:eastAsia="宋体" w:cs="Times New Roman"/>
          <w:i w:val="0"/>
          <w:iCs w:val="0"/>
          <w:sz w:val="20"/>
          <w:szCs w:val="20"/>
        </w:rPr>
      </w:pPr>
      <w:r>
        <w:rPr>
          <w:rFonts w:hint="default" w:ascii="Times New Roman" w:hAnsi="Times New Roman" w:eastAsia="宋体" w:cs="Times New Roman"/>
          <w:i w:val="0"/>
          <w:iCs w:val="0"/>
          <w:spacing w:val="3"/>
          <w:sz w:val="20"/>
          <w:szCs w:val="20"/>
        </w:rPr>
        <w:t>Chongzhi Lu</w:t>
      </w:r>
    </w:p>
    <w:p w14:paraId="2DA4A9B2">
      <w:pPr>
        <w:spacing w:before="287" w:line="201" w:lineRule="auto"/>
        <w:ind w:left="3152"/>
        <w:rPr>
          <w:rFonts w:hint="default" w:ascii="Times New Roman" w:hAnsi="Times New Roman" w:eastAsia="宋体" w:cs="Times New Roman"/>
          <w:i w:val="0"/>
          <w:iCs w:val="0"/>
          <w:sz w:val="20"/>
          <w:szCs w:val="20"/>
        </w:rPr>
      </w:pPr>
      <w:r>
        <w:rPr>
          <w:rFonts w:hint="default" w:ascii="Times New Roman" w:hAnsi="Times New Roman" w:eastAsia="宋体" w:cs="Times New Roman"/>
          <w:i w:val="0"/>
          <w:iCs w:val="0"/>
        </w:rPr>
        <w:fldChar w:fldCharType="begin"/>
      </w:r>
      <w:r>
        <w:rPr>
          <w:rFonts w:hint="default" w:ascii="Times New Roman" w:hAnsi="Times New Roman" w:eastAsia="宋体" w:cs="Times New Roman"/>
          <w:i w:val="0"/>
          <w:iCs w:val="0"/>
        </w:rPr>
        <w:instrText xml:space="preserve"> HYPERLINK "mailto:23373424@buaa.edu.cn" </w:instrText>
      </w:r>
      <w:r>
        <w:rPr>
          <w:rFonts w:hint="default" w:ascii="Times New Roman" w:hAnsi="Times New Roman" w:eastAsia="宋体" w:cs="Times New Roman"/>
          <w:i w:val="0"/>
          <w:iCs w:val="0"/>
        </w:rPr>
        <w:fldChar w:fldCharType="separate"/>
      </w:r>
      <w:r>
        <w:rPr>
          <w:rFonts w:hint="default" w:ascii="Times New Roman" w:hAnsi="Times New Roman" w:eastAsia="宋体" w:cs="Times New Roman"/>
          <w:i w:val="0"/>
          <w:iCs w:val="0"/>
          <w:color w:val="0000FF"/>
          <w:spacing w:val="8"/>
          <w:sz w:val="20"/>
          <w:szCs w:val="20"/>
          <w:u w:val="single" w:color="auto"/>
        </w:rPr>
        <w:t>23373424@</w:t>
      </w:r>
      <w:r>
        <w:rPr>
          <w:rFonts w:hint="default" w:ascii="Times New Roman" w:hAnsi="Times New Roman" w:eastAsia="宋体" w:cs="Times New Roman"/>
          <w:i w:val="0"/>
          <w:iCs w:val="0"/>
          <w:color w:val="0000FF"/>
          <w:sz w:val="20"/>
          <w:szCs w:val="20"/>
          <w:u w:val="single" w:color="auto"/>
        </w:rPr>
        <w:t>buaa</w:t>
      </w:r>
      <w:r>
        <w:rPr>
          <w:rFonts w:hint="default" w:ascii="Times New Roman" w:hAnsi="Times New Roman" w:eastAsia="宋体" w:cs="Times New Roman"/>
          <w:i w:val="0"/>
          <w:iCs w:val="0"/>
          <w:color w:val="0000FF"/>
          <w:spacing w:val="8"/>
          <w:sz w:val="20"/>
          <w:szCs w:val="20"/>
          <w:u w:val="single" w:color="auto"/>
        </w:rPr>
        <w:t>.</w:t>
      </w:r>
      <w:r>
        <w:rPr>
          <w:rFonts w:hint="default" w:ascii="Times New Roman" w:hAnsi="Times New Roman" w:eastAsia="宋体" w:cs="Times New Roman"/>
          <w:i w:val="0"/>
          <w:iCs w:val="0"/>
          <w:color w:val="0000FF"/>
          <w:sz w:val="20"/>
          <w:szCs w:val="20"/>
          <w:u w:val="single" w:color="auto"/>
        </w:rPr>
        <w:t>edu</w:t>
      </w:r>
      <w:r>
        <w:rPr>
          <w:rFonts w:hint="default" w:ascii="Times New Roman" w:hAnsi="Times New Roman" w:eastAsia="宋体" w:cs="Times New Roman"/>
          <w:i w:val="0"/>
          <w:iCs w:val="0"/>
          <w:color w:val="0000FF"/>
          <w:spacing w:val="8"/>
          <w:sz w:val="20"/>
          <w:szCs w:val="20"/>
          <w:u w:val="single" w:color="auto"/>
        </w:rPr>
        <w:t>.</w:t>
      </w:r>
      <w:r>
        <w:rPr>
          <w:rFonts w:hint="default" w:ascii="Times New Roman" w:hAnsi="Times New Roman" w:eastAsia="宋体" w:cs="Times New Roman"/>
          <w:i w:val="0"/>
          <w:iCs w:val="0"/>
          <w:color w:val="0000FF"/>
          <w:sz w:val="20"/>
          <w:szCs w:val="20"/>
          <w:u w:val="single" w:color="auto"/>
        </w:rPr>
        <w:t>cn</w:t>
      </w:r>
      <w:r>
        <w:rPr>
          <w:rFonts w:hint="default" w:ascii="Times New Roman" w:hAnsi="Times New Roman" w:eastAsia="宋体" w:cs="Times New Roman"/>
          <w:i w:val="0"/>
          <w:iCs w:val="0"/>
          <w:color w:val="0000FF"/>
          <w:sz w:val="20"/>
          <w:szCs w:val="20"/>
          <w:u w:val="single" w:color="auto"/>
        </w:rPr>
        <w:fldChar w:fldCharType="end"/>
      </w:r>
    </w:p>
    <w:p w14:paraId="38AF9CA3">
      <w:pPr>
        <w:spacing w:line="302" w:lineRule="auto"/>
        <w:rPr>
          <w:rFonts w:hint="default" w:ascii="Times New Roman" w:hAnsi="Times New Roman" w:eastAsia="宋体" w:cs="Times New Roman"/>
          <w:i w:val="0"/>
          <w:iCs w:val="0"/>
          <w:sz w:val="21"/>
        </w:rPr>
      </w:pPr>
    </w:p>
    <w:p w14:paraId="62BDF665">
      <w:pPr>
        <w:spacing w:line="303" w:lineRule="auto"/>
        <w:rPr>
          <w:rFonts w:hint="default" w:ascii="Times New Roman" w:hAnsi="Times New Roman" w:eastAsia="宋体" w:cs="Times New Roman"/>
          <w:i w:val="0"/>
          <w:iCs w:val="0"/>
          <w:sz w:val="21"/>
        </w:rPr>
      </w:pPr>
    </w:p>
    <w:p w14:paraId="69C0AEB3">
      <w:pPr>
        <w:pStyle w:val="3"/>
        <w:spacing w:before="91" w:line="360" w:lineRule="auto"/>
        <w:ind w:left="3896"/>
        <w:rPr>
          <w:rFonts w:hint="default" w:ascii="Times New Roman" w:hAnsi="Times New Roman" w:eastAsia="宋体" w:cs="Times New Roman"/>
          <w:b/>
          <w:bCs/>
          <w:i w:val="0"/>
          <w:iCs w:val="0"/>
          <w:sz w:val="24"/>
          <w:szCs w:val="24"/>
        </w:rPr>
      </w:pPr>
      <w:r>
        <w:rPr>
          <w:rFonts w:hint="default" w:ascii="Times New Roman" w:hAnsi="Times New Roman" w:eastAsia="宋体" w:cs="Times New Roman"/>
          <w:b/>
          <w:bCs/>
          <w:i w:val="0"/>
          <w:iCs w:val="0"/>
          <w:sz w:val="24"/>
          <w:szCs w:val="24"/>
        </w:rPr>
        <w:t>摘要</w:t>
      </w:r>
    </w:p>
    <w:p w14:paraId="23D76850">
      <w:pPr>
        <w:spacing w:before="0" w:after="120" w:line="360" w:lineRule="auto"/>
        <w:ind w:left="0" w:leftChars="0" w:firstLine="480" w:firstLineChars="200"/>
        <w:jc w:val="both"/>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本实验围绕 Vaswani 等人提出的 Transformer 结构展开，阅读并复现论文 Attention Is All You Need 的主要模块。考虑到本地 CPU 环境难以复现实验规模较大的 WMT 机器翻译训练，本文采用可控的 reverse-copy 序列转导任务进行结构验证。实验从零实现小型编码器-解码器 Transformer，包括 sinusoidal 位置编码、多头注意力、前馈网络、残差连接和 LayerNorm。在研究实验部分，本文选择残差连接消融作为对照，即比较标准 Transformer 与去掉残差支路后的模型。结果表明，标准模型在 token accuracy 和 sequence accuracy 上均明显优于去残差模型，说明残差连接对多层 Transformer 的训练稳定性和序列级建模能力具有重要作用。</w:t>
      </w:r>
    </w:p>
    <w:p w14:paraId="54873E3F">
      <w:pPr>
        <w:kinsoku w:val="0"/>
        <w:autoSpaceDE w:val="0"/>
        <w:autoSpaceDN w:val="0"/>
        <w:adjustRightInd w:val="0"/>
        <w:snapToGrid w:val="0"/>
        <w:spacing w:line="360" w:lineRule="auto"/>
        <w:ind w:left="0"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关键词：Transformer；自注意力；残差连接；序列转导；消融实验；PyTorch</w:t>
      </w:r>
    </w:p>
    <w:p w14:paraId="4E586540">
      <w:pPr>
        <w:spacing w:line="360" w:lineRule="auto"/>
        <w:jc w:val="left"/>
        <w:rPr>
          <w:rFonts w:hint="default" w:ascii="Times New Roman" w:hAnsi="Times New Roman" w:eastAsia="宋体" w:cs="Times New Roman"/>
          <w:i w:val="0"/>
          <w:iCs w:val="0"/>
          <w:sz w:val="24"/>
          <w:szCs w:val="24"/>
        </w:rPr>
        <w:sectPr>
          <w:pgSz w:w="11907" w:h="16840"/>
          <w:pgMar w:top="1431" w:right="1783" w:bottom="0" w:left="1786" w:header="0" w:footer="0" w:gutter="0"/>
          <w:cols w:space="720" w:num="1"/>
        </w:sectPr>
      </w:pPr>
    </w:p>
    <w:p w14:paraId="1E4DBA70">
      <w:pPr>
        <w:pStyle w:val="3"/>
        <w:numPr>
          <w:ilvl w:val="0"/>
          <w:numId w:val="1"/>
        </w:numPr>
        <w:spacing w:before="55" w:line="360" w:lineRule="auto"/>
        <w:ind w:left="3483"/>
        <w:rPr>
          <w:rFonts w:hint="default" w:ascii="Times New Roman" w:hAnsi="Times New Roman" w:eastAsia="宋体" w:cs="Times New Roman"/>
          <w:b/>
          <w:bCs/>
          <w:i w:val="0"/>
          <w:iCs w:val="0"/>
          <w:spacing w:val="-8"/>
          <w:sz w:val="30"/>
          <w:szCs w:val="30"/>
        </w:rPr>
      </w:pPr>
      <w:r>
        <w:rPr>
          <w:rFonts w:hint="default" w:ascii="Times New Roman" w:hAnsi="Times New Roman" w:eastAsia="宋体" w:cs="Times New Roman"/>
          <w:b/>
          <w:bCs/>
          <w:i w:val="0"/>
          <w:iCs w:val="0"/>
          <w:sz w:val="30"/>
          <w:szCs w:val="30"/>
        </w:rPr>
        <w:t>实验目的</w:t>
      </w:r>
    </w:p>
    <w:p w14:paraId="15FDD66A">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本次实验的目标有两点。第一，依据原论文复现 Transformer 的核心计算流程，理解其如何在不使用循环神经网络和卷积网络的情况下完成序列建模。第二，通过控制变量实验分析残差连接的作用，观察去掉残差支路后模型训练过程和最终性能的变化。该实验不追求复现原文的 BLEU 指标，而是把重点放在模型结构、训练流程和模块必要性的验证上。</w:t>
      </w:r>
    </w:p>
    <w:p w14:paraId="3BDCB82B">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napToGrid w:val="0"/>
          <w:color w:val="000000"/>
          <w:spacing w:val="-1"/>
          <w:kern w:val="0"/>
          <w:sz w:val="24"/>
          <w:szCs w:val="24"/>
          <w:lang w:val="en-US" w:eastAsia="en-US" w:bidi="ar-SA"/>
        </w:rPr>
      </w:pPr>
    </w:p>
    <w:p w14:paraId="5F262A31">
      <w:pPr>
        <w:kinsoku w:val="0"/>
        <w:autoSpaceDE w:val="0"/>
        <w:autoSpaceDN w:val="0"/>
        <w:adjustRightInd w:val="0"/>
        <w:snapToGrid w:val="0"/>
        <w:spacing w:before="55" w:line="360" w:lineRule="auto"/>
        <w:jc w:val="center"/>
        <w:textAlignment w:val="baseline"/>
        <w:rPr>
          <w:rFonts w:hint="default" w:ascii="Times New Roman" w:hAnsi="Times New Roman" w:eastAsia="宋体" w:cs="Times New Roman"/>
          <w:b/>
          <w:bCs/>
          <w:i w:val="0"/>
          <w:iCs w:val="0"/>
          <w:spacing w:val="-1"/>
          <w:sz w:val="30"/>
          <w:szCs w:val="30"/>
          <w:lang w:val="en-US" w:eastAsia="zh-CN"/>
        </w:rPr>
      </w:pPr>
      <w:r>
        <w:rPr>
          <w:rFonts w:hint="default" w:ascii="Times New Roman" w:hAnsi="Times New Roman" w:eastAsia="宋体" w:cs="Times New Roman"/>
          <w:b/>
          <w:bCs/>
          <w:i w:val="0"/>
          <w:iCs w:val="0"/>
          <w:sz w:val="30"/>
          <w:szCs w:val="30"/>
        </w:rPr>
        <w:t xml:space="preserve">2. </w:t>
      </w:r>
      <w:r>
        <w:rPr>
          <w:rFonts w:hint="default" w:ascii="Times New Roman" w:hAnsi="Times New Roman" w:eastAsia="宋体" w:cs="Times New Roman"/>
          <w:b/>
          <w:bCs/>
          <w:i w:val="0"/>
          <w:iCs w:val="0"/>
          <w:sz w:val="30"/>
          <w:szCs w:val="30"/>
          <w:lang w:val="en-US" w:eastAsia="zh-CN"/>
        </w:rPr>
        <w:t>实验背景</w:t>
      </w:r>
    </w:p>
    <w:p w14:paraId="0EB1B2CC">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z w:val="24"/>
          <w:szCs w:val="24"/>
        </w:rPr>
        <w:t>。</w:t>
      </w:r>
      <w:r>
        <w:rPr>
          <w:rFonts w:hint="default" w:ascii="Times New Roman" w:hAnsi="Times New Roman" w:eastAsia="宋体" w:cs="Times New Roman"/>
          <w:i w:val="0"/>
          <w:iCs w:val="0"/>
          <w:snapToGrid w:val="0"/>
          <w:color w:val="000000"/>
          <w:kern w:val="0"/>
          <w:sz w:val="24"/>
          <w:szCs w:val="24"/>
          <w:lang w:val="en-US" w:eastAsia="en-US" w:bidi="ar-SA"/>
        </w:rPr>
        <w:t>Attention Is All You Need 提出以前，机器翻译和序列转导任务主要依赖 RNN、LSTM、GRU 或 CNN。这些方法能够处理变长序列，但循环结构天然存在并行度较低的问题，长距离信息也需要经过较长路径传播。Transformer 将注意力机制作为主要计算单元，使任意两个位置之间可以直接建立联系，并显著提高训练并行性。原论文在 WMT 2014 英德和英法翻译任务上取得了较高 BLEU 分数，因此成为后续大规模语言模型和视觉 Transformer 的重要基础。</w:t>
      </w:r>
    </w:p>
    <w:p w14:paraId="630A9C64">
      <w:pPr>
        <w:pStyle w:val="3"/>
        <w:spacing w:after="120" w:line="360" w:lineRule="auto"/>
        <w:jc w:val="both"/>
        <w:rPr>
          <w:rFonts w:hint="default" w:ascii="Times New Roman" w:hAnsi="Times New Roman" w:eastAsia="宋体" w:cs="Times New Roman"/>
          <w:b/>
          <w:bCs/>
          <w:i w:val="0"/>
          <w:iCs w:val="0"/>
          <w:strike w:val="0"/>
          <w:color w:val="auto"/>
          <w:sz w:val="28"/>
          <w:szCs w:val="28"/>
          <w:u w:val="none"/>
        </w:rPr>
      </w:pPr>
    </w:p>
    <w:p w14:paraId="174B51A4">
      <w:pPr>
        <w:pStyle w:val="3"/>
        <w:spacing w:after="120" w:line="360" w:lineRule="auto"/>
        <w:jc w:val="center"/>
        <w:rPr>
          <w:rFonts w:hint="default" w:ascii="Times New Roman" w:hAnsi="Times New Roman" w:eastAsia="宋体" w:cs="Times New Roman"/>
          <w:b/>
          <w:bCs/>
          <w:i w:val="0"/>
          <w:iCs w:val="0"/>
          <w:strike w:val="0"/>
          <w:color w:val="auto"/>
          <w:sz w:val="30"/>
          <w:szCs w:val="30"/>
          <w:u w:val="none"/>
          <w:lang w:eastAsia="zh-CN"/>
        </w:rPr>
      </w:pPr>
      <w:r>
        <w:rPr>
          <w:rFonts w:hint="default" w:ascii="Times New Roman" w:hAnsi="Times New Roman" w:eastAsia="宋体" w:cs="Times New Roman"/>
          <w:b/>
          <w:bCs/>
          <w:i w:val="0"/>
          <w:iCs w:val="0"/>
          <w:sz w:val="30"/>
          <w:szCs w:val="30"/>
        </w:rPr>
        <w:t xml:space="preserve">3. </w:t>
      </w:r>
      <w:r>
        <w:rPr>
          <w:rFonts w:hint="default" w:ascii="Times New Roman" w:hAnsi="Times New Roman" w:cs="Times New Roman"/>
          <w:b/>
          <w:bCs/>
          <w:i w:val="0"/>
          <w:iCs w:val="0"/>
          <w:sz w:val="30"/>
          <w:szCs w:val="30"/>
          <w:lang w:val="en-US" w:eastAsia="zh-CN"/>
        </w:rPr>
        <w:t>实验原理</w:t>
      </w:r>
    </w:p>
    <w:p w14:paraId="2E9C7B96">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lang w:val="en-US" w:eastAsia="en-US"/>
        </w:rPr>
      </w:pPr>
      <w:r>
        <w:rPr>
          <w:rFonts w:hint="default" w:ascii="Times New Roman" w:hAnsi="Times New Roman" w:eastAsia="宋体" w:cs="Times New Roman"/>
          <w:i w:val="0"/>
          <w:iCs w:val="0"/>
          <w:sz w:val="24"/>
          <w:szCs w:val="24"/>
          <w:lang w:val="en-US" w:eastAsia="en-US"/>
        </w:rPr>
        <w:t>Transformer 的核心注意力计算可写为：</w:t>
      </w:r>
    </w:p>
    <w:p w14:paraId="75104A0F">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rPr>
      </w:pPr>
      <m:oMathPara>
        <m:oMath>
          <m:r>
            <m:rPr>
              <m:nor/>
              <m:sty m:val="p"/>
            </m:rPr>
            <w:rPr>
              <w:rFonts w:hint="default" w:ascii="Times New Roman" w:hAnsi="Times New Roman" w:eastAsia="宋体" w:cs="Times New Roman"/>
              <w:i w:val="0"/>
              <w:iCs w:val="0"/>
              <w:sz w:val="24"/>
              <w:szCs w:val="24"/>
            </w:rPr>
            <m:t>Attention(Q,K,V)=softmax</m:t>
          </m:r>
          <m:d>
            <m:dPr>
              <m:ctrlPr>
                <w:rPr>
                  <w:rFonts w:hint="default" w:ascii="Cambria Math" w:hAnsi="Cambria Math" w:eastAsia="宋体" w:cs="Times New Roman"/>
                  <w:i w:val="0"/>
                  <w:iCs w:val="0"/>
                  <w:sz w:val="24"/>
                  <w:szCs w:val="24"/>
                </w:rPr>
              </m:ctrlPr>
            </m:dPr>
            <m:e>
              <m:f>
                <m:fPr>
                  <m:ctrlPr>
                    <w:rPr>
                      <w:rFonts w:hint="default" w:ascii="Cambria Math" w:hAnsi="Cambria Math" w:eastAsia="宋体" w:cs="Times New Roman"/>
                      <w:i w:val="0"/>
                      <w:iCs w:val="0"/>
                      <w:sz w:val="24"/>
                      <w:szCs w:val="24"/>
                    </w:rPr>
                  </m:ctrlPr>
                </m:fPr>
                <m:num>
                  <m:r>
                    <m:rPr>
                      <m:nor/>
                      <m:sty m:val="p"/>
                    </m:rPr>
                    <w:rPr>
                      <w:rFonts w:hint="default" w:ascii="Times New Roman" w:hAnsi="Times New Roman" w:eastAsia="宋体" w:cs="Times New Roman"/>
                      <w:i w:val="0"/>
                      <w:iCs w:val="0"/>
                      <w:sz w:val="24"/>
                      <w:szCs w:val="24"/>
                    </w:rPr>
                    <m:t>Q</m:t>
                  </m:r>
                  <m:sSup>
                    <m:sSupPr>
                      <m:ctrlPr>
                        <w:rPr>
                          <w:rFonts w:hint="default" w:ascii="Cambria Math" w:hAnsi="Cambria Math" w:eastAsia="宋体" w:cs="Times New Roman"/>
                          <w:i w:val="0"/>
                          <w:iCs w:val="0"/>
                          <w:sz w:val="24"/>
                          <w:szCs w:val="24"/>
                        </w:rPr>
                      </m:ctrlPr>
                    </m:sSupPr>
                    <m:e>
                      <m:r>
                        <m:rPr>
                          <m:nor/>
                          <m:sty m:val="p"/>
                        </m:rPr>
                        <w:rPr>
                          <w:rFonts w:hint="default" w:ascii="Times New Roman" w:hAnsi="Times New Roman" w:eastAsia="宋体" w:cs="Times New Roman"/>
                          <w:i w:val="0"/>
                          <w:iCs w:val="0"/>
                          <w:sz w:val="24"/>
                          <w:szCs w:val="24"/>
                        </w:rPr>
                        <m:t>K</m:t>
                      </m:r>
                      <m:ctrlPr>
                        <w:rPr>
                          <w:rFonts w:hint="default" w:ascii="Cambria Math" w:hAnsi="Cambria Math" w:eastAsia="宋体" w:cs="Times New Roman"/>
                          <w:i w:val="0"/>
                          <w:iCs w:val="0"/>
                          <w:sz w:val="24"/>
                          <w:szCs w:val="24"/>
                        </w:rPr>
                      </m:ctrlPr>
                    </m:e>
                    <m:sup>
                      <m:r>
                        <m:rPr>
                          <m:nor/>
                          <m:sty m:val="p"/>
                        </m:rPr>
                        <w:rPr>
                          <w:rFonts w:hint="default" w:ascii="Times New Roman" w:hAnsi="Times New Roman" w:eastAsia="宋体" w:cs="Times New Roman"/>
                          <w:i w:val="0"/>
                          <w:iCs w:val="0"/>
                          <w:sz w:val="24"/>
                          <w:szCs w:val="24"/>
                        </w:rPr>
                        <m:t>T</m:t>
                      </m:r>
                      <m:ctrlPr>
                        <w:rPr>
                          <w:rFonts w:hint="default" w:ascii="Cambria Math" w:hAnsi="Cambria Math" w:eastAsia="宋体" w:cs="Times New Roman"/>
                          <w:i w:val="0"/>
                          <w:iCs w:val="0"/>
                          <w:sz w:val="24"/>
                          <w:szCs w:val="24"/>
                        </w:rPr>
                      </m:ctrlPr>
                    </m:sup>
                  </m:sSup>
                  <m:ctrlPr>
                    <w:rPr>
                      <w:rFonts w:hint="default" w:ascii="Cambria Math" w:hAnsi="Cambria Math" w:eastAsia="宋体" w:cs="Times New Roman"/>
                      <w:i w:val="0"/>
                      <w:iCs w:val="0"/>
                      <w:sz w:val="24"/>
                      <w:szCs w:val="24"/>
                    </w:rPr>
                  </m:ctrlPr>
                </m:num>
                <m:den>
                  <m:rad>
                    <m:radPr>
                      <m:degHide m:val="1"/>
                      <m:ctrlPr>
                        <w:rPr>
                          <w:rFonts w:hint="default" w:ascii="Cambria Math" w:hAnsi="Cambria Math" w:eastAsia="宋体" w:cs="Times New Roman"/>
                          <w:i w:val="0"/>
                          <w:iCs w:val="0"/>
                          <w:sz w:val="24"/>
                          <w:szCs w:val="24"/>
                        </w:rPr>
                      </m:ctrlPr>
                    </m:radPr>
                    <m:deg>
                      <m:ctrlPr>
                        <w:rPr>
                          <w:rFonts w:hint="default" w:ascii="Cambria Math" w:hAnsi="Cambria Math" w:eastAsia="宋体" w:cs="Times New Roman"/>
                          <w:i w:val="0"/>
                          <w:iCs w:val="0"/>
                          <w:sz w:val="24"/>
                          <w:szCs w:val="24"/>
                        </w:rPr>
                      </m:ctrlPr>
                    </m:deg>
                    <m:e>
                      <m:sSub>
                        <m:sSubPr>
                          <m:ctrlPr>
                            <w:rPr>
                              <w:rFonts w:hint="default" w:ascii="Cambria Math" w:hAnsi="Cambria Math" w:eastAsia="宋体" w:cs="Times New Roman"/>
                              <w:i w:val="0"/>
                              <w:iCs w:val="0"/>
                              <w:sz w:val="24"/>
                              <w:szCs w:val="24"/>
                            </w:rPr>
                          </m:ctrlPr>
                        </m:sSubPr>
                        <m:e>
                          <m:r>
                            <m:rPr>
                              <m:nor/>
                              <m:sty m:val="p"/>
                            </m:rPr>
                            <w:rPr>
                              <w:rFonts w:hint="default" w:ascii="Times New Roman" w:hAnsi="Times New Roman" w:eastAsia="宋体" w:cs="Times New Roman"/>
                              <w:i w:val="0"/>
                              <w:iCs w:val="0"/>
                              <w:sz w:val="24"/>
                              <w:szCs w:val="24"/>
                            </w:rPr>
                            <m:t>d</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k</m:t>
                          </m:r>
                          <m:ctrlPr>
                            <w:rPr>
                              <w:rFonts w:hint="default" w:ascii="Cambria Math" w:hAnsi="Cambria Math" w:eastAsia="宋体" w:cs="Times New Roman"/>
                              <w:i w:val="0"/>
                              <w:iCs w:val="0"/>
                              <w:sz w:val="24"/>
                              <w:szCs w:val="24"/>
                            </w:rPr>
                          </m:ctrlPr>
                        </m:sub>
                      </m:sSub>
                      <m:ctrlPr>
                        <w:rPr>
                          <w:rFonts w:hint="default" w:ascii="Cambria Math" w:hAnsi="Cambria Math" w:eastAsia="宋体" w:cs="Times New Roman"/>
                          <w:i w:val="0"/>
                          <w:iCs w:val="0"/>
                          <w:sz w:val="24"/>
                          <w:szCs w:val="24"/>
                        </w:rPr>
                      </m:ctrlPr>
                    </m:e>
                  </m:rad>
                  <m:ctrlPr>
                    <w:rPr>
                      <w:rFonts w:hint="default" w:ascii="Cambria Math" w:hAnsi="Cambria Math" w:eastAsia="宋体" w:cs="Times New Roman"/>
                      <w:i w:val="0"/>
                      <w:iCs w:val="0"/>
                      <w:sz w:val="24"/>
                      <w:szCs w:val="24"/>
                    </w:rPr>
                  </m:ctrlPr>
                </m:den>
              </m:f>
              <m:ctrlPr>
                <w:rPr>
                  <w:rFonts w:hint="default" w:ascii="Cambria Math" w:hAnsi="Cambria Math" w:eastAsia="宋体" w:cs="Times New Roman"/>
                  <w:i w:val="0"/>
                  <w:iCs w:val="0"/>
                  <w:sz w:val="24"/>
                  <w:szCs w:val="24"/>
                </w:rPr>
              </m:ctrlPr>
            </m:e>
          </m:d>
          <m:r>
            <m:rPr>
              <m:nor/>
              <m:sty m:val="p"/>
            </m:rPr>
            <w:rPr>
              <w:rFonts w:hint="default" w:ascii="Times New Roman" w:hAnsi="Times New Roman" w:eastAsia="宋体" w:cs="Times New Roman"/>
              <w:i w:val="0"/>
              <w:iCs w:val="0"/>
              <w:sz w:val="24"/>
              <w:szCs w:val="24"/>
            </w:rPr>
            <m:t>V</m:t>
          </m:r>
        </m:oMath>
      </m:oMathPara>
    </w:p>
    <w:p w14:paraId="7F5295CA">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lang w:val="en-US" w:eastAsia="en-US"/>
        </w:rPr>
      </w:pPr>
      <w:r>
        <w:rPr>
          <w:rFonts w:hint="default" w:ascii="Times New Roman" w:hAnsi="Times New Roman" w:eastAsia="宋体" w:cs="Times New Roman"/>
          <w:i w:val="0"/>
          <w:iCs w:val="0"/>
          <w:sz w:val="24"/>
          <w:szCs w:val="24"/>
          <w:lang w:val="en-US" w:eastAsia="en-US"/>
        </w:rPr>
        <w:t>其中，Q、K、V 分别表示查询、键和值。除以</w:t>
      </w:r>
      <m:oMath>
        <m:r>
          <m:rPr>
            <m:nor/>
            <m:sty m:val="p"/>
          </m:rPr>
          <w:rPr>
            <w:rFonts w:hint="default" w:ascii="Times New Roman" w:hAnsi="Times New Roman" w:eastAsia="宋体" w:cs="Times New Roman"/>
            <w:i w:val="0"/>
            <w:iCs w:val="0"/>
            <w:sz w:val="24"/>
            <w:szCs w:val="24"/>
          </w:rPr>
          <m:t>sqrt(</m:t>
        </m:r>
        <m:sSub>
          <m:sSubPr>
            <m:ctrlPr>
              <w:rPr>
                <w:rFonts w:hint="default" w:ascii="Cambria Math" w:hAnsi="Cambria Math" w:eastAsia="宋体" w:cs="Times New Roman"/>
                <w:i w:val="0"/>
                <w:iCs w:val="0"/>
                <w:sz w:val="24"/>
                <w:szCs w:val="24"/>
              </w:rPr>
            </m:ctrlPr>
          </m:sSubPr>
          <m:e>
            <m:r>
              <m:rPr>
                <m:nor/>
                <m:sty m:val="p"/>
              </m:rPr>
              <w:rPr>
                <w:rFonts w:hint="default" w:ascii="Times New Roman" w:hAnsi="Times New Roman" w:eastAsia="宋体" w:cs="Times New Roman"/>
                <w:i w:val="0"/>
                <w:iCs w:val="0"/>
                <w:sz w:val="24"/>
                <w:szCs w:val="24"/>
              </w:rPr>
              <m:t>d</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k</m:t>
            </m:r>
            <m:ctrlPr>
              <w:rPr>
                <w:rFonts w:hint="default" w:ascii="Cambria Math" w:hAnsi="Cambria Math" w:eastAsia="宋体" w:cs="Times New Roman"/>
                <w:i w:val="0"/>
                <w:iCs w:val="0"/>
                <w:sz w:val="24"/>
                <w:szCs w:val="24"/>
              </w:rPr>
            </m:ctrlPr>
          </m:sub>
        </m:sSub>
        <m:r>
          <m:rPr>
            <m:nor/>
            <m:sty m:val="p"/>
          </m:rPr>
          <w:rPr>
            <w:rFonts w:hint="default" w:ascii="Times New Roman" w:hAnsi="Times New Roman" w:eastAsia="宋体" w:cs="Times New Roman"/>
            <w:i w:val="0"/>
            <w:iCs w:val="0"/>
            <w:sz w:val="24"/>
            <w:szCs w:val="24"/>
          </w:rPr>
          <m:t>)</m:t>
        </m:r>
      </m:oMath>
      <w:r>
        <w:rPr>
          <w:rFonts w:hint="default" w:ascii="Times New Roman" w:hAnsi="Times New Roman" w:eastAsia="宋体" w:cs="Times New Roman"/>
          <w:i w:val="0"/>
          <w:iCs w:val="0"/>
          <w:sz w:val="24"/>
          <w:szCs w:val="24"/>
          <w:lang w:val="en-US" w:eastAsia="en-US"/>
        </w:rPr>
        <w:t>的作用是控制点积尺度，避免维度较大时 softmax 进入过饱和区域。多头注意力进一步将输入映射到多个子空间，使模型能够在不同表示维度上学习不同类型的依赖关系。</w:t>
      </w:r>
    </w:p>
    <w:p w14:paraId="5D4B7DCF">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rPr>
      </w:pPr>
      <m:oMathPara>
        <m:oMath>
          <m:r>
            <m:rPr>
              <m:nor/>
              <m:sty m:val="p"/>
            </m:rPr>
            <w:rPr>
              <w:rFonts w:hint="default" w:ascii="Times New Roman" w:hAnsi="Times New Roman" w:eastAsia="宋体" w:cs="Times New Roman"/>
              <w:i w:val="0"/>
              <w:iCs w:val="0"/>
              <w:sz w:val="24"/>
              <w:szCs w:val="24"/>
            </w:rPr>
            <m:t>MultiHead(Q,K,V)=Concat</m:t>
          </m:r>
          <m:sSub>
            <m:sSubPr>
              <m:ctrlPr>
                <w:rPr>
                  <w:rFonts w:hint="default" w:ascii="Cambria Math" w:hAnsi="Cambria Math" w:eastAsia="宋体" w:cs="Times New Roman"/>
                  <w:i w:val="0"/>
                  <w:iCs w:val="0"/>
                  <w:sz w:val="24"/>
                  <w:szCs w:val="24"/>
                </w:rPr>
              </m:ctrlPr>
            </m:sSubPr>
            <m:e>
              <m:r>
                <m:rPr>
                  <m:nor/>
                  <m:sty m:val="p"/>
                </m:rPr>
                <w:rPr>
                  <w:rFonts w:hint="default" w:ascii="Times New Roman" w:hAnsi="Times New Roman" w:eastAsia="宋体" w:cs="Times New Roman"/>
                  <w:i w:val="0"/>
                  <w:iCs w:val="0"/>
                  <w:sz w:val="24"/>
                  <w:szCs w:val="24"/>
                </w:rPr>
                <m:t>head</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1</m:t>
              </m:r>
              <m:ctrlPr>
                <w:rPr>
                  <w:rFonts w:hint="default" w:ascii="Cambria Math" w:hAnsi="Cambria Math" w:eastAsia="宋体" w:cs="Times New Roman"/>
                  <w:i w:val="0"/>
                  <w:iCs w:val="0"/>
                  <w:sz w:val="24"/>
                  <w:szCs w:val="24"/>
                </w:rPr>
              </m:ctrlPr>
            </m:sub>
          </m:sSub>
          <m:r>
            <m:rPr>
              <m:nor/>
              <m:sty m:val="p"/>
            </m:rPr>
            <w:rPr>
              <w:rFonts w:hint="default" w:ascii="Times New Roman" w:hAnsi="Times New Roman" w:eastAsia="宋体" w:cs="Times New Roman"/>
              <w:i w:val="0"/>
              <w:iCs w:val="0"/>
              <w:sz w:val="24"/>
              <w:szCs w:val="24"/>
            </w:rPr>
            <m:t>,…,</m:t>
          </m:r>
          <m:sSub>
            <m:sSubPr>
              <m:ctrlPr>
                <w:rPr>
                  <w:rFonts w:hint="default" w:ascii="Cambria Math" w:hAnsi="Cambria Math" w:eastAsia="宋体" w:cs="Times New Roman"/>
                  <w:i w:val="0"/>
                  <w:iCs w:val="0"/>
                  <w:sz w:val="24"/>
                  <w:szCs w:val="24"/>
                </w:rPr>
              </m:ctrlPr>
            </m:sSubPr>
            <m:e>
              <m:r>
                <m:rPr>
                  <m:nor/>
                  <m:sty m:val="p"/>
                </m:rPr>
                <w:rPr>
                  <w:rFonts w:hint="default" w:ascii="Times New Roman" w:hAnsi="Times New Roman" w:eastAsia="宋体" w:cs="Times New Roman"/>
                  <w:i w:val="0"/>
                  <w:iCs w:val="0"/>
                  <w:sz w:val="24"/>
                  <w:szCs w:val="24"/>
                </w:rPr>
                <m:t>head</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h</m:t>
              </m:r>
              <m:ctrlPr>
                <w:rPr>
                  <w:rFonts w:hint="default" w:ascii="Cambria Math" w:hAnsi="Cambria Math" w:eastAsia="宋体" w:cs="Times New Roman"/>
                  <w:i w:val="0"/>
                  <w:iCs w:val="0"/>
                  <w:sz w:val="24"/>
                  <w:szCs w:val="24"/>
                </w:rPr>
              </m:ctrlPr>
            </m:sub>
          </m:sSub>
          <m:r>
            <m:rPr>
              <m:nor/>
              <m:sty m:val="p"/>
            </m:rPr>
            <w:rPr>
              <w:rFonts w:hint="default" w:ascii="Times New Roman" w:hAnsi="Times New Roman" w:eastAsia="宋体" w:cs="Times New Roman"/>
              <w:i w:val="0"/>
              <w:iCs w:val="0"/>
              <w:sz w:val="24"/>
              <w:szCs w:val="24"/>
            </w:rPr>
            <m:t>)</m:t>
          </m:r>
          <m:sSup>
            <m:sSupPr>
              <m:ctrlPr>
                <w:rPr>
                  <w:rFonts w:hint="default" w:ascii="Cambria Math" w:hAnsi="Cambria Math" w:eastAsia="宋体" w:cs="Times New Roman"/>
                  <w:i w:val="0"/>
                  <w:iCs w:val="0"/>
                  <w:sz w:val="24"/>
                  <w:szCs w:val="24"/>
                </w:rPr>
              </m:ctrlPr>
            </m:sSupPr>
            <m:e>
              <m:r>
                <m:rPr>
                  <m:nor/>
                  <m:sty m:val="p"/>
                </m:rPr>
                <w:rPr>
                  <w:rFonts w:hint="default" w:ascii="Times New Roman" w:hAnsi="Times New Roman" w:eastAsia="宋体" w:cs="Times New Roman"/>
                  <w:i w:val="0"/>
                  <w:iCs w:val="0"/>
                  <w:sz w:val="24"/>
                  <w:szCs w:val="24"/>
                </w:rPr>
                <m:t>W</m:t>
              </m:r>
              <m:ctrlPr>
                <w:rPr>
                  <w:rFonts w:hint="default" w:ascii="Cambria Math" w:hAnsi="Cambria Math" w:eastAsia="宋体" w:cs="Times New Roman"/>
                  <w:i w:val="0"/>
                  <w:iCs w:val="0"/>
                  <w:sz w:val="24"/>
                  <w:szCs w:val="24"/>
                </w:rPr>
              </m:ctrlPr>
            </m:e>
            <m:sup>
              <m:r>
                <m:rPr>
                  <m:nor/>
                  <m:sty m:val="p"/>
                </m:rPr>
                <w:rPr>
                  <w:rFonts w:hint="default" w:ascii="Times New Roman" w:hAnsi="Times New Roman" w:eastAsia="宋体" w:cs="Times New Roman"/>
                  <w:i w:val="0"/>
                  <w:iCs w:val="0"/>
                  <w:sz w:val="24"/>
                  <w:szCs w:val="24"/>
                </w:rPr>
                <m:t>O</m:t>
              </m:r>
              <m:ctrlPr>
                <w:rPr>
                  <w:rFonts w:hint="default" w:ascii="Cambria Math" w:hAnsi="Cambria Math" w:eastAsia="宋体" w:cs="Times New Roman"/>
                  <w:i w:val="0"/>
                  <w:iCs w:val="0"/>
                  <w:sz w:val="24"/>
                  <w:szCs w:val="24"/>
                </w:rPr>
              </m:ctrlPr>
            </m:sup>
          </m:sSup>
          <m:sSub>
            <m:sSubPr>
              <m:ctrlPr>
                <w:rPr>
                  <w:rFonts w:hint="default" w:ascii="Cambria Math" w:hAnsi="Cambria Math" w:eastAsia="宋体" w:cs="Times New Roman"/>
                  <w:i w:val="0"/>
                  <w:iCs w:val="0"/>
                  <w:sz w:val="24"/>
                  <w:szCs w:val="24"/>
                </w:rPr>
              </m:ctrlPr>
            </m:sSubPr>
            <m:e>
              <m:r>
                <m:rPr>
                  <m:nor/>
                  <m:sty m:val="p"/>
                </m:rPr>
                <w:rPr>
                  <w:rFonts w:hint="default" w:ascii="Times New Roman" w:hAnsi="Times New Roman" w:eastAsia="宋体" w:cs="Times New Roman"/>
                  <w:i w:val="0"/>
                  <w:iCs w:val="0"/>
                  <w:sz w:val="24"/>
                  <w:szCs w:val="24"/>
                </w:rPr>
                <m:t>head</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i</m:t>
              </m:r>
              <m:ctrlPr>
                <w:rPr>
                  <w:rFonts w:hint="default" w:ascii="Cambria Math" w:hAnsi="Cambria Math" w:eastAsia="宋体" w:cs="Times New Roman"/>
                  <w:i w:val="0"/>
                  <w:iCs w:val="0"/>
                  <w:sz w:val="24"/>
                  <w:szCs w:val="24"/>
                </w:rPr>
              </m:ctrlPr>
            </m:sub>
          </m:sSub>
          <m:r>
            <m:rPr>
              <m:nor/>
              <m:sty m:val="p"/>
            </m:rPr>
            <w:rPr>
              <w:rFonts w:hint="default" w:ascii="Times New Roman" w:hAnsi="Times New Roman" w:eastAsia="宋体" w:cs="Times New Roman"/>
              <w:i w:val="0"/>
              <w:iCs w:val="0"/>
              <w:sz w:val="24"/>
              <w:szCs w:val="24"/>
            </w:rPr>
            <m:t>=Attention(Q</m:t>
          </m:r>
          <m:sSubSup>
            <m:sSubSupPr>
              <m:ctrlPr>
                <w:rPr>
                  <w:rFonts w:hint="default" w:ascii="Cambria Math" w:hAnsi="Cambria Math" w:eastAsia="宋体" w:cs="Times New Roman"/>
                  <w:i w:val="0"/>
                  <w:iCs w:val="0"/>
                  <w:sz w:val="24"/>
                  <w:szCs w:val="24"/>
                </w:rPr>
              </m:ctrlPr>
            </m:sSubSupPr>
            <m:e>
              <m:r>
                <m:rPr>
                  <m:nor/>
                  <m:sty m:val="p"/>
                </m:rPr>
                <w:rPr>
                  <w:rFonts w:hint="default" w:ascii="Times New Roman" w:hAnsi="Times New Roman" w:eastAsia="宋体" w:cs="Times New Roman"/>
                  <w:i w:val="0"/>
                  <w:iCs w:val="0"/>
                  <w:sz w:val="24"/>
                  <w:szCs w:val="24"/>
                </w:rPr>
                <m:t>W</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i</m:t>
              </m:r>
              <m:ctrlPr>
                <w:rPr>
                  <w:rFonts w:hint="default" w:ascii="Cambria Math" w:hAnsi="Cambria Math" w:eastAsia="宋体" w:cs="Times New Roman"/>
                  <w:i w:val="0"/>
                  <w:iCs w:val="0"/>
                  <w:sz w:val="24"/>
                  <w:szCs w:val="24"/>
                </w:rPr>
              </m:ctrlPr>
            </m:sub>
            <m:sup>
              <m:r>
                <m:rPr>
                  <m:nor/>
                  <m:sty m:val="p"/>
                </m:rPr>
                <w:rPr>
                  <w:rFonts w:hint="default" w:ascii="Times New Roman" w:hAnsi="Times New Roman" w:eastAsia="宋体" w:cs="Times New Roman"/>
                  <w:i w:val="0"/>
                  <w:iCs w:val="0"/>
                  <w:sz w:val="24"/>
                  <w:szCs w:val="24"/>
                </w:rPr>
                <m:t>Q</m:t>
              </m:r>
              <m:ctrlPr>
                <w:rPr>
                  <w:rFonts w:hint="default" w:ascii="Cambria Math" w:hAnsi="Cambria Math" w:eastAsia="宋体" w:cs="Times New Roman"/>
                  <w:i w:val="0"/>
                  <w:iCs w:val="0"/>
                  <w:sz w:val="24"/>
                  <w:szCs w:val="24"/>
                </w:rPr>
              </m:ctrlPr>
            </m:sup>
          </m:sSubSup>
          <m:r>
            <m:rPr>
              <m:nor/>
              <m:sty m:val="p"/>
            </m:rPr>
            <w:rPr>
              <w:rFonts w:hint="default" w:ascii="Times New Roman" w:hAnsi="Times New Roman" w:eastAsia="宋体" w:cs="Times New Roman"/>
              <w:i w:val="0"/>
              <w:iCs w:val="0"/>
              <w:sz w:val="24"/>
              <w:szCs w:val="24"/>
            </w:rPr>
            <m:t>,K</m:t>
          </m:r>
          <m:sSubSup>
            <m:sSubSupPr>
              <m:ctrlPr>
                <w:rPr>
                  <w:rFonts w:hint="default" w:ascii="Cambria Math" w:hAnsi="Cambria Math" w:eastAsia="宋体" w:cs="Times New Roman"/>
                  <w:i w:val="0"/>
                  <w:iCs w:val="0"/>
                  <w:sz w:val="24"/>
                  <w:szCs w:val="24"/>
                </w:rPr>
              </m:ctrlPr>
            </m:sSubSupPr>
            <m:e>
              <m:r>
                <m:rPr>
                  <m:nor/>
                  <m:sty m:val="p"/>
                </m:rPr>
                <w:rPr>
                  <w:rFonts w:hint="default" w:ascii="Times New Roman" w:hAnsi="Times New Roman" w:eastAsia="宋体" w:cs="Times New Roman"/>
                  <w:i w:val="0"/>
                  <w:iCs w:val="0"/>
                  <w:sz w:val="24"/>
                  <w:szCs w:val="24"/>
                </w:rPr>
                <m:t>W</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i</m:t>
              </m:r>
              <m:ctrlPr>
                <w:rPr>
                  <w:rFonts w:hint="default" w:ascii="Cambria Math" w:hAnsi="Cambria Math" w:eastAsia="宋体" w:cs="Times New Roman"/>
                  <w:i w:val="0"/>
                  <w:iCs w:val="0"/>
                  <w:sz w:val="24"/>
                  <w:szCs w:val="24"/>
                </w:rPr>
              </m:ctrlPr>
            </m:sub>
            <m:sup>
              <m:r>
                <m:rPr>
                  <m:nor/>
                  <m:sty m:val="p"/>
                </m:rPr>
                <w:rPr>
                  <w:rFonts w:hint="default" w:ascii="Times New Roman" w:hAnsi="Times New Roman" w:eastAsia="宋体" w:cs="Times New Roman"/>
                  <w:i w:val="0"/>
                  <w:iCs w:val="0"/>
                  <w:sz w:val="24"/>
                  <w:szCs w:val="24"/>
                </w:rPr>
                <m:t>K</m:t>
              </m:r>
              <m:ctrlPr>
                <w:rPr>
                  <w:rFonts w:hint="default" w:ascii="Cambria Math" w:hAnsi="Cambria Math" w:eastAsia="宋体" w:cs="Times New Roman"/>
                  <w:i w:val="0"/>
                  <w:iCs w:val="0"/>
                  <w:sz w:val="24"/>
                  <w:szCs w:val="24"/>
                </w:rPr>
              </m:ctrlPr>
            </m:sup>
          </m:sSubSup>
          <m:r>
            <m:rPr>
              <m:nor/>
              <m:sty m:val="p"/>
            </m:rPr>
            <w:rPr>
              <w:rFonts w:hint="default" w:ascii="Times New Roman" w:hAnsi="Times New Roman" w:eastAsia="宋体" w:cs="Times New Roman"/>
              <w:i w:val="0"/>
              <w:iCs w:val="0"/>
              <w:sz w:val="24"/>
              <w:szCs w:val="24"/>
            </w:rPr>
            <m:t>,V</m:t>
          </m:r>
          <m:sSubSup>
            <m:sSubSupPr>
              <m:ctrlPr>
                <w:rPr>
                  <w:rFonts w:hint="default" w:ascii="Cambria Math" w:hAnsi="Cambria Math" w:eastAsia="宋体" w:cs="Times New Roman"/>
                  <w:i w:val="0"/>
                  <w:iCs w:val="0"/>
                  <w:sz w:val="24"/>
                  <w:szCs w:val="24"/>
                </w:rPr>
              </m:ctrlPr>
            </m:sSubSupPr>
            <m:e>
              <m:r>
                <m:rPr>
                  <m:nor/>
                  <m:sty m:val="p"/>
                </m:rPr>
                <w:rPr>
                  <w:rFonts w:hint="default" w:ascii="Times New Roman" w:hAnsi="Times New Roman" w:eastAsia="宋体" w:cs="Times New Roman"/>
                  <w:i w:val="0"/>
                  <w:iCs w:val="0"/>
                  <w:sz w:val="24"/>
                  <w:szCs w:val="24"/>
                </w:rPr>
                <m:t>W</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i</m:t>
              </m:r>
              <m:ctrlPr>
                <w:rPr>
                  <w:rFonts w:hint="default" w:ascii="Cambria Math" w:hAnsi="Cambria Math" w:eastAsia="宋体" w:cs="Times New Roman"/>
                  <w:i w:val="0"/>
                  <w:iCs w:val="0"/>
                  <w:sz w:val="24"/>
                  <w:szCs w:val="24"/>
                </w:rPr>
              </m:ctrlPr>
            </m:sub>
            <m:sup>
              <m:r>
                <m:rPr>
                  <m:nor/>
                  <m:sty m:val="p"/>
                </m:rPr>
                <w:rPr>
                  <w:rFonts w:hint="default" w:ascii="Times New Roman" w:hAnsi="Times New Roman" w:eastAsia="宋体" w:cs="Times New Roman"/>
                  <w:i w:val="0"/>
                  <w:iCs w:val="0"/>
                  <w:sz w:val="24"/>
                  <w:szCs w:val="24"/>
                </w:rPr>
                <m:t>V</m:t>
              </m:r>
              <m:ctrlPr>
                <w:rPr>
                  <w:rFonts w:hint="default" w:ascii="Cambria Math" w:hAnsi="Cambria Math" w:eastAsia="宋体" w:cs="Times New Roman"/>
                  <w:i w:val="0"/>
                  <w:iCs w:val="0"/>
                  <w:sz w:val="24"/>
                  <w:szCs w:val="24"/>
                </w:rPr>
              </m:ctrlPr>
            </m:sup>
          </m:sSubSup>
          <m:r>
            <m:rPr>
              <m:nor/>
              <m:sty m:val="p"/>
            </m:rPr>
            <w:rPr>
              <w:rFonts w:hint="default" w:ascii="Times New Roman" w:hAnsi="Times New Roman" w:eastAsia="宋体" w:cs="Times New Roman"/>
              <w:i w:val="0"/>
              <w:iCs w:val="0"/>
              <w:sz w:val="24"/>
              <w:szCs w:val="24"/>
            </w:rPr>
            <m:t>）</m:t>
          </m:r>
        </m:oMath>
      </m:oMathPara>
    </w:p>
    <w:p w14:paraId="3D22D5F7">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lang w:val="en-US" w:eastAsia="en-US"/>
        </w:rPr>
      </w:pPr>
      <w:r>
        <w:rPr>
          <w:rFonts w:hint="default" w:ascii="Times New Roman" w:hAnsi="Times New Roman" w:eastAsia="宋体" w:cs="Times New Roman"/>
          <w:i w:val="0"/>
          <w:iCs w:val="0"/>
          <w:sz w:val="24"/>
          <w:szCs w:val="24"/>
          <w:lang w:val="en-US" w:eastAsia="en-US"/>
        </w:rPr>
        <w:t>由于自注意力本身不包含序列顺序，原文使用正弦和余弦位置编码向 token 表示中加入位置信息：</w:t>
      </w:r>
    </w:p>
    <w:p w14:paraId="17168F1A">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rPr>
      </w:pPr>
      <m:oMathPara>
        <m:oMath>
          <m:r>
            <m:rPr>
              <m:nor/>
              <m:sty m:val="p"/>
            </m:rPr>
            <w:rPr>
              <w:rFonts w:hint="default" w:ascii="Times New Roman" w:hAnsi="Times New Roman" w:eastAsia="宋体" w:cs="Times New Roman"/>
              <w:i w:val="0"/>
              <w:iCs w:val="0"/>
              <w:sz w:val="24"/>
            </w:rPr>
            <m:t>P</m:t>
          </m:r>
          <m:sSub>
            <m:sSubPr>
              <m:ctrlPr>
                <w:rPr>
                  <w:rFonts w:hint="default" w:ascii="Cambria Math" w:hAnsi="Cambria Math" w:eastAsia="宋体" w:cs="Times New Roman"/>
                  <w:i w:val="0"/>
                  <w:iCs w:val="0"/>
                  <w:sz w:val="24"/>
                </w:rPr>
              </m:ctrlPr>
            </m:sSubPr>
            <m:e>
              <m:r>
                <m:rPr>
                  <m:nor/>
                  <m:sty m:val="p"/>
                </m:rPr>
                <w:rPr>
                  <w:rFonts w:hint="default" w:ascii="Times New Roman" w:hAnsi="Times New Roman" w:eastAsia="宋体" w:cs="Times New Roman"/>
                  <w:i w:val="0"/>
                  <w:iCs w:val="0"/>
                  <w:sz w:val="24"/>
                </w:rPr>
                <m:t>E</m:t>
              </m:r>
              <m:ctrlPr>
                <w:rPr>
                  <w:rFonts w:hint="default" w:ascii="Cambria Math" w:hAnsi="Cambria Math" w:eastAsia="宋体" w:cs="Times New Roman"/>
                  <w:i w:val="0"/>
                  <w:iCs w:val="0"/>
                  <w:sz w:val="24"/>
                </w:rPr>
              </m:ctrlPr>
            </m:e>
            <m:sub>
              <m:r>
                <m:rPr>
                  <m:nor/>
                  <m:sty m:val="p"/>
                </m:rPr>
                <w:rPr>
                  <w:rFonts w:hint="default" w:ascii="Times New Roman" w:hAnsi="Times New Roman" w:eastAsia="宋体" w:cs="Times New Roman"/>
                  <w:i w:val="0"/>
                  <w:iCs w:val="0"/>
                  <w:sz w:val="24"/>
                </w:rPr>
                <m:t>(pos,2i）</m:t>
              </m:r>
              <m:ctrlPr>
                <w:rPr>
                  <w:rFonts w:hint="default" w:ascii="Cambria Math" w:hAnsi="Cambria Math" w:eastAsia="宋体" w:cs="Times New Roman"/>
                  <w:i w:val="0"/>
                  <w:iCs w:val="0"/>
                  <w:sz w:val="24"/>
                </w:rPr>
              </m:ctrlPr>
            </m:sub>
          </m:sSub>
          <m:r>
            <m:rPr>
              <m:nor/>
              <m:sty m:val="p"/>
            </m:rPr>
            <w:rPr>
              <w:rFonts w:hint="default" w:ascii="Times New Roman" w:hAnsi="Times New Roman" w:eastAsia="宋体" w:cs="Times New Roman"/>
              <w:i w:val="0"/>
              <w:iCs w:val="0"/>
              <w:sz w:val="24"/>
            </w:rPr>
            <m:t>=</m:t>
          </m:r>
          <m:func>
            <m:funcPr>
              <m:ctrlPr>
                <w:rPr>
                  <w:rFonts w:hint="default" w:ascii="Cambria Math" w:hAnsi="Cambria Math" w:eastAsia="宋体" w:cs="Times New Roman"/>
                  <w:i w:val="0"/>
                  <w:iCs w:val="0"/>
                  <w:sz w:val="24"/>
                </w:rPr>
              </m:ctrlPr>
            </m:funcPr>
            <m:fName>
              <m:r>
                <m:rPr>
                  <m:nor/>
                  <m:sty m:val="p"/>
                </m:rPr>
                <w:rPr>
                  <w:rFonts w:hint="default" w:ascii="Times New Roman" w:hAnsi="Times New Roman" w:eastAsia="宋体" w:cs="Times New Roman"/>
                  <w:i w:val="0"/>
                  <w:iCs w:val="0"/>
                  <w:sz w:val="24"/>
                </w:rPr>
                <m:t>sin</m:t>
              </m:r>
              <m:ctrlPr>
                <w:rPr>
                  <w:rFonts w:hint="default" w:ascii="Cambria Math" w:hAnsi="Cambria Math" w:eastAsia="宋体" w:cs="Times New Roman"/>
                  <w:i w:val="0"/>
                  <w:iCs w:val="0"/>
                  <w:sz w:val="24"/>
                </w:rPr>
              </m:ctrlPr>
            </m:fName>
            <m:e>
              <m:d>
                <m:dPr>
                  <m:ctrlPr>
                    <w:rPr>
                      <w:rFonts w:hint="default" w:ascii="Cambria Math" w:hAnsi="Cambria Math" w:eastAsia="宋体" w:cs="Times New Roman"/>
                      <w:i w:val="0"/>
                      <w:iCs w:val="0"/>
                      <w:sz w:val="24"/>
                    </w:rPr>
                  </m:ctrlPr>
                </m:dPr>
                <m:e>
                  <m:r>
                    <m:rPr>
                      <m:nor/>
                      <m:sty m:val="p"/>
                    </m:rPr>
                    <w:rPr>
                      <w:rFonts w:hint="default" w:ascii="Times New Roman" w:hAnsi="Times New Roman" w:eastAsia="宋体" w:cs="Times New Roman"/>
                      <w:i w:val="0"/>
                      <w:iCs w:val="0"/>
                      <w:sz w:val="24"/>
                    </w:rPr>
                    <m:t>pos/1000</m:t>
                  </m:r>
                  <m:sSup>
                    <m:sSupPr>
                      <m:ctrlPr>
                        <w:rPr>
                          <w:rFonts w:hint="default" w:ascii="Cambria Math" w:hAnsi="Cambria Math" w:eastAsia="宋体" w:cs="Times New Roman"/>
                          <w:i w:val="0"/>
                          <w:iCs w:val="0"/>
                          <w:sz w:val="24"/>
                        </w:rPr>
                      </m:ctrlPr>
                    </m:sSupPr>
                    <m:e>
                      <m:r>
                        <m:rPr>
                          <m:nor/>
                          <m:sty m:val="p"/>
                        </m:rPr>
                        <w:rPr>
                          <w:rFonts w:hint="default" w:ascii="Times New Roman" w:hAnsi="Times New Roman" w:eastAsia="宋体" w:cs="Times New Roman"/>
                          <w:i w:val="0"/>
                          <w:iCs w:val="0"/>
                          <w:sz w:val="24"/>
                        </w:rPr>
                        <m:t>0</m:t>
                      </m:r>
                      <m:ctrlPr>
                        <w:rPr>
                          <w:rFonts w:hint="default" w:ascii="Cambria Math" w:hAnsi="Cambria Math" w:eastAsia="宋体" w:cs="Times New Roman"/>
                          <w:i w:val="0"/>
                          <w:iCs w:val="0"/>
                          <w:sz w:val="24"/>
                        </w:rPr>
                      </m:ctrlPr>
                    </m:e>
                    <m:sup>
                      <m:r>
                        <m:rPr>
                          <m:nor/>
                          <m:sty m:val="p"/>
                        </m:rPr>
                        <w:rPr>
                          <w:rFonts w:hint="default" w:ascii="Times New Roman" w:hAnsi="Times New Roman" w:eastAsia="宋体" w:cs="Times New Roman"/>
                          <w:i w:val="0"/>
                          <w:iCs w:val="0"/>
                          <w:sz w:val="24"/>
                        </w:rPr>
                        <m:t>2i/</m:t>
                      </m:r>
                      <m:sSub>
                        <m:sSubPr>
                          <m:ctrlPr>
                            <w:rPr>
                              <w:rFonts w:hint="default" w:ascii="Cambria Math" w:hAnsi="Cambria Math" w:eastAsia="宋体" w:cs="Times New Roman"/>
                              <w:i w:val="0"/>
                              <w:iCs w:val="0"/>
                              <w:sz w:val="24"/>
                            </w:rPr>
                          </m:ctrlPr>
                        </m:sSubPr>
                        <m:e>
                          <m:r>
                            <m:rPr>
                              <m:nor/>
                              <m:sty m:val="p"/>
                            </m:rPr>
                            <w:rPr>
                              <w:rFonts w:hint="default" w:ascii="Times New Roman" w:hAnsi="Times New Roman" w:eastAsia="宋体" w:cs="Times New Roman"/>
                              <w:i w:val="0"/>
                              <w:iCs w:val="0"/>
                              <w:sz w:val="24"/>
                            </w:rPr>
                            <m:t>d</m:t>
                          </m:r>
                          <m:ctrlPr>
                            <w:rPr>
                              <w:rFonts w:hint="default" w:ascii="Cambria Math" w:hAnsi="Cambria Math" w:eastAsia="宋体" w:cs="Times New Roman"/>
                              <w:i w:val="0"/>
                              <w:iCs w:val="0"/>
                              <w:sz w:val="24"/>
                            </w:rPr>
                          </m:ctrlPr>
                        </m:e>
                        <m:sub>
                          <m:r>
                            <m:rPr>
                              <m:nor/>
                              <m:sty m:val="p"/>
                            </m:rPr>
                            <w:rPr>
                              <w:rFonts w:hint="default" w:ascii="Times New Roman" w:hAnsi="Times New Roman" w:eastAsia="宋体" w:cs="Times New Roman"/>
                              <w:i w:val="0"/>
                              <w:iCs w:val="0"/>
                              <w:sz w:val="24"/>
                            </w:rPr>
                            <m:t>model</m:t>
                          </m:r>
                          <m:ctrlPr>
                            <w:rPr>
                              <w:rFonts w:hint="default" w:ascii="Cambria Math" w:hAnsi="Cambria Math" w:eastAsia="宋体" w:cs="Times New Roman"/>
                              <w:i w:val="0"/>
                              <w:iCs w:val="0"/>
                              <w:sz w:val="24"/>
                            </w:rPr>
                          </m:ctrlPr>
                        </m:sub>
                      </m:sSub>
                      <m:ctrlPr>
                        <w:rPr>
                          <w:rFonts w:hint="default" w:ascii="Cambria Math" w:hAnsi="Cambria Math" w:eastAsia="宋体" w:cs="Times New Roman"/>
                          <w:i w:val="0"/>
                          <w:iCs w:val="0"/>
                          <w:sz w:val="24"/>
                        </w:rPr>
                      </m:ctrlPr>
                    </m:sup>
                  </m:sSup>
                  <m:ctrlPr>
                    <w:rPr>
                      <w:rFonts w:hint="default" w:ascii="Cambria Math" w:hAnsi="Cambria Math" w:eastAsia="宋体" w:cs="Times New Roman"/>
                      <w:i w:val="0"/>
                      <w:iCs w:val="0"/>
                      <w:sz w:val="24"/>
                    </w:rPr>
                  </m:ctrlPr>
                </m:e>
              </m:d>
              <m:ctrlPr>
                <w:rPr>
                  <w:rFonts w:hint="default" w:ascii="Cambria Math" w:hAnsi="Cambria Math" w:eastAsia="宋体" w:cs="Times New Roman"/>
                  <w:i w:val="0"/>
                  <w:iCs w:val="0"/>
                  <w:sz w:val="24"/>
                </w:rPr>
              </m:ctrlPr>
            </m:e>
          </m:func>
        </m:oMath>
      </m:oMathPara>
    </w:p>
    <w:p w14:paraId="6A2C4576">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rPr>
      </w:pPr>
      <m:oMathPara>
        <m:oMath>
          <m:r>
            <m:rPr>
              <m:nor/>
              <m:sty m:val="p"/>
            </m:rPr>
            <w:rPr>
              <w:rFonts w:hint="default" w:ascii="Times New Roman" w:hAnsi="Times New Roman" w:eastAsia="宋体" w:cs="Times New Roman"/>
              <w:i w:val="0"/>
              <w:iCs w:val="0"/>
              <w:sz w:val="24"/>
              <w:szCs w:val="24"/>
            </w:rPr>
            <m:t>P</m:t>
          </m:r>
          <m:sSub>
            <m:sSubPr>
              <m:ctrlPr>
                <w:rPr>
                  <w:rFonts w:hint="default" w:ascii="Cambria Math" w:hAnsi="Cambria Math" w:eastAsia="宋体" w:cs="Times New Roman"/>
                  <w:i w:val="0"/>
                  <w:iCs w:val="0"/>
                  <w:sz w:val="24"/>
                  <w:szCs w:val="24"/>
                </w:rPr>
              </m:ctrlPr>
            </m:sSubPr>
            <m:e>
              <m:r>
                <m:rPr>
                  <m:nor/>
                  <m:sty m:val="p"/>
                </m:rPr>
                <w:rPr>
                  <w:rFonts w:hint="default" w:ascii="Times New Roman" w:hAnsi="Times New Roman" w:eastAsia="宋体" w:cs="Times New Roman"/>
                  <w:i w:val="0"/>
                  <w:iCs w:val="0"/>
                  <w:sz w:val="24"/>
                  <w:szCs w:val="24"/>
                </w:rPr>
                <m:t>E</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(pos,2i+1)</m:t>
              </m:r>
              <m:ctrlPr>
                <w:rPr>
                  <w:rFonts w:hint="default" w:ascii="Cambria Math" w:hAnsi="Cambria Math" w:eastAsia="宋体" w:cs="Times New Roman"/>
                  <w:i w:val="0"/>
                  <w:iCs w:val="0"/>
                  <w:sz w:val="24"/>
                  <w:szCs w:val="24"/>
                </w:rPr>
              </m:ctrlPr>
            </m:sub>
          </m:sSub>
          <m:r>
            <m:rPr>
              <m:nor/>
              <m:sty m:val="p"/>
            </m:rPr>
            <w:rPr>
              <w:rFonts w:hint="default" w:ascii="Times New Roman" w:hAnsi="Times New Roman" w:eastAsia="宋体" w:cs="Times New Roman"/>
              <w:i w:val="0"/>
              <w:iCs w:val="0"/>
              <w:sz w:val="24"/>
              <w:szCs w:val="24"/>
            </w:rPr>
            <m:t>=</m:t>
          </m:r>
          <m:func>
            <m:funcPr>
              <m:ctrlPr>
                <w:rPr>
                  <w:rFonts w:hint="default" w:ascii="Cambria Math" w:hAnsi="Cambria Math" w:eastAsia="宋体" w:cs="Times New Roman"/>
                  <w:i w:val="0"/>
                  <w:iCs w:val="0"/>
                  <w:sz w:val="24"/>
                  <w:szCs w:val="24"/>
                </w:rPr>
              </m:ctrlPr>
            </m:funcPr>
            <m:fName>
              <m:r>
                <m:rPr>
                  <m:nor/>
                  <m:sty m:val="p"/>
                </m:rPr>
                <w:rPr>
                  <w:rFonts w:hint="default" w:ascii="Times New Roman" w:hAnsi="Times New Roman" w:eastAsia="宋体" w:cs="Times New Roman"/>
                  <w:i w:val="0"/>
                  <w:iCs w:val="0"/>
                  <w:sz w:val="24"/>
                  <w:szCs w:val="24"/>
                </w:rPr>
                <m:t>cos</m:t>
              </m:r>
              <m:ctrlPr>
                <w:rPr>
                  <w:rFonts w:hint="default" w:ascii="Cambria Math" w:hAnsi="Cambria Math" w:eastAsia="宋体" w:cs="Times New Roman"/>
                  <w:i w:val="0"/>
                  <w:iCs w:val="0"/>
                  <w:sz w:val="24"/>
                  <w:szCs w:val="24"/>
                </w:rPr>
              </m:ctrlPr>
            </m:fName>
            <m:e>
              <m:d>
                <m:dPr>
                  <m:ctrlPr>
                    <w:rPr>
                      <w:rFonts w:hint="default" w:ascii="Cambria Math" w:hAnsi="Cambria Math" w:eastAsia="宋体" w:cs="Times New Roman"/>
                      <w:i w:val="0"/>
                      <w:iCs w:val="0"/>
                      <w:sz w:val="24"/>
                      <w:szCs w:val="24"/>
                    </w:rPr>
                  </m:ctrlPr>
                </m:dPr>
                <m:e>
                  <m:r>
                    <m:rPr>
                      <m:nor/>
                      <m:sty m:val="p"/>
                    </m:rPr>
                    <w:rPr>
                      <w:rFonts w:hint="default" w:ascii="Times New Roman" w:hAnsi="Times New Roman" w:eastAsia="宋体" w:cs="Times New Roman"/>
                      <w:i w:val="0"/>
                      <w:iCs w:val="0"/>
                      <w:sz w:val="24"/>
                      <w:szCs w:val="24"/>
                    </w:rPr>
                    <m:t>pos/1000</m:t>
                  </m:r>
                  <m:sSup>
                    <m:sSupPr>
                      <m:ctrlPr>
                        <w:rPr>
                          <w:rFonts w:hint="default" w:ascii="Cambria Math" w:hAnsi="Cambria Math" w:eastAsia="宋体" w:cs="Times New Roman"/>
                          <w:i w:val="0"/>
                          <w:iCs w:val="0"/>
                          <w:sz w:val="24"/>
                          <w:szCs w:val="24"/>
                        </w:rPr>
                      </m:ctrlPr>
                    </m:sSupPr>
                    <m:e>
                      <m:r>
                        <m:rPr>
                          <m:nor/>
                          <m:sty m:val="p"/>
                        </m:rPr>
                        <w:rPr>
                          <w:rFonts w:hint="default" w:ascii="Times New Roman" w:hAnsi="Times New Roman" w:eastAsia="宋体" w:cs="Times New Roman"/>
                          <w:i w:val="0"/>
                          <w:iCs w:val="0"/>
                          <w:sz w:val="24"/>
                          <w:szCs w:val="24"/>
                        </w:rPr>
                        <m:t>0</m:t>
                      </m:r>
                      <m:ctrlPr>
                        <w:rPr>
                          <w:rFonts w:hint="default" w:ascii="Cambria Math" w:hAnsi="Cambria Math" w:eastAsia="宋体" w:cs="Times New Roman"/>
                          <w:i w:val="0"/>
                          <w:iCs w:val="0"/>
                          <w:sz w:val="24"/>
                          <w:szCs w:val="24"/>
                        </w:rPr>
                      </m:ctrlPr>
                    </m:e>
                    <m:sup>
                      <m:r>
                        <m:rPr>
                          <m:nor/>
                          <m:sty m:val="p"/>
                        </m:rPr>
                        <w:rPr>
                          <w:rFonts w:hint="default" w:ascii="Times New Roman" w:hAnsi="Times New Roman" w:eastAsia="宋体" w:cs="Times New Roman"/>
                          <w:i w:val="0"/>
                          <w:iCs w:val="0"/>
                          <w:sz w:val="24"/>
                          <w:szCs w:val="24"/>
                        </w:rPr>
                        <m:t>2i/</m:t>
                      </m:r>
                      <m:sSub>
                        <m:sSubPr>
                          <m:ctrlPr>
                            <w:rPr>
                              <w:rFonts w:hint="default" w:ascii="Cambria Math" w:hAnsi="Cambria Math" w:eastAsia="宋体" w:cs="Times New Roman"/>
                              <w:i w:val="0"/>
                              <w:iCs w:val="0"/>
                              <w:sz w:val="24"/>
                              <w:szCs w:val="24"/>
                            </w:rPr>
                          </m:ctrlPr>
                        </m:sSubPr>
                        <m:e>
                          <m:r>
                            <m:rPr>
                              <m:nor/>
                              <m:sty m:val="p"/>
                            </m:rPr>
                            <w:rPr>
                              <w:rFonts w:hint="default" w:ascii="Times New Roman" w:hAnsi="Times New Roman" w:eastAsia="宋体" w:cs="Times New Roman"/>
                              <w:i w:val="0"/>
                              <w:iCs w:val="0"/>
                              <w:sz w:val="24"/>
                              <w:szCs w:val="24"/>
                            </w:rPr>
                            <m:t>d</m:t>
                          </m:r>
                          <m:ctrlPr>
                            <w:rPr>
                              <w:rFonts w:hint="default" w:ascii="Cambria Math" w:hAnsi="Cambria Math" w:eastAsia="宋体" w:cs="Times New Roman"/>
                              <w:i w:val="0"/>
                              <w:iCs w:val="0"/>
                              <w:sz w:val="24"/>
                              <w:szCs w:val="24"/>
                            </w:rPr>
                          </m:ctrlPr>
                        </m:e>
                        <m:sub>
                          <m:r>
                            <m:rPr>
                              <m:nor/>
                              <m:sty m:val="p"/>
                            </m:rPr>
                            <w:rPr>
                              <w:rFonts w:hint="default" w:ascii="Times New Roman" w:hAnsi="Times New Roman" w:eastAsia="宋体" w:cs="Times New Roman"/>
                              <w:i w:val="0"/>
                              <w:iCs w:val="0"/>
                              <w:sz w:val="24"/>
                              <w:szCs w:val="24"/>
                            </w:rPr>
                            <m:t>model</m:t>
                          </m:r>
                          <m:ctrlPr>
                            <w:rPr>
                              <w:rFonts w:hint="default" w:ascii="Cambria Math" w:hAnsi="Cambria Math" w:eastAsia="宋体" w:cs="Times New Roman"/>
                              <w:i w:val="0"/>
                              <w:iCs w:val="0"/>
                              <w:sz w:val="24"/>
                              <w:szCs w:val="24"/>
                            </w:rPr>
                          </m:ctrlPr>
                        </m:sub>
                      </m:sSub>
                      <m:ctrlPr>
                        <w:rPr>
                          <w:rFonts w:hint="default" w:ascii="Cambria Math" w:hAnsi="Cambria Math" w:eastAsia="宋体" w:cs="Times New Roman"/>
                          <w:i w:val="0"/>
                          <w:iCs w:val="0"/>
                          <w:sz w:val="24"/>
                          <w:szCs w:val="24"/>
                        </w:rPr>
                      </m:ctrlPr>
                    </m:sup>
                  </m:sSup>
                  <m:ctrlPr>
                    <w:rPr>
                      <w:rFonts w:hint="default" w:ascii="Cambria Math" w:hAnsi="Cambria Math" w:eastAsia="宋体" w:cs="Times New Roman"/>
                      <w:i w:val="0"/>
                      <w:iCs w:val="0"/>
                      <w:sz w:val="24"/>
                      <w:szCs w:val="24"/>
                    </w:rPr>
                  </m:ctrlPr>
                </m:e>
              </m:d>
              <m:ctrlPr>
                <w:rPr>
                  <w:rFonts w:hint="default" w:ascii="Cambria Math" w:hAnsi="Cambria Math" w:eastAsia="宋体" w:cs="Times New Roman"/>
                  <w:i w:val="0"/>
                  <w:iCs w:val="0"/>
                  <w:sz w:val="24"/>
                  <w:szCs w:val="24"/>
                </w:rPr>
              </m:ctrlPr>
            </m:e>
          </m:func>
        </m:oMath>
      </m:oMathPara>
    </w:p>
    <w:p w14:paraId="58720B1E">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lang w:val="en-US" w:eastAsia="en-US"/>
        </w:rPr>
      </w:pPr>
      <w:r>
        <w:rPr>
          <w:rFonts w:hint="default" w:ascii="Times New Roman" w:hAnsi="Times New Roman" w:eastAsia="宋体" w:cs="Times New Roman"/>
          <w:i w:val="0"/>
          <w:iCs w:val="0"/>
          <w:sz w:val="24"/>
          <w:szCs w:val="24"/>
          <w:lang w:val="en-US" w:eastAsia="en-US"/>
        </w:rPr>
        <w:t>残差连接与归一化在每个子层外部使用，其形式为：</w:t>
      </w:r>
    </w:p>
    <w:p w14:paraId="4C39744A">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i w:val="0"/>
          <w:iCs w:val="0"/>
          <w:sz w:val="24"/>
          <w:szCs w:val="24"/>
          <w:lang w:val="en-US" w:eastAsia="en-US"/>
        </w:rPr>
      </w:pPr>
      <m:oMathPara>
        <m:oMath>
          <m:r>
            <m:rPr>
              <m:nor/>
              <m:sty m:val="p"/>
            </m:rPr>
            <w:rPr>
              <w:rFonts w:hint="default" w:ascii="Times New Roman" w:hAnsi="Times New Roman" w:eastAsia="宋体" w:cs="Times New Roman"/>
              <w:i w:val="0"/>
              <w:iCs w:val="0"/>
              <w:sz w:val="24"/>
              <w:szCs w:val="24"/>
            </w:rPr>
            <m:t>Output=LayerNorm(x+Sublayer(x))</m:t>
          </m:r>
        </m:oMath>
      </m:oMathPara>
    </w:p>
    <w:p w14:paraId="2A4153E3">
      <w:pPr>
        <w:kinsoku w:val="0"/>
        <w:autoSpaceDE w:val="0"/>
        <w:autoSpaceDN w:val="0"/>
        <w:adjustRightInd w:val="0"/>
        <w:snapToGrid w:val="0"/>
        <w:spacing w:before="183" w:line="360" w:lineRule="auto"/>
        <w:ind w:firstLine="500" w:firstLineChars="0"/>
        <w:jc w:val="left"/>
        <w:textAlignment w:val="baseline"/>
        <w:rPr>
          <w:rFonts w:hint="default" w:ascii="Times New Roman" w:hAnsi="Times New Roman" w:eastAsia="宋体" w:cs="Times New Roman"/>
          <w:b/>
          <w:bCs/>
          <w:i w:val="0"/>
          <w:iCs w:val="0"/>
          <w:snapToGrid w:val="0"/>
          <w:color w:val="000000"/>
          <w:spacing w:val="-8"/>
          <w:kern w:val="0"/>
          <w:sz w:val="28"/>
          <w:szCs w:val="28"/>
          <w:lang w:val="en-US" w:eastAsia="en-US" w:bidi="ar-SA"/>
        </w:rPr>
      </w:pPr>
    </w:p>
    <w:p w14:paraId="023193CD">
      <w:pPr>
        <w:kinsoku w:val="0"/>
        <w:autoSpaceDE w:val="0"/>
        <w:autoSpaceDN w:val="0"/>
        <w:adjustRightInd w:val="0"/>
        <w:snapToGrid w:val="0"/>
        <w:spacing w:before="55" w:line="360" w:lineRule="auto"/>
        <w:jc w:val="center"/>
        <w:textAlignment w:val="baseline"/>
        <w:rPr>
          <w:rFonts w:hint="default" w:ascii="Times New Roman" w:hAnsi="Times New Roman" w:eastAsia="宋体" w:cs="Times New Roman"/>
          <w:b/>
          <w:bCs/>
          <w:i w:val="0"/>
          <w:iCs w:val="0"/>
          <w:snapToGrid w:val="0"/>
          <w:color w:val="000000"/>
          <w:spacing w:val="-8"/>
          <w:kern w:val="0"/>
          <w:sz w:val="28"/>
          <w:szCs w:val="28"/>
          <w:lang w:val="en-US" w:eastAsia="en-US" w:bidi="ar-SA"/>
        </w:rPr>
      </w:pPr>
    </w:p>
    <w:p w14:paraId="59AB6B88">
      <w:pPr>
        <w:kinsoku w:val="0"/>
        <w:autoSpaceDE w:val="0"/>
        <w:autoSpaceDN w:val="0"/>
        <w:adjustRightInd w:val="0"/>
        <w:snapToGrid w:val="0"/>
        <w:spacing w:before="55" w:line="360" w:lineRule="auto"/>
        <w:jc w:val="center"/>
        <w:textAlignment w:val="baseline"/>
        <w:rPr>
          <w:rFonts w:hint="default" w:ascii="Times New Roman" w:hAnsi="Times New Roman" w:eastAsia="宋体" w:cs="Times New Roman"/>
          <w:b/>
          <w:bCs/>
          <w:i w:val="0"/>
          <w:iCs w:val="0"/>
          <w:spacing w:val="-1"/>
          <w:sz w:val="30"/>
          <w:szCs w:val="30"/>
          <w:lang w:val="en-US" w:eastAsia="zh-CN"/>
        </w:rPr>
      </w:pPr>
      <w:r>
        <w:rPr>
          <w:rFonts w:hint="default" w:ascii="Times New Roman" w:hAnsi="Times New Roman" w:eastAsia="宋体" w:cs="Times New Roman"/>
          <w:b/>
          <w:bCs/>
          <w:i w:val="0"/>
          <w:iCs w:val="0"/>
          <w:sz w:val="30"/>
          <w:szCs w:val="30"/>
        </w:rPr>
        <w:t xml:space="preserve">4. </w:t>
      </w:r>
      <w:r>
        <w:rPr>
          <w:rFonts w:hint="default" w:ascii="Times New Roman" w:hAnsi="Times New Roman" w:eastAsia="宋体" w:cs="Times New Roman"/>
          <w:b/>
          <w:bCs/>
          <w:i w:val="0"/>
          <w:iCs w:val="0"/>
          <w:sz w:val="30"/>
          <w:szCs w:val="30"/>
          <w:lang w:val="en-US" w:eastAsia="zh-CN"/>
        </w:rPr>
        <w:t>复现数据集选择</w:t>
      </w:r>
    </w:p>
    <w:p w14:paraId="185B6117">
      <w:pPr>
        <w:kinsoku w:val="0"/>
        <w:autoSpaceDE w:val="0"/>
        <w:autoSpaceDN w:val="0"/>
        <w:adjustRightInd w:val="0"/>
        <w:snapToGrid w:val="0"/>
        <w:spacing w:before="183"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原论文的主要任务是机器翻译，使用 WMT 2014 English-German 和 WMT 2014 English-French 数据集。训练目标是给定源语言句子，自回归生成目标语言句子，评价指标主要为 BLEU。本文受计算资源限制，没有重新训练大规模翻译模型，而是在本地构造 reverse-copy 合成任务，用于检验编码器、解码器、位置编码、注意力和残差连接是否能够协同工作。</w:t>
      </w:r>
    </w:p>
    <w:p w14:paraId="7C058016">
      <w:pPr>
        <w:kinsoku w:val="0"/>
        <w:autoSpaceDE w:val="0"/>
        <w:autoSpaceDN w:val="0"/>
        <w:adjustRightInd w:val="0"/>
        <w:snapToGrid w:val="0"/>
        <w:spacing w:before="183" w:line="360" w:lineRule="auto"/>
        <w:jc w:val="center"/>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表 1 原论文任务与本文复现任务对照</w:t>
      </w:r>
    </w:p>
    <w:tbl>
      <w:tblPr>
        <w:tblStyle w:val="5"/>
        <w:tblW w:w="8554"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829"/>
        <w:gridCol w:w="2355"/>
        <w:gridCol w:w="1408"/>
        <w:gridCol w:w="1416"/>
        <w:gridCol w:w="1546"/>
      </w:tblGrid>
      <w:tr w14:paraId="514CA6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tblHeader/>
          <w:jc w:val="center"/>
        </w:trPr>
        <w:tc>
          <w:tcPr>
            <w:tcW w:w="1829" w:type="dxa"/>
            <w:tcBorders>
              <w:top w:val="single" w:color="auto" w:sz="12" w:space="0"/>
              <w:left w:val="nil"/>
              <w:bottom w:val="single" w:color="auto" w:sz="4" w:space="0"/>
              <w:right w:val="nil"/>
            </w:tcBorders>
            <w:vAlign w:val="center"/>
          </w:tcPr>
          <w:p w14:paraId="6850300F">
            <w:pPr>
              <w:kinsoku w:val="0"/>
              <w:autoSpaceDE w:val="0"/>
              <w:autoSpaceDN w:val="0"/>
              <w:adjustRightInd w:val="0"/>
              <w:snapToGrid w:val="0"/>
              <w:spacing w:before="183" w:line="360" w:lineRule="auto"/>
              <w:ind w:left="0" w:leftChars="0" w:right="0" w:rightChars="0" w:firstLine="0" w:firstLineChars="0"/>
              <w:jc w:val="center"/>
              <w:textAlignment w:val="baseline"/>
              <w:rPr>
                <w:rFonts w:hint="default" w:ascii="Times New Roman" w:hAnsi="Times New Roman" w:eastAsia="宋体" w:cs="Times New Roman"/>
                <w:b/>
                <w:i w:val="0"/>
                <w:iCs w:val="0"/>
                <w:snapToGrid w:val="0"/>
                <w:color w:val="000000"/>
                <w:kern w:val="0"/>
                <w:sz w:val="24"/>
                <w:szCs w:val="24"/>
                <w:lang w:val="en-US" w:eastAsia="en-US" w:bidi="ar-SA"/>
              </w:rPr>
            </w:pPr>
            <w:r>
              <w:rPr>
                <w:rFonts w:hint="default" w:ascii="Times New Roman" w:hAnsi="Times New Roman" w:eastAsia="宋体" w:cs="Times New Roman"/>
                <w:b/>
                <w:i w:val="0"/>
                <w:iCs w:val="0"/>
                <w:snapToGrid w:val="0"/>
                <w:color w:val="000000"/>
                <w:kern w:val="0"/>
                <w:sz w:val="24"/>
                <w:szCs w:val="24"/>
                <w:lang w:val="en-US" w:eastAsia="en-US" w:bidi="ar-SA"/>
              </w:rPr>
              <w:t>任务</w:t>
            </w:r>
          </w:p>
        </w:tc>
        <w:tc>
          <w:tcPr>
            <w:tcW w:w="2355" w:type="dxa"/>
            <w:tcBorders>
              <w:top w:val="single" w:color="auto" w:sz="12" w:space="0"/>
              <w:left w:val="nil"/>
              <w:bottom w:val="single" w:color="auto" w:sz="4" w:space="0"/>
              <w:right w:val="nil"/>
            </w:tcBorders>
            <w:vAlign w:val="center"/>
          </w:tcPr>
          <w:p w14:paraId="7E5EFFCB">
            <w:pPr>
              <w:kinsoku w:val="0"/>
              <w:autoSpaceDE w:val="0"/>
              <w:autoSpaceDN w:val="0"/>
              <w:adjustRightInd w:val="0"/>
              <w:snapToGrid w:val="0"/>
              <w:spacing w:before="183" w:line="360" w:lineRule="auto"/>
              <w:ind w:left="0" w:leftChars="0" w:right="0" w:rightChars="0" w:firstLine="0" w:firstLineChars="0"/>
              <w:jc w:val="center"/>
              <w:textAlignment w:val="baseline"/>
              <w:rPr>
                <w:rFonts w:hint="default" w:ascii="Times New Roman" w:hAnsi="Times New Roman" w:eastAsia="宋体" w:cs="Times New Roman"/>
                <w:b/>
                <w:i w:val="0"/>
                <w:iCs w:val="0"/>
                <w:snapToGrid w:val="0"/>
                <w:color w:val="000000"/>
                <w:kern w:val="0"/>
                <w:sz w:val="24"/>
                <w:szCs w:val="24"/>
                <w:lang w:val="en-US" w:eastAsia="en-US" w:bidi="ar-SA"/>
              </w:rPr>
            </w:pPr>
            <w:r>
              <w:rPr>
                <w:rFonts w:hint="default" w:ascii="Times New Roman" w:hAnsi="Times New Roman" w:eastAsia="宋体" w:cs="Times New Roman"/>
                <w:b/>
                <w:i w:val="0"/>
                <w:iCs w:val="0"/>
                <w:snapToGrid w:val="0"/>
                <w:color w:val="000000"/>
                <w:kern w:val="0"/>
                <w:sz w:val="24"/>
                <w:szCs w:val="24"/>
                <w:lang w:val="en-US" w:eastAsia="en-US" w:bidi="ar-SA"/>
              </w:rPr>
              <w:t>数据来源</w:t>
            </w:r>
          </w:p>
        </w:tc>
        <w:tc>
          <w:tcPr>
            <w:tcW w:w="1408" w:type="dxa"/>
            <w:tcBorders>
              <w:top w:val="single" w:color="auto" w:sz="12" w:space="0"/>
              <w:left w:val="nil"/>
              <w:bottom w:val="single" w:color="auto" w:sz="4" w:space="0"/>
              <w:right w:val="nil"/>
            </w:tcBorders>
            <w:vAlign w:val="center"/>
          </w:tcPr>
          <w:p w14:paraId="2AF6CA85">
            <w:pPr>
              <w:kinsoku w:val="0"/>
              <w:autoSpaceDE w:val="0"/>
              <w:autoSpaceDN w:val="0"/>
              <w:adjustRightInd w:val="0"/>
              <w:snapToGrid w:val="0"/>
              <w:spacing w:before="183" w:line="360" w:lineRule="auto"/>
              <w:ind w:left="0" w:leftChars="0" w:right="0" w:rightChars="0" w:firstLine="0" w:firstLineChars="0"/>
              <w:jc w:val="center"/>
              <w:textAlignment w:val="baseline"/>
              <w:rPr>
                <w:rFonts w:hint="default" w:ascii="Times New Roman" w:hAnsi="Times New Roman" w:eastAsia="宋体" w:cs="Times New Roman"/>
                <w:b/>
                <w:i w:val="0"/>
                <w:iCs w:val="0"/>
                <w:snapToGrid w:val="0"/>
                <w:color w:val="000000"/>
                <w:kern w:val="0"/>
                <w:sz w:val="24"/>
                <w:szCs w:val="24"/>
                <w:lang w:val="en-US" w:eastAsia="en-US" w:bidi="ar-SA"/>
              </w:rPr>
            </w:pPr>
            <w:r>
              <w:rPr>
                <w:rFonts w:hint="default" w:ascii="Times New Roman" w:hAnsi="Times New Roman" w:eastAsia="宋体" w:cs="Times New Roman"/>
                <w:b/>
                <w:i w:val="0"/>
                <w:iCs w:val="0"/>
                <w:snapToGrid w:val="0"/>
                <w:color w:val="000000"/>
                <w:kern w:val="0"/>
                <w:sz w:val="24"/>
                <w:szCs w:val="24"/>
                <w:lang w:val="en-US" w:eastAsia="en-US" w:bidi="ar-SA"/>
              </w:rPr>
              <w:t>输入</w:t>
            </w:r>
          </w:p>
        </w:tc>
        <w:tc>
          <w:tcPr>
            <w:tcW w:w="1416" w:type="dxa"/>
            <w:tcBorders>
              <w:top w:val="single" w:color="auto" w:sz="12" w:space="0"/>
              <w:left w:val="nil"/>
              <w:bottom w:val="single" w:color="auto" w:sz="4" w:space="0"/>
              <w:right w:val="nil"/>
            </w:tcBorders>
            <w:vAlign w:val="center"/>
          </w:tcPr>
          <w:p w14:paraId="6ECE9BFE">
            <w:pPr>
              <w:kinsoku w:val="0"/>
              <w:autoSpaceDE w:val="0"/>
              <w:autoSpaceDN w:val="0"/>
              <w:adjustRightInd w:val="0"/>
              <w:snapToGrid w:val="0"/>
              <w:spacing w:before="183" w:line="360" w:lineRule="auto"/>
              <w:ind w:left="0" w:leftChars="0" w:right="0" w:rightChars="0" w:firstLine="0" w:firstLineChars="0"/>
              <w:jc w:val="center"/>
              <w:textAlignment w:val="baseline"/>
              <w:rPr>
                <w:rFonts w:hint="default" w:ascii="Times New Roman" w:hAnsi="Times New Roman" w:eastAsia="宋体" w:cs="Times New Roman"/>
                <w:b/>
                <w:i w:val="0"/>
                <w:iCs w:val="0"/>
                <w:snapToGrid w:val="0"/>
                <w:color w:val="000000"/>
                <w:kern w:val="0"/>
                <w:sz w:val="24"/>
                <w:szCs w:val="24"/>
                <w:lang w:val="en-US" w:eastAsia="en-US" w:bidi="ar-SA"/>
              </w:rPr>
            </w:pPr>
            <w:r>
              <w:rPr>
                <w:rFonts w:hint="default" w:ascii="Times New Roman" w:hAnsi="Times New Roman" w:eastAsia="宋体" w:cs="Times New Roman"/>
                <w:b/>
                <w:i w:val="0"/>
                <w:iCs w:val="0"/>
                <w:snapToGrid w:val="0"/>
                <w:color w:val="000000"/>
                <w:kern w:val="0"/>
                <w:sz w:val="24"/>
                <w:szCs w:val="24"/>
                <w:lang w:val="en-US" w:eastAsia="en-US" w:bidi="ar-SA"/>
              </w:rPr>
              <w:t>输出</w:t>
            </w:r>
          </w:p>
        </w:tc>
        <w:tc>
          <w:tcPr>
            <w:tcW w:w="1546" w:type="dxa"/>
            <w:tcBorders>
              <w:top w:val="single" w:color="auto" w:sz="12" w:space="0"/>
              <w:left w:val="nil"/>
              <w:bottom w:val="single" w:color="auto" w:sz="4" w:space="0"/>
              <w:right w:val="nil"/>
            </w:tcBorders>
            <w:vAlign w:val="center"/>
          </w:tcPr>
          <w:p w14:paraId="341A66FE">
            <w:pPr>
              <w:kinsoku w:val="0"/>
              <w:autoSpaceDE w:val="0"/>
              <w:autoSpaceDN w:val="0"/>
              <w:adjustRightInd w:val="0"/>
              <w:snapToGrid w:val="0"/>
              <w:spacing w:before="183" w:line="360" w:lineRule="auto"/>
              <w:ind w:left="0" w:leftChars="0" w:right="0" w:rightChars="0" w:firstLine="0" w:firstLineChars="0"/>
              <w:jc w:val="center"/>
              <w:textAlignment w:val="baseline"/>
              <w:rPr>
                <w:rFonts w:hint="default" w:ascii="Times New Roman" w:hAnsi="Times New Roman" w:eastAsia="宋体" w:cs="Times New Roman"/>
                <w:b/>
                <w:i w:val="0"/>
                <w:iCs w:val="0"/>
                <w:snapToGrid w:val="0"/>
                <w:color w:val="000000"/>
                <w:kern w:val="0"/>
                <w:sz w:val="24"/>
                <w:szCs w:val="24"/>
                <w:lang w:val="en-US" w:eastAsia="en-US" w:bidi="ar-SA"/>
              </w:rPr>
            </w:pPr>
            <w:r>
              <w:rPr>
                <w:rFonts w:hint="default" w:ascii="Times New Roman" w:hAnsi="Times New Roman" w:eastAsia="宋体" w:cs="Times New Roman"/>
                <w:b/>
                <w:i w:val="0"/>
                <w:iCs w:val="0"/>
                <w:snapToGrid w:val="0"/>
                <w:color w:val="000000"/>
                <w:kern w:val="0"/>
                <w:sz w:val="24"/>
                <w:szCs w:val="24"/>
                <w:lang w:val="en-US" w:eastAsia="en-US" w:bidi="ar-SA"/>
              </w:rPr>
              <w:t>评价指标</w:t>
            </w:r>
          </w:p>
        </w:tc>
      </w:tr>
      <w:tr w14:paraId="5EF9BB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1829" w:type="dxa"/>
            <w:tcBorders>
              <w:top w:val="single" w:color="auto" w:sz="4" w:space="0"/>
              <w:left w:val="nil"/>
              <w:bottom w:val="nil"/>
              <w:right w:val="nil"/>
            </w:tcBorders>
            <w:vAlign w:val="center"/>
          </w:tcPr>
          <w:p w14:paraId="409406FB">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英德翻译</w:t>
            </w:r>
          </w:p>
        </w:tc>
        <w:tc>
          <w:tcPr>
            <w:tcW w:w="2355" w:type="dxa"/>
            <w:tcBorders>
              <w:top w:val="single" w:color="auto" w:sz="4" w:space="0"/>
              <w:left w:val="nil"/>
              <w:bottom w:val="nil"/>
              <w:right w:val="nil"/>
            </w:tcBorders>
            <w:vAlign w:val="center"/>
          </w:tcPr>
          <w:p w14:paraId="4CF18278">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WMT 2014 English-German</w:t>
            </w:r>
          </w:p>
        </w:tc>
        <w:tc>
          <w:tcPr>
            <w:tcW w:w="1408" w:type="dxa"/>
            <w:tcBorders>
              <w:top w:val="single" w:color="auto" w:sz="4" w:space="0"/>
              <w:left w:val="nil"/>
              <w:bottom w:val="nil"/>
              <w:right w:val="nil"/>
            </w:tcBorders>
            <w:vAlign w:val="center"/>
          </w:tcPr>
          <w:p w14:paraId="3265A9B5">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英文句子</w:t>
            </w:r>
          </w:p>
        </w:tc>
        <w:tc>
          <w:tcPr>
            <w:tcW w:w="1416" w:type="dxa"/>
            <w:tcBorders>
              <w:top w:val="single" w:color="auto" w:sz="4" w:space="0"/>
              <w:left w:val="nil"/>
              <w:bottom w:val="nil"/>
              <w:right w:val="nil"/>
            </w:tcBorders>
            <w:vAlign w:val="center"/>
          </w:tcPr>
          <w:p w14:paraId="0B684456">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德文句子</w:t>
            </w:r>
          </w:p>
        </w:tc>
        <w:tc>
          <w:tcPr>
            <w:tcW w:w="1546" w:type="dxa"/>
            <w:tcBorders>
              <w:top w:val="single" w:color="auto" w:sz="4" w:space="0"/>
              <w:left w:val="nil"/>
              <w:bottom w:val="nil"/>
              <w:right w:val="nil"/>
            </w:tcBorders>
            <w:vAlign w:val="center"/>
          </w:tcPr>
          <w:p w14:paraId="5302697D">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BLEU</w:t>
            </w:r>
          </w:p>
        </w:tc>
      </w:tr>
      <w:tr w14:paraId="083011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vAlign w:val="center"/>
          </w:tcPr>
          <w:p w14:paraId="757746F0">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英法翻译</w:t>
            </w:r>
          </w:p>
        </w:tc>
        <w:tc>
          <w:tcPr>
            <w:tcW w:w="2355" w:type="dxa"/>
            <w:tcBorders>
              <w:top w:val="nil"/>
              <w:left w:val="nil"/>
              <w:bottom w:val="nil"/>
              <w:right w:val="nil"/>
            </w:tcBorders>
            <w:vAlign w:val="center"/>
          </w:tcPr>
          <w:p w14:paraId="7492098B">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WMT 2014 English-French</w:t>
            </w:r>
          </w:p>
        </w:tc>
        <w:tc>
          <w:tcPr>
            <w:tcW w:w="1408" w:type="dxa"/>
            <w:tcBorders>
              <w:top w:val="nil"/>
              <w:left w:val="nil"/>
              <w:bottom w:val="nil"/>
              <w:right w:val="nil"/>
            </w:tcBorders>
            <w:vAlign w:val="center"/>
          </w:tcPr>
          <w:p w14:paraId="00AEF31F">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英文句子</w:t>
            </w:r>
          </w:p>
        </w:tc>
        <w:tc>
          <w:tcPr>
            <w:tcW w:w="1416" w:type="dxa"/>
            <w:tcBorders>
              <w:top w:val="nil"/>
              <w:left w:val="nil"/>
              <w:bottom w:val="nil"/>
              <w:right w:val="nil"/>
            </w:tcBorders>
            <w:vAlign w:val="center"/>
          </w:tcPr>
          <w:p w14:paraId="36DF476C">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法文句子</w:t>
            </w:r>
          </w:p>
        </w:tc>
        <w:tc>
          <w:tcPr>
            <w:tcW w:w="1546" w:type="dxa"/>
            <w:tcBorders>
              <w:top w:val="nil"/>
              <w:left w:val="nil"/>
              <w:bottom w:val="nil"/>
              <w:right w:val="nil"/>
            </w:tcBorders>
            <w:vAlign w:val="center"/>
          </w:tcPr>
          <w:p w14:paraId="270BC219">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BLEU</w:t>
            </w:r>
          </w:p>
        </w:tc>
      </w:tr>
      <w:tr w14:paraId="70410E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1829" w:type="dxa"/>
            <w:tcBorders>
              <w:top w:val="nil"/>
              <w:left w:val="nil"/>
              <w:bottom w:val="single" w:color="auto" w:sz="12" w:space="0"/>
              <w:right w:val="nil"/>
            </w:tcBorders>
            <w:vAlign w:val="center"/>
          </w:tcPr>
          <w:p w14:paraId="47DE0BF2">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本文复现任务</w:t>
            </w:r>
          </w:p>
        </w:tc>
        <w:tc>
          <w:tcPr>
            <w:tcW w:w="2355" w:type="dxa"/>
            <w:tcBorders>
              <w:top w:val="nil"/>
              <w:left w:val="nil"/>
              <w:bottom w:val="single" w:color="auto" w:sz="12" w:space="0"/>
              <w:right w:val="nil"/>
            </w:tcBorders>
            <w:vAlign w:val="center"/>
          </w:tcPr>
          <w:p w14:paraId="0A4D01EE">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在线随机合成序列</w:t>
            </w:r>
          </w:p>
        </w:tc>
        <w:tc>
          <w:tcPr>
            <w:tcW w:w="1408" w:type="dxa"/>
            <w:tcBorders>
              <w:top w:val="nil"/>
              <w:left w:val="nil"/>
              <w:bottom w:val="single" w:color="auto" w:sz="12" w:space="0"/>
              <w:right w:val="nil"/>
            </w:tcBorders>
            <w:vAlign w:val="center"/>
          </w:tcPr>
          <w:p w14:paraId="2AB3CCBD">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随机 token 序列</w:t>
            </w:r>
          </w:p>
        </w:tc>
        <w:tc>
          <w:tcPr>
            <w:tcW w:w="1416" w:type="dxa"/>
            <w:tcBorders>
              <w:top w:val="nil"/>
              <w:left w:val="nil"/>
              <w:bottom w:val="single" w:color="auto" w:sz="12" w:space="0"/>
              <w:right w:val="nil"/>
            </w:tcBorders>
            <w:vAlign w:val="center"/>
          </w:tcPr>
          <w:p w14:paraId="585B86FF">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反转序列 + EOS</w:t>
            </w:r>
          </w:p>
        </w:tc>
        <w:tc>
          <w:tcPr>
            <w:tcW w:w="1546" w:type="dxa"/>
            <w:tcBorders>
              <w:top w:val="nil"/>
              <w:left w:val="nil"/>
              <w:bottom w:val="single" w:color="auto" w:sz="12" w:space="0"/>
              <w:right w:val="nil"/>
            </w:tcBorders>
            <w:vAlign w:val="center"/>
          </w:tcPr>
          <w:p w14:paraId="23C167B3">
            <w:pPr>
              <w:kinsoku w:val="0"/>
              <w:autoSpaceDE w:val="0"/>
              <w:autoSpaceDN w:val="0"/>
              <w:adjustRightInd w:val="0"/>
              <w:snapToGrid w:val="0"/>
              <w:spacing w:before="183" w:line="360" w:lineRule="auto"/>
              <w:ind w:left="0" w:leftChars="0" w:right="0" w:rightChars="0" w:firstLine="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Loss / Accuracy</w:t>
            </w:r>
          </w:p>
        </w:tc>
      </w:tr>
    </w:tbl>
    <w:p w14:paraId="3750230B">
      <w:pPr>
        <w:kinsoku w:val="0"/>
        <w:autoSpaceDE w:val="0"/>
        <w:autoSpaceDN w:val="0"/>
        <w:adjustRightInd w:val="0"/>
        <w:snapToGrid w:val="0"/>
        <w:spacing w:before="183"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本文任务可表示为：</w:t>
      </w:r>
    </w:p>
    <w:p w14:paraId="55155942">
      <w:pPr>
        <w:kinsoku w:val="0"/>
        <w:autoSpaceDE w:val="0"/>
        <w:autoSpaceDN w:val="0"/>
        <w:adjustRightInd w:val="0"/>
        <w:snapToGrid w:val="0"/>
        <w:spacing w:before="183"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m:oMath>
        <m:r>
          <m:rPr>
            <m:nor/>
            <m:sty m:val="p"/>
          </m:rPr>
          <w:rPr>
            <w:rFonts w:hint="default" w:ascii="Times New Roman" w:hAnsi="Times New Roman" w:eastAsia="宋体" w:cs="Times New Roman"/>
            <w:i w:val="0"/>
            <w:iCs w:val="0"/>
            <w:snapToGrid w:val="0"/>
            <w:color w:val="000000"/>
            <w:kern w:val="0"/>
            <w:sz w:val="24"/>
            <w:szCs w:val="24"/>
            <w:lang w:val="en-US" w:eastAsia="en-US" w:bidi="ar-SA"/>
          </w:rPr>
          <m:t>x=[</m:t>
        </m:r>
        <m:sSub>
          <m:sSubPr>
            <m:ctrlPr>
              <w:rPr>
                <w:rFonts w:hint="default" w:ascii="Cambria Math" w:hAnsi="Cambria Math" w:eastAsia="宋体" w:cs="Times New Roman"/>
                <w:i w:val="0"/>
                <w:iCs w:val="0"/>
                <w:snapToGrid w:val="0"/>
                <w:color w:val="000000"/>
                <w:kern w:val="0"/>
                <w:sz w:val="24"/>
                <w:szCs w:val="24"/>
                <w:lang w:val="en-US" w:eastAsia="en-US" w:bidi="ar-SA"/>
              </w:rPr>
            </m:ctrlPr>
          </m:sSubPr>
          <m:e>
            <m:r>
              <m:rPr>
                <m:nor/>
                <m:sty m:val="p"/>
              </m:rPr>
              <w:rPr>
                <w:rFonts w:hint="default" w:ascii="Times New Roman" w:hAnsi="Times New Roman" w:eastAsia="宋体" w:cs="Times New Roman"/>
                <w:i w:val="0"/>
                <w:iCs w:val="0"/>
                <w:snapToGrid w:val="0"/>
                <w:color w:val="000000"/>
                <w:kern w:val="0"/>
                <w:sz w:val="24"/>
                <w:szCs w:val="24"/>
                <w:lang w:val="en-US" w:eastAsia="en-US" w:bidi="ar-SA"/>
              </w:rPr>
              <m:t>x</m:t>
            </m:r>
            <m:ctrlPr>
              <w:rPr>
                <w:rFonts w:hint="default" w:ascii="Cambria Math" w:hAnsi="Cambria Math" w:eastAsia="宋体" w:cs="Times New Roman"/>
                <w:i w:val="0"/>
                <w:iCs w:val="0"/>
                <w:snapToGrid w:val="0"/>
                <w:color w:val="000000"/>
                <w:kern w:val="0"/>
                <w:sz w:val="24"/>
                <w:szCs w:val="24"/>
                <w:lang w:val="en-US" w:eastAsia="en-US" w:bidi="ar-SA"/>
              </w:rPr>
            </m:ctrlPr>
          </m:e>
          <m:sub>
            <m:r>
              <m:rPr>
                <m:nor/>
                <m:sty m:val="p"/>
              </m:rPr>
              <w:rPr>
                <w:rFonts w:hint="default" w:ascii="Times New Roman" w:hAnsi="Times New Roman" w:eastAsia="宋体" w:cs="Times New Roman"/>
                <w:i w:val="0"/>
                <w:iCs w:val="0"/>
                <w:snapToGrid w:val="0"/>
                <w:color w:val="000000"/>
                <w:kern w:val="0"/>
                <w:sz w:val="24"/>
                <w:szCs w:val="24"/>
                <w:lang w:val="en-US" w:eastAsia="en-US" w:bidi="ar-SA"/>
              </w:rPr>
              <m:t>1</m:t>
            </m:r>
            <m:ctrlPr>
              <w:rPr>
                <w:rFonts w:hint="default" w:ascii="Cambria Math" w:hAnsi="Cambria Math" w:eastAsia="宋体" w:cs="Times New Roman"/>
                <w:i w:val="0"/>
                <w:iCs w:val="0"/>
                <w:snapToGrid w:val="0"/>
                <w:color w:val="000000"/>
                <w:kern w:val="0"/>
                <w:sz w:val="24"/>
                <w:szCs w:val="24"/>
                <w:lang w:val="en-US" w:eastAsia="en-US" w:bidi="ar-SA"/>
              </w:rPr>
            </m:ctrlPr>
          </m:sub>
        </m:sSub>
        <m:r>
          <m:rPr>
            <m:nor/>
            <m:sty m:val="p"/>
          </m:rPr>
          <w:rPr>
            <w:rFonts w:hint="default" w:ascii="Times New Roman" w:hAnsi="Times New Roman" w:eastAsia="宋体" w:cs="Times New Roman"/>
            <w:i w:val="0"/>
            <w:iCs w:val="0"/>
            <w:snapToGrid w:val="0"/>
            <w:color w:val="000000"/>
            <w:kern w:val="0"/>
            <w:sz w:val="24"/>
            <w:szCs w:val="24"/>
            <w:lang w:val="en-US" w:eastAsia="en-US" w:bidi="ar-SA"/>
          </w:rPr>
          <m:t>,</m:t>
        </m:r>
        <m:sSub>
          <m:sSubPr>
            <m:ctrlPr>
              <w:rPr>
                <w:rFonts w:hint="default" w:ascii="Cambria Math" w:hAnsi="Cambria Math" w:eastAsia="宋体" w:cs="Times New Roman"/>
                <w:i w:val="0"/>
                <w:iCs w:val="0"/>
                <w:snapToGrid w:val="0"/>
                <w:color w:val="000000"/>
                <w:kern w:val="0"/>
                <w:sz w:val="24"/>
                <w:szCs w:val="24"/>
                <w:lang w:val="en-US" w:eastAsia="en-US" w:bidi="ar-SA"/>
              </w:rPr>
            </m:ctrlPr>
          </m:sSubPr>
          <m:e>
            <m:r>
              <m:rPr>
                <m:nor/>
                <m:sty m:val="p"/>
              </m:rPr>
              <w:rPr>
                <w:rFonts w:hint="default" w:ascii="Times New Roman" w:hAnsi="Times New Roman" w:eastAsia="宋体" w:cs="Times New Roman"/>
                <w:i w:val="0"/>
                <w:iCs w:val="0"/>
                <w:snapToGrid w:val="0"/>
                <w:color w:val="000000"/>
                <w:kern w:val="0"/>
                <w:sz w:val="24"/>
                <w:szCs w:val="24"/>
                <w:lang w:val="en-US" w:eastAsia="en-US" w:bidi="ar-SA"/>
              </w:rPr>
              <m:t>x</m:t>
            </m:r>
            <m:ctrlPr>
              <w:rPr>
                <w:rFonts w:hint="default" w:ascii="Cambria Math" w:hAnsi="Cambria Math" w:eastAsia="宋体" w:cs="Times New Roman"/>
                <w:i w:val="0"/>
                <w:iCs w:val="0"/>
                <w:snapToGrid w:val="0"/>
                <w:color w:val="000000"/>
                <w:kern w:val="0"/>
                <w:sz w:val="24"/>
                <w:szCs w:val="24"/>
                <w:lang w:val="en-US" w:eastAsia="en-US" w:bidi="ar-SA"/>
              </w:rPr>
            </m:ctrlPr>
          </m:e>
          <m:sub>
            <m:r>
              <m:rPr>
                <m:nor/>
                <m:sty m:val="p"/>
              </m:rPr>
              <w:rPr>
                <w:rFonts w:hint="default" w:ascii="Times New Roman" w:hAnsi="Times New Roman" w:eastAsia="宋体" w:cs="Times New Roman"/>
                <w:i w:val="0"/>
                <w:iCs w:val="0"/>
                <w:snapToGrid w:val="0"/>
                <w:color w:val="000000"/>
                <w:kern w:val="0"/>
                <w:sz w:val="24"/>
                <w:szCs w:val="24"/>
                <w:lang w:val="en-US" w:eastAsia="en-US" w:bidi="ar-SA"/>
              </w:rPr>
              <m:t>2</m:t>
            </m:r>
            <m:ctrlPr>
              <w:rPr>
                <w:rFonts w:hint="default" w:ascii="Cambria Math" w:hAnsi="Cambria Math" w:eastAsia="宋体" w:cs="Times New Roman"/>
                <w:i w:val="0"/>
                <w:iCs w:val="0"/>
                <w:snapToGrid w:val="0"/>
                <w:color w:val="000000"/>
                <w:kern w:val="0"/>
                <w:sz w:val="24"/>
                <w:szCs w:val="24"/>
                <w:lang w:val="en-US" w:eastAsia="en-US" w:bidi="ar-SA"/>
              </w:rPr>
            </m:ctrlPr>
          </m:sub>
        </m:sSub>
        <m:r>
          <m:rPr>
            <m:nor/>
            <m:sty m:val="p"/>
          </m:rPr>
          <w:rPr>
            <w:rFonts w:hint="default" w:ascii="Times New Roman" w:hAnsi="Times New Roman" w:eastAsia="宋体" w:cs="Times New Roman"/>
            <w:i w:val="0"/>
            <w:iCs w:val="0"/>
            <w:snapToGrid w:val="0"/>
            <w:color w:val="000000"/>
            <w:kern w:val="0"/>
            <w:sz w:val="24"/>
            <w:szCs w:val="24"/>
            <w:lang w:val="en-US" w:eastAsia="en-US" w:bidi="ar-SA"/>
          </w:rPr>
          <m:t>,…,</m:t>
        </m:r>
        <m:sSub>
          <m:sSubPr>
            <m:ctrlPr>
              <w:rPr>
                <w:rFonts w:hint="default" w:ascii="Cambria Math" w:hAnsi="Cambria Math" w:eastAsia="宋体" w:cs="Times New Roman"/>
                <w:i w:val="0"/>
                <w:iCs w:val="0"/>
                <w:snapToGrid w:val="0"/>
                <w:color w:val="000000"/>
                <w:kern w:val="0"/>
                <w:sz w:val="24"/>
                <w:szCs w:val="24"/>
                <w:lang w:val="en-US" w:eastAsia="en-US" w:bidi="ar-SA"/>
              </w:rPr>
            </m:ctrlPr>
          </m:sSubPr>
          <m:e>
            <m:r>
              <m:rPr>
                <m:nor/>
                <m:sty m:val="p"/>
              </m:rPr>
              <w:rPr>
                <w:rFonts w:hint="default" w:ascii="Times New Roman" w:hAnsi="Times New Roman" w:eastAsia="宋体" w:cs="Times New Roman"/>
                <w:i w:val="0"/>
                <w:iCs w:val="0"/>
                <w:snapToGrid w:val="0"/>
                <w:color w:val="000000"/>
                <w:kern w:val="0"/>
                <w:sz w:val="24"/>
                <w:szCs w:val="24"/>
                <w:lang w:val="en-US" w:eastAsia="en-US" w:bidi="ar-SA"/>
              </w:rPr>
              <m:t>x</m:t>
            </m:r>
            <m:ctrlPr>
              <w:rPr>
                <w:rFonts w:hint="default" w:ascii="Cambria Math" w:hAnsi="Cambria Math" w:eastAsia="宋体" w:cs="Times New Roman"/>
                <w:i w:val="0"/>
                <w:iCs w:val="0"/>
                <w:snapToGrid w:val="0"/>
                <w:color w:val="000000"/>
                <w:kern w:val="0"/>
                <w:sz w:val="24"/>
                <w:szCs w:val="24"/>
                <w:lang w:val="en-US" w:eastAsia="en-US" w:bidi="ar-SA"/>
              </w:rPr>
            </m:ctrlPr>
          </m:e>
          <m:sub>
            <m:r>
              <m:rPr>
                <m:nor/>
                <m:sty m:val="p"/>
              </m:rPr>
              <w:rPr>
                <w:rFonts w:hint="default" w:ascii="Times New Roman" w:hAnsi="Times New Roman" w:eastAsia="宋体" w:cs="Times New Roman"/>
                <w:i w:val="0"/>
                <w:iCs w:val="0"/>
                <w:snapToGrid w:val="0"/>
                <w:color w:val="000000"/>
                <w:kern w:val="0"/>
                <w:sz w:val="24"/>
                <w:szCs w:val="24"/>
                <w:lang w:val="en-US" w:eastAsia="en-US" w:bidi="ar-SA"/>
              </w:rPr>
              <m:t>n</m:t>
            </m:r>
            <m:ctrlPr>
              <w:rPr>
                <w:rFonts w:hint="default" w:ascii="Cambria Math" w:hAnsi="Cambria Math" w:eastAsia="宋体" w:cs="Times New Roman"/>
                <w:i w:val="0"/>
                <w:iCs w:val="0"/>
                <w:snapToGrid w:val="0"/>
                <w:color w:val="000000"/>
                <w:kern w:val="0"/>
                <w:sz w:val="24"/>
                <w:szCs w:val="24"/>
                <w:lang w:val="en-US" w:eastAsia="en-US" w:bidi="ar-SA"/>
              </w:rPr>
            </m:ctrlPr>
          </m:sub>
        </m:sSub>
        <m:r>
          <m:rPr>
            <m:nor/>
            <m:sty m:val="p"/>
          </m:rPr>
          <w:rPr>
            <w:rFonts w:hint="default" w:ascii="Times New Roman" w:hAnsi="Times New Roman" w:eastAsia="宋体" w:cs="Times New Roman"/>
            <w:i w:val="0"/>
            <w:iCs w:val="0"/>
            <w:snapToGrid w:val="0"/>
            <w:color w:val="000000"/>
            <w:kern w:val="0"/>
            <w:sz w:val="24"/>
            <w:szCs w:val="24"/>
            <w:lang w:val="en-US" w:eastAsia="en-US" w:bidi="ar-SA"/>
          </w:rPr>
          <m:t>]</m:t>
        </m:r>
      </m:oMath>
      <w:r>
        <w:rPr>
          <w:rFonts w:hint="default" w:ascii="Times New Roman" w:hAnsi="Times New Roman" w:eastAsia="宋体" w:cs="Times New Roman"/>
          <w:i w:val="0"/>
          <w:iCs w:val="0"/>
          <w:snapToGrid w:val="0"/>
          <w:color w:val="000000"/>
          <w:kern w:val="0"/>
          <w:sz w:val="24"/>
          <w:szCs w:val="24"/>
          <w:lang w:val="en-US" w:eastAsia="en-US" w:bidi="ar-SA"/>
        </w:rPr>
        <w:t>,</w:t>
      </w:r>
      <m:oMath>
        <m:r>
          <m:rPr>
            <m:nor/>
            <m:sty m:val="p"/>
          </m:rPr>
          <w:rPr>
            <w:rFonts w:hint="default" w:ascii="Times New Roman" w:hAnsi="Times New Roman" w:eastAsia="宋体" w:cs="Times New Roman"/>
            <w:i w:val="0"/>
            <w:iCs w:val="0"/>
            <w:snapToGrid w:val="0"/>
            <w:color w:val="000000"/>
            <w:kern w:val="0"/>
            <w:sz w:val="24"/>
            <w:szCs w:val="24"/>
            <w:lang w:val="en-US" w:eastAsia="en-US" w:bidi="ar-SA"/>
          </w:rPr>
          <m:t> y=[</m:t>
        </m:r>
        <m:sSub>
          <m:sSubPr>
            <m:ctrlPr>
              <w:rPr>
                <w:rFonts w:hint="default" w:ascii="Cambria Math" w:hAnsi="Cambria Math" w:eastAsia="宋体" w:cs="Times New Roman"/>
                <w:i w:val="0"/>
                <w:iCs w:val="0"/>
                <w:snapToGrid w:val="0"/>
                <w:color w:val="000000"/>
                <w:kern w:val="0"/>
                <w:sz w:val="24"/>
                <w:szCs w:val="24"/>
                <w:lang w:val="en-US" w:eastAsia="en-US" w:bidi="ar-SA"/>
              </w:rPr>
            </m:ctrlPr>
          </m:sSubPr>
          <m:e>
            <m:r>
              <m:rPr>
                <m:nor/>
                <m:sty m:val="p"/>
              </m:rPr>
              <w:rPr>
                <w:rFonts w:hint="default" w:ascii="Times New Roman" w:hAnsi="Times New Roman" w:eastAsia="宋体" w:cs="Times New Roman"/>
                <w:i w:val="0"/>
                <w:iCs w:val="0"/>
                <w:snapToGrid w:val="0"/>
                <w:color w:val="000000"/>
                <w:kern w:val="0"/>
                <w:sz w:val="24"/>
                <w:szCs w:val="24"/>
                <w:lang w:val="en-US" w:eastAsia="en-US" w:bidi="ar-SA"/>
              </w:rPr>
              <m:t>x</m:t>
            </m:r>
            <m:ctrlPr>
              <w:rPr>
                <w:rFonts w:hint="default" w:ascii="Cambria Math" w:hAnsi="Cambria Math" w:eastAsia="宋体" w:cs="Times New Roman"/>
                <w:i w:val="0"/>
                <w:iCs w:val="0"/>
                <w:snapToGrid w:val="0"/>
                <w:color w:val="000000"/>
                <w:kern w:val="0"/>
                <w:sz w:val="24"/>
                <w:szCs w:val="24"/>
                <w:lang w:val="en-US" w:eastAsia="en-US" w:bidi="ar-SA"/>
              </w:rPr>
            </m:ctrlPr>
          </m:e>
          <m:sub>
            <m:r>
              <m:rPr>
                <m:nor/>
                <m:sty m:val="p"/>
              </m:rPr>
              <w:rPr>
                <w:rFonts w:hint="default" w:ascii="Times New Roman" w:hAnsi="Times New Roman" w:eastAsia="宋体" w:cs="Times New Roman"/>
                <w:i w:val="0"/>
                <w:iCs w:val="0"/>
                <w:snapToGrid w:val="0"/>
                <w:color w:val="000000"/>
                <w:kern w:val="0"/>
                <w:sz w:val="24"/>
                <w:szCs w:val="24"/>
                <w:lang w:val="en-US" w:eastAsia="en-US" w:bidi="ar-SA"/>
              </w:rPr>
              <m:t>n</m:t>
            </m:r>
            <m:ctrlPr>
              <w:rPr>
                <w:rFonts w:hint="default" w:ascii="Cambria Math" w:hAnsi="Cambria Math" w:eastAsia="宋体" w:cs="Times New Roman"/>
                <w:i w:val="0"/>
                <w:iCs w:val="0"/>
                <w:snapToGrid w:val="0"/>
                <w:color w:val="000000"/>
                <w:kern w:val="0"/>
                <w:sz w:val="24"/>
                <w:szCs w:val="24"/>
                <w:lang w:val="en-US" w:eastAsia="en-US" w:bidi="ar-SA"/>
              </w:rPr>
            </m:ctrlPr>
          </m:sub>
        </m:sSub>
        <m:r>
          <m:rPr>
            <m:nor/>
            <m:sty m:val="p"/>
          </m:rPr>
          <w:rPr>
            <w:rFonts w:hint="default" w:ascii="Times New Roman" w:hAnsi="Times New Roman" w:eastAsia="宋体" w:cs="Times New Roman"/>
            <w:i w:val="0"/>
            <w:iCs w:val="0"/>
            <w:snapToGrid w:val="0"/>
            <w:color w:val="000000"/>
            <w:kern w:val="0"/>
            <w:sz w:val="24"/>
            <w:szCs w:val="24"/>
            <w:lang w:val="en-US" w:eastAsia="en-US" w:bidi="ar-SA"/>
          </w:rPr>
          <m:t>,</m:t>
        </m:r>
        <m:sSub>
          <m:sSubPr>
            <m:ctrlPr>
              <w:rPr>
                <w:rFonts w:hint="default" w:ascii="Cambria Math" w:hAnsi="Cambria Math" w:eastAsia="宋体" w:cs="Times New Roman"/>
                <w:i w:val="0"/>
                <w:iCs w:val="0"/>
                <w:snapToGrid w:val="0"/>
                <w:color w:val="000000"/>
                <w:kern w:val="0"/>
                <w:sz w:val="24"/>
                <w:szCs w:val="24"/>
                <w:lang w:val="en-US" w:eastAsia="en-US" w:bidi="ar-SA"/>
              </w:rPr>
            </m:ctrlPr>
          </m:sSubPr>
          <m:e>
            <m:r>
              <m:rPr>
                <m:nor/>
                <m:sty m:val="p"/>
              </m:rPr>
              <w:rPr>
                <w:rFonts w:hint="default" w:ascii="Times New Roman" w:hAnsi="Times New Roman" w:eastAsia="宋体" w:cs="Times New Roman"/>
                <w:i w:val="0"/>
                <w:iCs w:val="0"/>
                <w:snapToGrid w:val="0"/>
                <w:color w:val="000000"/>
                <w:kern w:val="0"/>
                <w:sz w:val="24"/>
                <w:szCs w:val="24"/>
                <w:lang w:val="en-US" w:eastAsia="en-US" w:bidi="ar-SA"/>
              </w:rPr>
              <m:t>x</m:t>
            </m:r>
            <m:ctrlPr>
              <w:rPr>
                <w:rFonts w:hint="default" w:ascii="Cambria Math" w:hAnsi="Cambria Math" w:eastAsia="宋体" w:cs="Times New Roman"/>
                <w:i w:val="0"/>
                <w:iCs w:val="0"/>
                <w:snapToGrid w:val="0"/>
                <w:color w:val="000000"/>
                <w:kern w:val="0"/>
                <w:sz w:val="24"/>
                <w:szCs w:val="24"/>
                <w:lang w:val="en-US" w:eastAsia="en-US" w:bidi="ar-SA"/>
              </w:rPr>
            </m:ctrlPr>
          </m:e>
          <m:sub>
            <m:r>
              <m:rPr>
                <m:nor/>
                <m:sty m:val="p"/>
              </m:rPr>
              <w:rPr>
                <w:rFonts w:hint="default" w:ascii="Times New Roman" w:hAnsi="Times New Roman" w:eastAsia="宋体" w:cs="Times New Roman"/>
                <w:i w:val="0"/>
                <w:iCs w:val="0"/>
                <w:snapToGrid w:val="0"/>
                <w:color w:val="000000"/>
                <w:kern w:val="0"/>
                <w:sz w:val="24"/>
                <w:szCs w:val="24"/>
                <w:lang w:val="en-US" w:eastAsia="en-US" w:bidi="ar-SA"/>
              </w:rPr>
              <m:t>n−1</m:t>
            </m:r>
            <m:ctrlPr>
              <w:rPr>
                <w:rFonts w:hint="default" w:ascii="Cambria Math" w:hAnsi="Cambria Math" w:eastAsia="宋体" w:cs="Times New Roman"/>
                <w:i w:val="0"/>
                <w:iCs w:val="0"/>
                <w:snapToGrid w:val="0"/>
                <w:color w:val="000000"/>
                <w:kern w:val="0"/>
                <w:sz w:val="24"/>
                <w:szCs w:val="24"/>
                <w:lang w:val="en-US" w:eastAsia="en-US" w:bidi="ar-SA"/>
              </w:rPr>
            </m:ctrlPr>
          </m:sub>
        </m:sSub>
        <m:r>
          <m:rPr>
            <m:nor/>
            <m:sty m:val="p"/>
          </m:rPr>
          <w:rPr>
            <w:rFonts w:hint="default" w:ascii="Times New Roman" w:hAnsi="Times New Roman" w:eastAsia="宋体" w:cs="Times New Roman"/>
            <w:i w:val="0"/>
            <w:iCs w:val="0"/>
            <w:snapToGrid w:val="0"/>
            <w:color w:val="000000"/>
            <w:kern w:val="0"/>
            <w:sz w:val="24"/>
            <w:szCs w:val="24"/>
            <w:lang w:val="en-US" w:eastAsia="en-US" w:bidi="ar-SA"/>
          </w:rPr>
          <m:t>,…,</m:t>
        </m:r>
        <m:sSub>
          <m:sSubPr>
            <m:ctrlPr>
              <w:rPr>
                <w:rFonts w:hint="default" w:ascii="Cambria Math" w:hAnsi="Cambria Math" w:eastAsia="宋体" w:cs="Times New Roman"/>
                <w:i w:val="0"/>
                <w:iCs w:val="0"/>
                <w:snapToGrid w:val="0"/>
                <w:color w:val="000000"/>
                <w:kern w:val="0"/>
                <w:sz w:val="24"/>
                <w:szCs w:val="24"/>
                <w:lang w:val="en-US" w:eastAsia="en-US" w:bidi="ar-SA"/>
              </w:rPr>
            </m:ctrlPr>
          </m:sSubPr>
          <m:e>
            <m:r>
              <m:rPr>
                <m:nor/>
                <m:sty m:val="p"/>
              </m:rPr>
              <w:rPr>
                <w:rFonts w:hint="default" w:ascii="Times New Roman" w:hAnsi="Times New Roman" w:eastAsia="宋体" w:cs="Times New Roman"/>
                <w:i w:val="0"/>
                <w:iCs w:val="0"/>
                <w:snapToGrid w:val="0"/>
                <w:color w:val="000000"/>
                <w:kern w:val="0"/>
                <w:sz w:val="24"/>
                <w:szCs w:val="24"/>
                <w:lang w:val="en-US" w:eastAsia="en-US" w:bidi="ar-SA"/>
              </w:rPr>
              <m:t>x</m:t>
            </m:r>
            <m:ctrlPr>
              <w:rPr>
                <w:rFonts w:hint="default" w:ascii="Cambria Math" w:hAnsi="Cambria Math" w:eastAsia="宋体" w:cs="Times New Roman"/>
                <w:i w:val="0"/>
                <w:iCs w:val="0"/>
                <w:snapToGrid w:val="0"/>
                <w:color w:val="000000"/>
                <w:kern w:val="0"/>
                <w:sz w:val="24"/>
                <w:szCs w:val="24"/>
                <w:lang w:val="en-US" w:eastAsia="en-US" w:bidi="ar-SA"/>
              </w:rPr>
            </m:ctrlPr>
          </m:e>
          <m:sub>
            <m:r>
              <m:rPr>
                <m:nor/>
                <m:sty m:val="p"/>
              </m:rPr>
              <w:rPr>
                <w:rFonts w:hint="default" w:ascii="Times New Roman" w:hAnsi="Times New Roman" w:eastAsia="宋体" w:cs="Times New Roman"/>
                <w:i w:val="0"/>
                <w:iCs w:val="0"/>
                <w:snapToGrid w:val="0"/>
                <w:color w:val="000000"/>
                <w:kern w:val="0"/>
                <w:sz w:val="24"/>
                <w:szCs w:val="24"/>
                <w:lang w:val="en-US" w:eastAsia="en-US" w:bidi="ar-SA"/>
              </w:rPr>
              <m:t>1</m:t>
            </m:r>
            <m:ctrlPr>
              <w:rPr>
                <w:rFonts w:hint="default" w:ascii="Cambria Math" w:hAnsi="Cambria Math" w:eastAsia="宋体" w:cs="Times New Roman"/>
                <w:i w:val="0"/>
                <w:iCs w:val="0"/>
                <w:snapToGrid w:val="0"/>
                <w:color w:val="000000"/>
                <w:kern w:val="0"/>
                <w:sz w:val="24"/>
                <w:szCs w:val="24"/>
                <w:lang w:val="en-US" w:eastAsia="en-US" w:bidi="ar-SA"/>
              </w:rPr>
            </m:ctrlPr>
          </m:sub>
        </m:sSub>
        <m:r>
          <m:rPr>
            <m:nor/>
            <m:sty m:val="p"/>
          </m:rPr>
          <w:rPr>
            <w:rFonts w:hint="default" w:ascii="Times New Roman" w:hAnsi="Times New Roman" w:eastAsia="宋体" w:cs="Times New Roman"/>
            <w:i w:val="0"/>
            <w:iCs w:val="0"/>
            <w:snapToGrid w:val="0"/>
            <w:color w:val="000000"/>
            <w:kern w:val="0"/>
            <w:sz w:val="24"/>
            <w:szCs w:val="24"/>
            <w:lang w:val="en-US" w:eastAsia="en-US" w:bidi="ar-SA"/>
          </w:rPr>
          <m:t>,EOS]</m:t>
        </m:r>
      </m:oMath>
    </w:p>
    <w:p w14:paraId="4827874A">
      <w:pPr>
        <w:kinsoku w:val="0"/>
        <w:autoSpaceDE w:val="0"/>
        <w:autoSpaceDN w:val="0"/>
        <w:adjustRightInd w:val="0"/>
        <w:snapToGrid w:val="0"/>
        <w:spacing w:before="183" w:line="360" w:lineRule="auto"/>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p>
    <w:p w14:paraId="18124B73">
      <w:pPr>
        <w:kinsoku w:val="0"/>
        <w:autoSpaceDE w:val="0"/>
        <w:autoSpaceDN w:val="0"/>
        <w:adjustRightInd w:val="0"/>
        <w:snapToGrid w:val="0"/>
        <w:spacing w:before="183"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p>
    <w:p w14:paraId="6E7D7C59">
      <w:pPr>
        <w:numPr>
          <w:ilvl w:val="0"/>
          <w:numId w:val="2"/>
        </w:numPr>
        <w:spacing w:line="360" w:lineRule="auto"/>
        <w:jc w:val="center"/>
        <w:rPr>
          <w:rFonts w:hint="default" w:ascii="Times New Roman" w:hAnsi="Times New Roman" w:eastAsia="宋体" w:cs="Times New Roman"/>
          <w:b/>
          <w:bCs/>
          <w:i w:val="0"/>
          <w:iCs w:val="0"/>
          <w:sz w:val="30"/>
          <w:szCs w:val="30"/>
        </w:rPr>
      </w:pPr>
      <w:r>
        <w:rPr>
          <w:rFonts w:hint="default" w:ascii="Times New Roman" w:hAnsi="Times New Roman" w:eastAsia="宋体" w:cs="Times New Roman"/>
          <w:b/>
          <w:bCs/>
          <w:i w:val="0"/>
          <w:iCs w:val="0"/>
          <w:sz w:val="30"/>
          <w:szCs w:val="30"/>
          <w:lang w:val="en-US" w:eastAsia="zh-CN"/>
        </w:rPr>
        <w:t>复现过程</w:t>
      </w:r>
    </w:p>
    <w:p w14:paraId="40BC4504">
      <w:pPr>
        <w:spacing w:line="360" w:lineRule="auto"/>
        <w:ind w:firstLine="500" w:firstLineChars="0"/>
        <w:rPr>
          <w:rFonts w:hint="default" w:ascii="Times New Roman" w:hAnsi="Times New Roman" w:eastAsia="宋体" w:cs="Times New Roman"/>
          <w:i w:val="0"/>
          <w:iCs w:val="0"/>
          <w:sz w:val="24"/>
          <w:szCs w:val="24"/>
          <w:lang w:val="en-US" w:eastAsia="en-US"/>
        </w:rPr>
      </w:pPr>
      <w:r>
        <w:rPr>
          <w:rFonts w:hint="default" w:ascii="Times New Roman" w:hAnsi="Times New Roman" w:eastAsia="宋体" w:cs="Times New Roman"/>
          <w:i w:val="0"/>
          <w:iCs w:val="0"/>
          <w:sz w:val="24"/>
          <w:szCs w:val="24"/>
          <w:lang w:val="en-US" w:eastAsia="en-US"/>
        </w:rPr>
        <w:t>复现代码位于 reproduce_transformer.py。</w:t>
      </w:r>
    </w:p>
    <w:p w14:paraId="46200404">
      <w:pPr>
        <w:kinsoku w:val="0"/>
        <w:autoSpaceDE w:val="0"/>
        <w:autoSpaceDN w:val="0"/>
        <w:adjustRightInd w:val="0"/>
        <w:snapToGrid w:val="0"/>
        <w:spacing w:line="360" w:lineRule="auto"/>
        <w:ind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本实验根据《Attention Is All You Need》中的 Transformer 编码器-解码器结构进行复现。实现时没有直接调用 torch.nn.Transformer，而是分别实现词嵌入、位置编码、多头注意力、前馈网络、残差连接、LayerNorm、编码器层和解码器层，以便观察各模块在训练中的作用。</w:t>
      </w:r>
    </w:p>
    <w:p w14:paraId="44274A64">
      <w:pPr>
        <w:kinsoku w:val="0"/>
        <w:autoSpaceDE w:val="0"/>
        <w:autoSpaceDN w:val="0"/>
        <w:adjustRightInd w:val="0"/>
        <w:snapToGrid w:val="0"/>
        <w:spacing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en-US" w:bidi="ar-SA"/>
        </w:rPr>
      </w:pPr>
      <w:r>
        <w:rPr>
          <w:rFonts w:hint="default" w:ascii="Times New Roman" w:hAnsi="Times New Roman" w:eastAsia="宋体" w:cs="Times New Roman"/>
          <w:i w:val="0"/>
          <w:iCs w:val="0"/>
          <w:snapToGrid w:val="0"/>
          <w:color w:val="000000"/>
          <w:kern w:val="0"/>
          <w:sz w:val="24"/>
          <w:szCs w:val="24"/>
          <w:lang w:val="en-US" w:eastAsia="en-US" w:bidi="ar-SA"/>
        </w:rPr>
        <w:t xml:space="preserve">输入序列首先经过词嵌入层映射为连续向量，并乘以 </w:t>
      </w:r>
      <m:oMath>
        <m:rad>
          <m:radPr>
            <m:degHide m:val="1"/>
            <m:ctrlPr>
              <w:rPr>
                <w:rFonts w:hint="default" w:ascii="Cambria Math" w:hAnsi="Cambria Math" w:cs="Times New Roman"/>
                <w:i w:val="0"/>
                <w:iCs w:val="0"/>
              </w:rPr>
            </m:ctrlPr>
          </m:radPr>
          <m:deg>
            <m:ctrlPr>
              <w:rPr>
                <w:rFonts w:hint="default" w:ascii="Cambria Math" w:hAnsi="Cambria Math" w:cs="Times New Roman"/>
                <w:i w:val="0"/>
                <w:iCs w:val="0"/>
              </w:rPr>
            </m:ctrlPr>
          </m:deg>
          <m:e>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d</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model</m:t>
                </m:r>
                <m:ctrlPr>
                  <w:rPr>
                    <w:rFonts w:hint="default" w:ascii="Cambria Math" w:hAnsi="Cambria Math" w:cs="Times New Roman"/>
                    <w:i w:val="0"/>
                    <w:iCs w:val="0"/>
                  </w:rPr>
                </m:ctrlPr>
              </m:sub>
            </m:sSub>
            <m:ctrlPr>
              <w:rPr>
                <w:rFonts w:hint="default" w:ascii="Cambria Math" w:hAnsi="Cambria Math" w:cs="Times New Roman"/>
                <w:i w:val="0"/>
                <w:iCs w:val="0"/>
              </w:rPr>
            </m:ctrlPr>
          </m:e>
        </m:rad>
      </m:oMath>
      <w:r>
        <w:rPr>
          <w:rFonts w:hint="default" w:ascii="Times New Roman" w:hAnsi="Times New Roman" w:eastAsia="宋体" w:cs="Times New Roman"/>
          <w:i w:val="0"/>
          <w:iCs w:val="0"/>
          <w:snapToGrid w:val="0"/>
          <w:color w:val="000000"/>
          <w:kern w:val="0"/>
          <w:sz w:val="24"/>
          <w:szCs w:val="24"/>
          <w:lang w:val="en-US" w:eastAsia="en-US" w:bidi="ar-SA"/>
        </w:rPr>
        <w:t xml:space="preserve"> 调整尺度。由于自注意力机制本身不包含位置信息，实验采用原论文中的 sinusoidal 位置编码，将位置信息加入 token 表示中。位置编码公式为：</w:t>
      </w:r>
    </w:p>
    <w:p w14:paraId="7BAC120E">
      <w:pPr>
        <w:kinsoku w:val="0"/>
        <w:autoSpaceDE w:val="0"/>
        <w:autoSpaceDN w:val="0"/>
        <w:adjustRightInd w:val="0"/>
        <w:snapToGrid w:val="0"/>
        <w:spacing w:line="360" w:lineRule="auto"/>
        <w:ind w:leftChars="0" w:firstLine="500" w:firstLineChars="0"/>
        <w:jc w:val="center"/>
        <w:textAlignment w:val="baseline"/>
        <w:rPr>
          <w:rFonts w:hint="default" w:ascii="Times New Roman" w:hAnsi="Times New Roman" w:eastAsia="宋体" w:cs="Times New Roman"/>
          <w:i w:val="0"/>
          <w:iCs w:val="0"/>
          <w:snapToGrid w:val="0"/>
          <w:color w:val="000000"/>
          <w:kern w:val="0"/>
          <w:sz w:val="24"/>
          <w:szCs w:val="24"/>
          <w:lang w:val="en-US" w:eastAsia="zh-CN" w:bidi="ar-SA"/>
        </w:rPr>
      </w:pPr>
      <w:r>
        <w:rPr>
          <w:rFonts w:hint="default" w:ascii="Times New Roman" w:hAnsi="Times New Roman" w:eastAsia="宋体" w:cs="Times New Roman"/>
          <w:i w:val="0"/>
          <w:iCs w:val="0"/>
          <w:snapToGrid w:val="0"/>
          <w:color w:val="000000"/>
          <w:kern w:val="0"/>
          <w:sz w:val="24"/>
          <w:szCs w:val="24"/>
          <w:lang w:val="en-US" w:eastAsia="zh-CN" w:bidi="ar-SA"/>
        </w:rPr>
        <w:t>PE_{(pos,</w:t>
      </w:r>
      <m:oMath>
        <m:r>
          <m:rPr>
            <m:nor/>
            <m:sty m:val="p"/>
          </m:rPr>
          <w:rPr>
            <w:rFonts w:hint="default" w:ascii="Times New Roman" w:hAnsi="Times New Roman" w:cs="Times New Roman"/>
            <w:i w:val="0"/>
            <w:iCs w:val="0"/>
          </w:rPr>
          <m:t>2i)}=</m:t>
        </m:r>
        <m:func>
          <m:funcPr>
            <m:ctrlPr>
              <w:rPr>
                <w:rFonts w:hint="default" w:ascii="Cambria Math" w:hAnsi="Cambria Math" w:cs="Times New Roman"/>
                <w:i w:val="0"/>
                <w:iCs w:val="0"/>
              </w:rPr>
            </m:ctrlPr>
          </m:funcPr>
          <m:fName>
            <m:r>
              <m:rPr>
                <m:nor/>
                <m:sty m:val="p"/>
              </m:rPr>
              <w:rPr>
                <w:rFonts w:hint="default" w:ascii="Times New Roman" w:hAnsi="Times New Roman" w:cs="Times New Roman"/>
                <w:i w:val="0"/>
                <w:iCs w:val="0"/>
              </w:rPr>
              <m:t>sin</m:t>
            </m:r>
            <m:ctrlPr>
              <w:rPr>
                <w:rFonts w:hint="default" w:ascii="Cambria Math" w:hAnsi="Cambria Math" w:cs="Times New Roman"/>
                <w:i w:val="0"/>
                <w:iCs w:val="0"/>
              </w:rPr>
            </m:ctrlPr>
          </m:fName>
          <m:e>
            <m:d>
              <m:dPr>
                <m:ctrlPr>
                  <w:rPr>
                    <w:rFonts w:hint="default" w:ascii="Cambria Math" w:hAnsi="Cambria Math" w:cs="Times New Roman"/>
                    <w:i w:val="0"/>
                    <w:iCs w:val="0"/>
                  </w:rPr>
                </m:ctrlPr>
              </m:dPr>
              <m:e>
                <m:r>
                  <m:rPr>
                    <m:nor/>
                    <m:sty m:val="p"/>
                  </m:rPr>
                  <w:rPr>
                    <w:rFonts w:hint="default" w:ascii="Times New Roman" w:hAnsi="Times New Roman" w:cs="Times New Roman"/>
                    <w:i w:val="0"/>
                    <w:iCs w:val="0"/>
                  </w:rPr>
                  <m:t>pos/1000</m:t>
                </m:r>
                <m:sSup>
                  <m:sSupPr>
                    <m:ctrlPr>
                      <w:rPr>
                        <w:rFonts w:hint="default" w:ascii="Cambria Math" w:hAnsi="Cambria Math" w:cs="Times New Roman"/>
                        <w:i w:val="0"/>
                        <w:iCs w:val="0"/>
                      </w:rPr>
                    </m:ctrlPr>
                  </m:sSupPr>
                  <m:e>
                    <m:r>
                      <m:rPr>
                        <m:nor/>
                        <m:sty m:val="p"/>
                      </m:rPr>
                      <w:rPr>
                        <w:rFonts w:hint="default" w:ascii="Times New Roman" w:hAnsi="Times New Roman" w:cs="Times New Roman"/>
                        <w:i w:val="0"/>
                        <w:iCs w:val="0"/>
                      </w:rPr>
                      <m:t>0</m:t>
                    </m:r>
                    <m:ctrlPr>
                      <w:rPr>
                        <w:rFonts w:hint="default" w:ascii="Cambria Math" w:hAnsi="Cambria Math" w:cs="Times New Roman"/>
                        <w:i w:val="0"/>
                        <w:iCs w:val="0"/>
                      </w:rPr>
                    </m:ctrlPr>
                  </m:e>
                  <m:sup>
                    <m:r>
                      <m:rPr>
                        <m:nor/>
                        <m:sty m:val="p"/>
                      </m:rPr>
                      <w:rPr>
                        <w:rFonts w:hint="default" w:ascii="Times New Roman" w:hAnsi="Times New Roman" w:cs="Times New Roman"/>
                        <w:i w:val="0"/>
                        <w:iCs w:val="0"/>
                      </w:rPr>
                      <m:t>2i/</m:t>
                    </m:r>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d</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model</m:t>
                        </m:r>
                        <m:ctrlPr>
                          <w:rPr>
                            <w:rFonts w:hint="default" w:ascii="Cambria Math" w:hAnsi="Cambria Math" w:cs="Times New Roman"/>
                            <w:i w:val="0"/>
                            <w:iCs w:val="0"/>
                          </w:rPr>
                        </m:ctrlPr>
                      </m:sub>
                    </m:sSub>
                    <m:ctrlPr>
                      <w:rPr>
                        <w:rFonts w:hint="default" w:ascii="Cambria Math" w:hAnsi="Cambria Math" w:cs="Times New Roman"/>
                        <w:i w:val="0"/>
                        <w:iCs w:val="0"/>
                      </w:rPr>
                    </m:ctrlPr>
                  </m:sup>
                </m:sSup>
                <m:ctrlPr>
                  <w:rPr>
                    <w:rFonts w:hint="default" w:ascii="Cambria Math" w:hAnsi="Cambria Math" w:cs="Times New Roman"/>
                    <w:i w:val="0"/>
                    <w:iCs w:val="0"/>
                  </w:rPr>
                </m:ctrlPr>
              </m:e>
            </m:d>
            <m:ctrlPr>
              <w:rPr>
                <w:rFonts w:hint="default" w:ascii="Cambria Math" w:hAnsi="Cambria Math" w:cs="Times New Roman"/>
                <w:i w:val="0"/>
                <w:iCs w:val="0"/>
              </w:rPr>
            </m:ctrlPr>
          </m:e>
        </m:func>
      </m:oMath>
    </w:p>
    <w:p w14:paraId="2979A88D">
      <w:pPr>
        <w:kinsoku w:val="0"/>
        <w:autoSpaceDE w:val="0"/>
        <w:autoSpaceDN w:val="0"/>
        <w:adjustRightInd w:val="0"/>
        <w:snapToGrid w:val="0"/>
        <w:spacing w:line="360" w:lineRule="auto"/>
        <w:ind w:left="0" w:leftChars="0" w:firstLine="500" w:firstLineChars="0"/>
        <w:jc w:val="center"/>
        <w:textAlignment w:val="baseline"/>
        <w:rPr>
          <w:rFonts w:hint="default" w:ascii="Times New Roman" w:hAnsi="Times New Roman" w:eastAsia="宋体" w:cs="Times New Roman"/>
          <w:i w:val="0"/>
          <w:iCs w:val="0"/>
          <w:snapToGrid w:val="0"/>
          <w:color w:val="000000"/>
          <w:kern w:val="0"/>
          <w:sz w:val="24"/>
          <w:szCs w:val="24"/>
          <w:lang w:val="en-US" w:eastAsia="zh-CN" w:bidi="ar-SA"/>
        </w:rPr>
      </w:pPr>
      <w:r>
        <w:rPr>
          <w:rFonts w:hint="default" w:ascii="Times New Roman" w:hAnsi="Times New Roman" w:eastAsia="宋体" w:cs="Times New Roman"/>
          <w:i w:val="0"/>
          <w:iCs w:val="0"/>
          <w:snapToGrid w:val="0"/>
          <w:color w:val="000000"/>
          <w:kern w:val="0"/>
          <w:sz w:val="24"/>
          <w:szCs w:val="24"/>
          <w:lang w:val="en-US" w:eastAsia="zh-CN" w:bidi="ar-SA"/>
        </w:rPr>
        <w:t>PE_{</w:t>
      </w:r>
      <m:oMath>
        <m:r>
          <m:rPr>
            <m:nor/>
            <m:sty m:val="p"/>
          </m:rPr>
          <w:rPr>
            <w:rFonts w:hint="default" w:ascii="Times New Roman" w:hAnsi="Times New Roman" w:cs="Times New Roman"/>
            <w:i w:val="0"/>
            <w:iCs w:val="0"/>
          </w:rPr>
          <m:t>pos,2i+1</m:t>
        </m:r>
      </m:oMath>
      <w:r>
        <w:rPr>
          <w:rFonts w:hint="default" w:ascii="Times New Roman" w:hAnsi="Times New Roman" w:eastAsia="宋体" w:cs="Times New Roman"/>
          <w:i w:val="0"/>
          <w:iCs w:val="0"/>
          <w:snapToGrid w:val="0"/>
          <w:color w:val="000000"/>
          <w:kern w:val="0"/>
          <w:sz w:val="24"/>
          <w:szCs w:val="24"/>
          <w:lang w:val="en-US" w:eastAsia="zh-CN" w:bidi="ar-SA"/>
        </w:rPr>
        <w:t>}</w:t>
      </w:r>
      <m:oMath>
        <m:r>
          <m:rPr>
            <m:nor/>
            <m:sty m:val="p"/>
          </m:rPr>
          <w:rPr>
            <w:rFonts w:hint="default" w:ascii="Times New Roman" w:hAnsi="Times New Roman" w:cs="Times New Roman"/>
            <w:i w:val="0"/>
            <w:iCs w:val="0"/>
          </w:rPr>
          <m:t>=</m:t>
        </m:r>
        <m:func>
          <m:funcPr>
            <m:ctrlPr>
              <w:rPr>
                <w:rFonts w:hint="default" w:ascii="Cambria Math" w:hAnsi="Cambria Math" w:cs="Times New Roman"/>
                <w:i w:val="0"/>
                <w:iCs w:val="0"/>
              </w:rPr>
            </m:ctrlPr>
          </m:funcPr>
          <m:fName>
            <m:r>
              <m:rPr>
                <m:nor/>
                <m:sty m:val="p"/>
              </m:rPr>
              <w:rPr>
                <w:rFonts w:hint="default" w:ascii="Times New Roman" w:hAnsi="Times New Roman" w:cs="Times New Roman"/>
                <w:i w:val="0"/>
                <w:iCs w:val="0"/>
              </w:rPr>
              <m:t>cos</m:t>
            </m:r>
            <m:ctrlPr>
              <w:rPr>
                <w:rFonts w:hint="default" w:ascii="Cambria Math" w:hAnsi="Cambria Math" w:cs="Times New Roman"/>
                <w:i w:val="0"/>
                <w:iCs w:val="0"/>
              </w:rPr>
            </m:ctrlPr>
          </m:fName>
          <m:e>
            <m:d>
              <m:dPr>
                <m:ctrlPr>
                  <w:rPr>
                    <w:rFonts w:hint="default" w:ascii="Cambria Math" w:hAnsi="Cambria Math" w:cs="Times New Roman"/>
                    <w:i w:val="0"/>
                    <w:iCs w:val="0"/>
                  </w:rPr>
                </m:ctrlPr>
              </m:dPr>
              <m:e>
                <m:r>
                  <m:rPr>
                    <m:nor/>
                    <m:sty m:val="p"/>
                  </m:rPr>
                  <w:rPr>
                    <w:rFonts w:hint="default" w:ascii="Times New Roman" w:hAnsi="Times New Roman" w:cs="Times New Roman"/>
                    <w:i w:val="0"/>
                    <w:iCs w:val="0"/>
                  </w:rPr>
                  <m:t>pos/1000</m:t>
                </m:r>
                <m:sSup>
                  <m:sSupPr>
                    <m:ctrlPr>
                      <w:rPr>
                        <w:rFonts w:hint="default" w:ascii="Cambria Math" w:hAnsi="Cambria Math" w:cs="Times New Roman"/>
                        <w:i w:val="0"/>
                        <w:iCs w:val="0"/>
                      </w:rPr>
                    </m:ctrlPr>
                  </m:sSupPr>
                  <m:e>
                    <m:r>
                      <m:rPr>
                        <m:nor/>
                        <m:sty m:val="p"/>
                      </m:rPr>
                      <w:rPr>
                        <w:rFonts w:hint="default" w:ascii="Times New Roman" w:hAnsi="Times New Roman" w:cs="Times New Roman"/>
                        <w:i w:val="0"/>
                        <w:iCs w:val="0"/>
                      </w:rPr>
                      <m:t>0</m:t>
                    </m:r>
                    <m:ctrlPr>
                      <w:rPr>
                        <w:rFonts w:hint="default" w:ascii="Cambria Math" w:hAnsi="Cambria Math" w:cs="Times New Roman"/>
                        <w:i w:val="0"/>
                        <w:iCs w:val="0"/>
                      </w:rPr>
                    </m:ctrlPr>
                  </m:e>
                  <m:sup>
                    <m:r>
                      <m:rPr>
                        <m:nor/>
                        <m:sty m:val="p"/>
                      </m:rPr>
                      <w:rPr>
                        <w:rFonts w:hint="default" w:ascii="Times New Roman" w:hAnsi="Times New Roman" w:cs="Times New Roman"/>
                        <w:i w:val="0"/>
                        <w:iCs w:val="0"/>
                      </w:rPr>
                      <m:t>2i/</m:t>
                    </m:r>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d</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model</m:t>
                        </m:r>
                        <m:ctrlPr>
                          <w:rPr>
                            <w:rFonts w:hint="default" w:ascii="Cambria Math" w:hAnsi="Cambria Math" w:cs="Times New Roman"/>
                            <w:i w:val="0"/>
                            <w:iCs w:val="0"/>
                          </w:rPr>
                        </m:ctrlPr>
                      </m:sub>
                    </m:sSub>
                    <m:ctrlPr>
                      <w:rPr>
                        <w:rFonts w:hint="default" w:ascii="Cambria Math" w:hAnsi="Cambria Math" w:cs="Times New Roman"/>
                        <w:i w:val="0"/>
                        <w:iCs w:val="0"/>
                      </w:rPr>
                    </m:ctrlPr>
                  </m:sup>
                </m:sSup>
                <m:ctrlPr>
                  <w:rPr>
                    <w:rFonts w:hint="default" w:ascii="Cambria Math" w:hAnsi="Cambria Math" w:cs="Times New Roman"/>
                    <w:i w:val="0"/>
                    <w:iCs w:val="0"/>
                  </w:rPr>
                </m:ctrlPr>
              </m:e>
            </m:d>
            <m:ctrlPr>
              <w:rPr>
                <w:rFonts w:hint="default" w:ascii="Cambria Math" w:hAnsi="Cambria Math" w:cs="Times New Roman"/>
                <w:i w:val="0"/>
                <w:iCs w:val="0"/>
              </w:rPr>
            </m:ctrlPr>
          </m:e>
        </m:func>
      </m:oMath>
    </w:p>
    <w:p w14:paraId="7F56BCC9">
      <w:pPr>
        <w:kinsoku w:val="0"/>
        <w:autoSpaceDE w:val="0"/>
        <w:autoSpaceDN w:val="0"/>
        <w:adjustRightInd w:val="0"/>
        <w:snapToGrid w:val="0"/>
        <w:spacing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zh-CN" w:bidi="ar-SA"/>
        </w:rPr>
      </w:pPr>
      <w:r>
        <w:rPr>
          <w:rFonts w:hint="default" w:ascii="Times New Roman" w:hAnsi="Times New Roman" w:eastAsia="宋体" w:cs="Times New Roman"/>
          <w:i w:val="0"/>
          <w:iCs w:val="0"/>
          <w:snapToGrid w:val="0"/>
          <w:color w:val="000000"/>
          <w:kern w:val="0"/>
          <w:sz w:val="24"/>
          <w:szCs w:val="24"/>
          <w:lang w:val="en-US" w:eastAsia="zh-CN" w:bidi="ar-SA"/>
        </w:rPr>
        <w:t>编码器部分由多层 Encoder Layer 堆叠而成，每层包含多头自注意力和位置前馈网络。解码器部分由多层 Decoder Layer 堆叠而成，每层包含 masked self-attention、encoder-decoder attention 和前馈网络。解码器自注意力中使用 causal mask，保证当前位置只能看到当前及之前的 token，符合自回归生成任务的要求。</w:t>
      </w:r>
    </w:p>
    <w:p w14:paraId="74AA5C6C">
      <w:pPr>
        <w:kinsoku w:val="0"/>
        <w:autoSpaceDE w:val="0"/>
        <w:autoSpaceDN w:val="0"/>
        <w:adjustRightInd w:val="0"/>
        <w:snapToGrid w:val="0"/>
        <w:spacing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zh-CN" w:bidi="ar-SA"/>
        </w:rPr>
      </w:pPr>
      <w:r>
        <w:rPr>
          <w:rFonts w:hint="default" w:ascii="Times New Roman" w:hAnsi="Times New Roman" w:eastAsia="宋体" w:cs="Times New Roman"/>
          <w:i w:val="0"/>
          <w:iCs w:val="0"/>
          <w:snapToGrid w:val="0"/>
          <w:color w:val="000000"/>
          <w:kern w:val="0"/>
          <w:sz w:val="24"/>
          <w:szCs w:val="24"/>
          <w:lang w:val="en-US" w:eastAsia="zh-CN" w:bidi="ar-SA"/>
        </w:rPr>
        <w:t>训练任务采用 reverse-copy 合成序列转导任务。给定输入序列：</w:t>
      </w:r>
    </w:p>
    <w:p w14:paraId="7481794C">
      <w:pPr>
        <w:kinsoku w:val="0"/>
        <w:autoSpaceDE w:val="0"/>
        <w:autoSpaceDN w:val="0"/>
        <w:adjustRightInd w:val="0"/>
        <w:snapToGrid w:val="0"/>
        <w:spacing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zh-CN" w:bidi="ar-SA"/>
        </w:rPr>
      </w:pPr>
      <m:oMathPara>
        <m:oMath>
          <m:r>
            <m:rPr>
              <m:nor/>
              <m:sty m:val="p"/>
            </m:rPr>
            <w:rPr>
              <w:rFonts w:hint="default" w:ascii="Times New Roman" w:hAnsi="Times New Roman" w:cs="Times New Roman"/>
              <w:i w:val="0"/>
              <w:iCs w:val="0"/>
            </w:rPr>
            <m:t>x=[</m:t>
          </m:r>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x</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1</m:t>
              </m:r>
              <m:ctrlPr>
                <w:rPr>
                  <w:rFonts w:hint="default" w:ascii="Cambria Math" w:hAnsi="Cambria Math" w:cs="Times New Roman"/>
                  <w:i w:val="0"/>
                  <w:iCs w:val="0"/>
                </w:rPr>
              </m:ctrlPr>
            </m:sub>
          </m:sSub>
          <m:r>
            <m:rPr>
              <m:nor/>
              <m:sty m:val="p"/>
            </m:rPr>
            <w:rPr>
              <w:rFonts w:hint="default" w:ascii="Times New Roman" w:hAnsi="Times New Roman" w:cs="Times New Roman"/>
              <w:i w:val="0"/>
              <w:iCs w:val="0"/>
            </w:rPr>
            <m:t>,</m:t>
          </m:r>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x</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2</m:t>
              </m:r>
              <m:ctrlPr>
                <w:rPr>
                  <w:rFonts w:hint="default" w:ascii="Cambria Math" w:hAnsi="Cambria Math" w:cs="Times New Roman"/>
                  <w:i w:val="0"/>
                  <w:iCs w:val="0"/>
                </w:rPr>
              </m:ctrlPr>
            </m:sub>
          </m:sSub>
          <m:r>
            <m:rPr>
              <m:nor/>
              <m:sty m:val="p"/>
            </m:rPr>
            <w:rPr>
              <w:rFonts w:hint="default" w:ascii="Times New Roman" w:hAnsi="Times New Roman" w:cs="Times New Roman"/>
              <w:i w:val="0"/>
              <w:iCs w:val="0"/>
            </w:rPr>
            <m:t>,…,</m:t>
          </m:r>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x</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n</m:t>
              </m:r>
              <m:ctrlPr>
                <w:rPr>
                  <w:rFonts w:hint="default" w:ascii="Cambria Math" w:hAnsi="Cambria Math" w:cs="Times New Roman"/>
                  <w:i w:val="0"/>
                  <w:iCs w:val="0"/>
                </w:rPr>
              </m:ctrlPr>
            </m:sub>
          </m:sSub>
          <m:r>
            <m:rPr>
              <m:nor/>
              <m:sty m:val="p"/>
            </m:rPr>
            <w:rPr>
              <w:rFonts w:hint="default" w:ascii="Times New Roman" w:hAnsi="Times New Roman" w:cs="Times New Roman"/>
              <w:i w:val="0"/>
              <w:iCs w:val="0"/>
            </w:rPr>
            <m:t>]</m:t>
          </m:r>
        </m:oMath>
      </m:oMathPara>
    </w:p>
    <w:p w14:paraId="133390DD">
      <w:pPr>
        <w:kinsoku w:val="0"/>
        <w:autoSpaceDE w:val="0"/>
        <w:autoSpaceDN w:val="0"/>
        <w:adjustRightInd w:val="0"/>
        <w:snapToGrid w:val="0"/>
        <w:spacing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zh-CN" w:bidi="ar-SA"/>
        </w:rPr>
      </w:pPr>
      <w:r>
        <w:rPr>
          <w:rFonts w:hint="default" w:ascii="Times New Roman" w:hAnsi="Times New Roman" w:eastAsia="宋体" w:cs="Times New Roman"/>
          <w:i w:val="0"/>
          <w:iCs w:val="0"/>
          <w:snapToGrid w:val="0"/>
          <w:color w:val="000000"/>
          <w:kern w:val="0"/>
          <w:sz w:val="24"/>
          <w:szCs w:val="24"/>
          <w:lang w:val="en-US" w:eastAsia="zh-CN" w:bidi="ar-SA"/>
        </w:rPr>
        <w:t>模型需要输出反转后的目标序列：</w:t>
      </w:r>
    </w:p>
    <w:p w14:paraId="1235BFFD">
      <w:pPr>
        <w:kinsoku w:val="0"/>
        <w:autoSpaceDE w:val="0"/>
        <w:autoSpaceDN w:val="0"/>
        <w:adjustRightInd w:val="0"/>
        <w:snapToGrid w:val="0"/>
        <w:spacing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zh-CN" w:bidi="ar-SA"/>
        </w:rPr>
      </w:pPr>
      <m:oMathPara>
        <m:oMath>
          <m:r>
            <m:rPr>
              <m:nor/>
              <m:sty m:val="p"/>
            </m:rPr>
            <w:rPr>
              <w:rFonts w:hint="default" w:ascii="Times New Roman" w:hAnsi="Times New Roman" w:cs="Times New Roman"/>
              <w:i w:val="0"/>
              <w:iCs w:val="0"/>
            </w:rPr>
            <m:t>y=[</m:t>
          </m:r>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x</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n</m:t>
              </m:r>
              <m:ctrlPr>
                <w:rPr>
                  <w:rFonts w:hint="default" w:ascii="Cambria Math" w:hAnsi="Cambria Math" w:cs="Times New Roman"/>
                  <w:i w:val="0"/>
                  <w:iCs w:val="0"/>
                </w:rPr>
              </m:ctrlPr>
            </m:sub>
          </m:sSub>
          <m:r>
            <m:rPr>
              <m:nor/>
              <m:sty m:val="p"/>
            </m:rPr>
            <w:rPr>
              <w:rFonts w:hint="default" w:ascii="Times New Roman" w:hAnsi="Times New Roman" w:cs="Times New Roman"/>
              <w:i w:val="0"/>
              <w:iCs w:val="0"/>
            </w:rPr>
            <m:t>,</m:t>
          </m:r>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x</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n−1</m:t>
              </m:r>
              <m:ctrlPr>
                <w:rPr>
                  <w:rFonts w:hint="default" w:ascii="Cambria Math" w:hAnsi="Cambria Math" w:cs="Times New Roman"/>
                  <w:i w:val="0"/>
                  <w:iCs w:val="0"/>
                </w:rPr>
              </m:ctrlPr>
            </m:sub>
          </m:sSub>
          <m:r>
            <m:rPr>
              <m:nor/>
              <m:sty m:val="p"/>
            </m:rPr>
            <w:rPr>
              <w:rFonts w:hint="default" w:ascii="Times New Roman" w:hAnsi="Times New Roman" w:cs="Times New Roman"/>
              <w:i w:val="0"/>
              <w:iCs w:val="0"/>
            </w:rPr>
            <m:t>,…,</m:t>
          </m:r>
          <m:sSub>
            <m:sSubPr>
              <m:ctrlPr>
                <w:rPr>
                  <w:rFonts w:hint="default" w:ascii="Cambria Math" w:hAnsi="Cambria Math" w:cs="Times New Roman"/>
                  <w:i w:val="0"/>
                  <w:iCs w:val="0"/>
                </w:rPr>
              </m:ctrlPr>
            </m:sSubPr>
            <m:e>
              <m:r>
                <m:rPr>
                  <m:nor/>
                  <m:sty m:val="p"/>
                </m:rPr>
                <w:rPr>
                  <w:rFonts w:hint="default" w:ascii="Times New Roman" w:hAnsi="Times New Roman" w:cs="Times New Roman"/>
                  <w:i w:val="0"/>
                  <w:iCs w:val="0"/>
                </w:rPr>
                <m:t>x</m:t>
              </m:r>
              <m:ctrlPr>
                <w:rPr>
                  <w:rFonts w:hint="default" w:ascii="Cambria Math" w:hAnsi="Cambria Math" w:cs="Times New Roman"/>
                  <w:i w:val="0"/>
                  <w:iCs w:val="0"/>
                </w:rPr>
              </m:ctrlPr>
            </m:e>
            <m:sub>
              <m:r>
                <m:rPr>
                  <m:nor/>
                  <m:sty m:val="p"/>
                </m:rPr>
                <w:rPr>
                  <w:rFonts w:hint="default" w:ascii="Times New Roman" w:hAnsi="Times New Roman" w:cs="Times New Roman"/>
                  <w:i w:val="0"/>
                  <w:iCs w:val="0"/>
                </w:rPr>
                <m:t>1</m:t>
              </m:r>
              <m:ctrlPr>
                <w:rPr>
                  <w:rFonts w:hint="default" w:ascii="Cambria Math" w:hAnsi="Cambria Math" w:cs="Times New Roman"/>
                  <w:i w:val="0"/>
                  <w:iCs w:val="0"/>
                </w:rPr>
              </m:ctrlPr>
            </m:sub>
          </m:sSub>
          <m:r>
            <m:rPr>
              <m:nor/>
              <m:sty m:val="p"/>
            </m:rPr>
            <w:rPr>
              <w:rFonts w:hint="default" w:ascii="Times New Roman" w:hAnsi="Times New Roman" w:cs="Times New Roman"/>
              <w:i w:val="0"/>
              <w:iCs w:val="0"/>
            </w:rPr>
            <m:t>,EOS]</m:t>
          </m:r>
        </m:oMath>
      </m:oMathPara>
    </w:p>
    <w:p w14:paraId="2DB686E0">
      <w:pPr>
        <w:kinsoku w:val="0"/>
        <w:autoSpaceDE w:val="0"/>
        <w:autoSpaceDN w:val="0"/>
        <w:adjustRightInd w:val="0"/>
        <w:snapToGrid w:val="0"/>
        <w:spacing w:line="360" w:lineRule="auto"/>
        <w:ind w:leftChars="0" w:firstLine="500" w:firstLineChars="0"/>
        <w:jc w:val="left"/>
        <w:textAlignment w:val="baseline"/>
        <w:rPr>
          <w:rFonts w:hint="default" w:ascii="Times New Roman" w:hAnsi="Times New Roman" w:eastAsia="宋体" w:cs="Times New Roman"/>
          <w:i w:val="0"/>
          <w:iCs w:val="0"/>
          <w:snapToGrid w:val="0"/>
          <w:color w:val="000000"/>
          <w:kern w:val="0"/>
          <w:sz w:val="24"/>
          <w:szCs w:val="24"/>
          <w:lang w:val="en-US" w:eastAsia="zh-CN" w:bidi="ar-SA"/>
        </w:rPr>
      </w:pPr>
      <w:r>
        <w:rPr>
          <w:rFonts w:hint="default" w:ascii="Times New Roman" w:hAnsi="Times New Roman" w:eastAsia="宋体" w:cs="Times New Roman"/>
          <w:i w:val="0"/>
          <w:iCs w:val="0"/>
          <w:snapToGrid w:val="0"/>
          <w:color w:val="000000"/>
          <w:kern w:val="0"/>
          <w:sz w:val="24"/>
          <w:szCs w:val="24"/>
          <w:lang w:val="en-US" w:eastAsia="zh-CN" w:bidi="ar-SA"/>
        </w:rPr>
        <w:t>训练时使用 teacher forcing，将 BOS 与真实目标序列前缀作为解码器输入，将反转序列加 EOS 作为监督标签。损失函数采用交叉熵损失，评估指标包括 token accuracy 和 sequence accuracy。前者衡量单个 token 的预测正确率，后者要求整条序列完全预测正确，因此更能反映模型是否真正学会序列级映射。</w:t>
      </w:r>
    </w:p>
    <w:p w14:paraId="05C5E662">
      <w:pPr>
        <w:spacing w:line="360" w:lineRule="auto"/>
        <w:ind w:firstLine="500" w:firstLineChars="0"/>
        <w:rPr>
          <w:rFonts w:hint="default" w:ascii="Times New Roman" w:hAnsi="Times New Roman" w:eastAsia="宋体" w:cs="Times New Roman"/>
          <w:i w:val="0"/>
          <w:iCs w:val="0"/>
          <w:sz w:val="24"/>
          <w:szCs w:val="24"/>
          <w:lang w:val="en-US" w:eastAsia="en-US"/>
        </w:rPr>
      </w:pPr>
    </w:p>
    <w:p w14:paraId="47067592">
      <w:pPr>
        <w:spacing w:line="360" w:lineRule="auto"/>
        <w:ind w:firstLine="500" w:firstLineChars="0"/>
        <w:jc w:val="center"/>
        <w:rPr>
          <w:rFonts w:hint="default" w:ascii="Times New Roman" w:hAnsi="Times New Roman" w:eastAsia="宋体" w:cs="Times New Roman"/>
          <w:i w:val="0"/>
          <w:iCs w:val="0"/>
          <w:sz w:val="24"/>
          <w:szCs w:val="24"/>
          <w:lang w:val="en-US" w:eastAsia="en-US"/>
        </w:rPr>
      </w:pPr>
      <w:r>
        <w:rPr>
          <w:rFonts w:hint="default" w:ascii="Times New Roman" w:hAnsi="Times New Roman" w:eastAsia="宋体" w:cs="Times New Roman"/>
          <w:i w:val="0"/>
          <w:iCs w:val="0"/>
          <w:sz w:val="24"/>
          <w:szCs w:val="24"/>
          <w:lang w:val="en-US" w:eastAsia="en-US"/>
        </w:rPr>
        <w:t>表 2 关键实验参数</w:t>
      </w:r>
    </w:p>
    <w:tbl>
      <w:tblPr>
        <w:tblStyle w:val="5"/>
        <w:tblW w:w="855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4983"/>
        <w:gridCol w:w="3568"/>
      </w:tblGrid>
      <w:tr w14:paraId="01CB62C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tblHeader/>
          <w:jc w:val="center"/>
        </w:trPr>
        <w:tc>
          <w:tcPr>
            <w:tcW w:w="4983" w:type="dxa"/>
            <w:tcBorders>
              <w:top w:val="single" w:color="auto" w:sz="12" w:space="0"/>
              <w:left w:val="nil"/>
              <w:bottom w:val="single" w:color="auto" w:sz="4" w:space="0"/>
              <w:right w:val="nil"/>
            </w:tcBorders>
            <w:vAlign w:val="center"/>
          </w:tcPr>
          <w:p w14:paraId="49108A0D">
            <w:pPr>
              <w:snapToGrid w:val="0"/>
              <w:spacing w:line="360" w:lineRule="auto"/>
              <w:ind w:left="0" w:leftChars="0" w:right="0" w:rightChars="0" w:firstLine="0" w:firstLineChars="0"/>
              <w:jc w:val="center"/>
              <w:rPr>
                <w:rFonts w:hint="default" w:ascii="Times New Roman" w:hAnsi="Times New Roman" w:eastAsia="宋体" w:cs="Times New Roman"/>
                <w:b/>
                <w:i w:val="0"/>
                <w:iCs w:val="0"/>
                <w:sz w:val="24"/>
                <w:szCs w:val="24"/>
              </w:rPr>
            </w:pPr>
            <w:r>
              <w:rPr>
                <w:rFonts w:hint="default" w:ascii="Times New Roman" w:hAnsi="Times New Roman" w:eastAsia="宋体" w:cs="Times New Roman"/>
                <w:b/>
                <w:i w:val="0"/>
                <w:iCs w:val="0"/>
                <w:sz w:val="24"/>
                <w:szCs w:val="24"/>
              </w:rPr>
              <w:t>参数</w:t>
            </w:r>
          </w:p>
        </w:tc>
        <w:tc>
          <w:tcPr>
            <w:tcW w:w="3568" w:type="dxa"/>
            <w:tcBorders>
              <w:top w:val="single" w:color="auto" w:sz="12" w:space="0"/>
              <w:left w:val="nil"/>
              <w:bottom w:val="single" w:color="auto" w:sz="4" w:space="0"/>
              <w:right w:val="nil"/>
            </w:tcBorders>
            <w:vAlign w:val="center"/>
          </w:tcPr>
          <w:p w14:paraId="3C768A34">
            <w:pPr>
              <w:snapToGrid w:val="0"/>
              <w:spacing w:line="360" w:lineRule="auto"/>
              <w:ind w:left="0" w:leftChars="0" w:right="0" w:rightChars="0" w:firstLine="0" w:firstLineChars="0"/>
              <w:jc w:val="center"/>
              <w:rPr>
                <w:rFonts w:hint="default" w:ascii="Times New Roman" w:hAnsi="Times New Roman" w:eastAsia="宋体" w:cs="Times New Roman"/>
                <w:b/>
                <w:i w:val="0"/>
                <w:iCs w:val="0"/>
                <w:sz w:val="24"/>
                <w:szCs w:val="24"/>
              </w:rPr>
            </w:pPr>
            <w:r>
              <w:rPr>
                <w:rFonts w:hint="default" w:ascii="Times New Roman" w:hAnsi="Times New Roman" w:eastAsia="宋体" w:cs="Times New Roman"/>
                <w:b/>
                <w:i w:val="0"/>
                <w:iCs w:val="0"/>
                <w:sz w:val="24"/>
                <w:szCs w:val="24"/>
              </w:rPr>
              <w:t>取值</w:t>
            </w:r>
          </w:p>
        </w:tc>
      </w:tr>
      <w:tr w14:paraId="3528F9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single" w:color="auto" w:sz="4" w:space="0"/>
              <w:left w:val="nil"/>
              <w:bottom w:val="nil"/>
              <w:right w:val="nil"/>
            </w:tcBorders>
            <w:vAlign w:val="center"/>
          </w:tcPr>
          <w:p w14:paraId="4E419EC7">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vocab_size</w:t>
            </w:r>
          </w:p>
        </w:tc>
        <w:tc>
          <w:tcPr>
            <w:tcW w:w="3568" w:type="dxa"/>
            <w:tcBorders>
              <w:top w:val="single" w:color="auto" w:sz="4" w:space="0"/>
              <w:left w:val="nil"/>
              <w:bottom w:val="nil"/>
              <w:right w:val="nil"/>
            </w:tcBorders>
            <w:vAlign w:val="center"/>
          </w:tcPr>
          <w:p w14:paraId="474A46C1">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32</w:t>
            </w:r>
          </w:p>
        </w:tc>
      </w:tr>
      <w:tr w14:paraId="507063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nil"/>
              <w:right w:val="nil"/>
            </w:tcBorders>
            <w:vAlign w:val="center"/>
          </w:tcPr>
          <w:p w14:paraId="4EBBDC3D">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seq_len</w:t>
            </w:r>
          </w:p>
        </w:tc>
        <w:tc>
          <w:tcPr>
            <w:tcW w:w="3568" w:type="dxa"/>
            <w:tcBorders>
              <w:top w:val="nil"/>
              <w:left w:val="nil"/>
              <w:bottom w:val="nil"/>
              <w:right w:val="nil"/>
            </w:tcBorders>
            <w:vAlign w:val="center"/>
          </w:tcPr>
          <w:p w14:paraId="7C096BCF">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5</w:t>
            </w:r>
          </w:p>
        </w:tc>
      </w:tr>
      <w:tr w14:paraId="43573C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nil"/>
              <w:right w:val="nil"/>
            </w:tcBorders>
            <w:vAlign w:val="center"/>
          </w:tcPr>
          <w:p w14:paraId="197BFBD9">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d_model</w:t>
            </w:r>
          </w:p>
        </w:tc>
        <w:tc>
          <w:tcPr>
            <w:tcW w:w="3568" w:type="dxa"/>
            <w:tcBorders>
              <w:top w:val="nil"/>
              <w:left w:val="nil"/>
              <w:bottom w:val="nil"/>
              <w:right w:val="nil"/>
            </w:tcBorders>
            <w:vAlign w:val="center"/>
          </w:tcPr>
          <w:p w14:paraId="430409EE">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64</w:t>
            </w:r>
          </w:p>
        </w:tc>
      </w:tr>
      <w:tr w14:paraId="5ABD57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nil"/>
              <w:right w:val="nil"/>
            </w:tcBorders>
            <w:vAlign w:val="center"/>
          </w:tcPr>
          <w:p w14:paraId="530A84B7">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heads</w:t>
            </w:r>
          </w:p>
        </w:tc>
        <w:tc>
          <w:tcPr>
            <w:tcW w:w="3568" w:type="dxa"/>
            <w:tcBorders>
              <w:top w:val="nil"/>
              <w:left w:val="nil"/>
              <w:bottom w:val="nil"/>
              <w:right w:val="nil"/>
            </w:tcBorders>
            <w:vAlign w:val="center"/>
          </w:tcPr>
          <w:p w14:paraId="33F479E0">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4</w:t>
            </w:r>
          </w:p>
        </w:tc>
      </w:tr>
      <w:tr w14:paraId="22B0B0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nil"/>
              <w:right w:val="nil"/>
            </w:tcBorders>
            <w:vAlign w:val="center"/>
          </w:tcPr>
          <w:p w14:paraId="6E2C3BA9">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d_ff</w:t>
            </w:r>
          </w:p>
        </w:tc>
        <w:tc>
          <w:tcPr>
            <w:tcW w:w="3568" w:type="dxa"/>
            <w:tcBorders>
              <w:top w:val="nil"/>
              <w:left w:val="nil"/>
              <w:bottom w:val="nil"/>
              <w:right w:val="nil"/>
            </w:tcBorders>
            <w:vAlign w:val="center"/>
          </w:tcPr>
          <w:p w14:paraId="50D6CAB1">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128</w:t>
            </w:r>
          </w:p>
        </w:tc>
      </w:tr>
      <w:tr w14:paraId="24374C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nil"/>
              <w:right w:val="nil"/>
            </w:tcBorders>
            <w:vAlign w:val="center"/>
          </w:tcPr>
          <w:p w14:paraId="015167CB">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encoder/decoder layers</w:t>
            </w:r>
          </w:p>
        </w:tc>
        <w:tc>
          <w:tcPr>
            <w:tcW w:w="3568" w:type="dxa"/>
            <w:tcBorders>
              <w:top w:val="nil"/>
              <w:left w:val="nil"/>
              <w:bottom w:val="nil"/>
              <w:right w:val="nil"/>
            </w:tcBorders>
            <w:vAlign w:val="center"/>
          </w:tcPr>
          <w:p w14:paraId="3B097684">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3</w:t>
            </w:r>
          </w:p>
        </w:tc>
      </w:tr>
      <w:tr w14:paraId="6FD6F0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nil"/>
              <w:right w:val="nil"/>
            </w:tcBorders>
            <w:vAlign w:val="center"/>
          </w:tcPr>
          <w:p w14:paraId="669027CC">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batch_size</w:t>
            </w:r>
          </w:p>
        </w:tc>
        <w:tc>
          <w:tcPr>
            <w:tcW w:w="3568" w:type="dxa"/>
            <w:tcBorders>
              <w:top w:val="nil"/>
              <w:left w:val="nil"/>
              <w:bottom w:val="nil"/>
              <w:right w:val="nil"/>
            </w:tcBorders>
            <w:vAlign w:val="center"/>
          </w:tcPr>
          <w:p w14:paraId="0C53215E">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64</w:t>
            </w:r>
          </w:p>
        </w:tc>
      </w:tr>
      <w:tr w14:paraId="1D3BA9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nil"/>
              <w:right w:val="nil"/>
            </w:tcBorders>
            <w:vAlign w:val="center"/>
          </w:tcPr>
          <w:p w14:paraId="14010529">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training steps</w:t>
            </w:r>
          </w:p>
        </w:tc>
        <w:tc>
          <w:tcPr>
            <w:tcW w:w="3568" w:type="dxa"/>
            <w:tcBorders>
              <w:top w:val="nil"/>
              <w:left w:val="nil"/>
              <w:bottom w:val="nil"/>
              <w:right w:val="nil"/>
            </w:tcBorders>
            <w:vAlign w:val="center"/>
          </w:tcPr>
          <w:p w14:paraId="3A198657">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400</w:t>
            </w:r>
          </w:p>
        </w:tc>
      </w:tr>
      <w:tr w14:paraId="7958EA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nil"/>
              <w:right w:val="nil"/>
            </w:tcBorders>
            <w:vAlign w:val="center"/>
          </w:tcPr>
          <w:p w14:paraId="08D1FB3F">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optimizer</w:t>
            </w:r>
          </w:p>
        </w:tc>
        <w:tc>
          <w:tcPr>
            <w:tcW w:w="3568" w:type="dxa"/>
            <w:tcBorders>
              <w:top w:val="nil"/>
              <w:left w:val="nil"/>
              <w:bottom w:val="nil"/>
              <w:right w:val="nil"/>
            </w:tcBorders>
            <w:vAlign w:val="center"/>
          </w:tcPr>
          <w:p w14:paraId="516B2A9D">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Adam, lr=0.001</w:t>
            </w:r>
          </w:p>
        </w:tc>
      </w:tr>
      <w:tr w14:paraId="279E4C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4983" w:type="dxa"/>
            <w:tcBorders>
              <w:top w:val="nil"/>
              <w:left w:val="nil"/>
              <w:bottom w:val="single" w:color="auto" w:sz="12" w:space="0"/>
              <w:right w:val="nil"/>
            </w:tcBorders>
            <w:vAlign w:val="center"/>
          </w:tcPr>
          <w:p w14:paraId="60E8839B">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device</w:t>
            </w:r>
          </w:p>
        </w:tc>
        <w:tc>
          <w:tcPr>
            <w:tcW w:w="3568" w:type="dxa"/>
            <w:tcBorders>
              <w:top w:val="nil"/>
              <w:left w:val="nil"/>
              <w:bottom w:val="single" w:color="auto" w:sz="12" w:space="0"/>
              <w:right w:val="nil"/>
            </w:tcBorders>
            <w:vAlign w:val="center"/>
          </w:tcPr>
          <w:p w14:paraId="50D0ADD7">
            <w:pPr>
              <w:snapToGrid w:val="0"/>
              <w:spacing w:line="360" w:lineRule="auto"/>
              <w:ind w:left="0" w:leftChars="0" w:right="0" w:rightChars="0" w:firstLine="0" w:firstLineChars="0"/>
              <w:jc w:val="left"/>
              <w:rPr>
                <w:rFonts w:hint="default" w:ascii="Times New Roman" w:hAnsi="Times New Roman" w:eastAsia="宋体" w:cs="Times New Roman"/>
                <w:i w:val="0"/>
                <w:iCs w:val="0"/>
                <w:sz w:val="24"/>
                <w:szCs w:val="24"/>
              </w:rPr>
            </w:pPr>
            <w:r>
              <w:rPr>
                <w:rFonts w:hint="default" w:ascii="Times New Roman" w:hAnsi="Times New Roman" w:eastAsia="宋体" w:cs="Times New Roman"/>
                <w:i w:val="0"/>
                <w:iCs w:val="0"/>
                <w:sz w:val="24"/>
                <w:szCs w:val="24"/>
              </w:rPr>
              <w:t>CPU</w:t>
            </w:r>
          </w:p>
        </w:tc>
      </w:tr>
    </w:tbl>
    <w:p w14:paraId="62899261">
      <w:pPr>
        <w:spacing w:line="360" w:lineRule="auto"/>
        <w:ind w:firstLine="500" w:firstLineChars="0"/>
        <w:rPr>
          <w:rFonts w:hint="default" w:ascii="Times New Roman" w:hAnsi="Times New Roman" w:eastAsia="宋体" w:cs="Times New Roman"/>
          <w:b/>
          <w:bCs/>
          <w:i w:val="0"/>
          <w:iCs w:val="0"/>
          <w:snapToGrid w:val="0"/>
          <w:color w:val="000000"/>
          <w:kern w:val="0"/>
          <w:sz w:val="24"/>
          <w:szCs w:val="24"/>
          <w:lang w:val="en-US" w:eastAsia="en-US" w:bidi="ar-SA"/>
        </w:rPr>
      </w:pPr>
    </w:p>
    <w:p w14:paraId="412B2B2A">
      <w:pPr>
        <w:kinsoku w:val="0"/>
        <w:autoSpaceDE w:val="0"/>
        <w:autoSpaceDN w:val="0"/>
        <w:adjustRightInd w:val="0"/>
        <w:snapToGrid w:val="0"/>
        <w:spacing w:before="183" w:line="360" w:lineRule="auto"/>
        <w:jc w:val="center"/>
        <w:textAlignment w:val="baseline"/>
        <w:rPr>
          <w:rFonts w:hint="default" w:ascii="Times New Roman" w:hAnsi="Times New Roman" w:eastAsia="宋体" w:cs="Times New Roman"/>
          <w:b/>
          <w:bCs/>
          <w:i w:val="0"/>
          <w:iCs w:val="0"/>
          <w:snapToGrid w:val="0"/>
          <w:color w:val="000000"/>
          <w:kern w:val="0"/>
          <w:sz w:val="30"/>
          <w:szCs w:val="30"/>
          <w:lang w:val="en-US" w:eastAsia="zh-CN" w:bidi="ar-SA"/>
        </w:rPr>
      </w:pPr>
      <w:r>
        <w:rPr>
          <w:rFonts w:hint="default" w:ascii="Times New Roman" w:hAnsi="Times New Roman" w:eastAsia="宋体" w:cs="Times New Roman"/>
          <w:b/>
          <w:bCs/>
          <w:i w:val="0"/>
          <w:iCs w:val="0"/>
          <w:snapToGrid w:val="0"/>
          <w:color w:val="000000"/>
          <w:kern w:val="0"/>
          <w:sz w:val="30"/>
          <w:szCs w:val="30"/>
          <w:lang w:val="en-US" w:eastAsia="en-US" w:bidi="ar-SA"/>
        </w:rPr>
        <w:t xml:space="preserve">6. </w:t>
      </w:r>
      <w:r>
        <w:rPr>
          <w:rFonts w:hint="default" w:ascii="Times New Roman" w:hAnsi="Times New Roman" w:eastAsia="宋体" w:cs="Times New Roman"/>
          <w:b/>
          <w:bCs/>
          <w:i w:val="0"/>
          <w:iCs w:val="0"/>
          <w:snapToGrid w:val="0"/>
          <w:color w:val="000000"/>
          <w:kern w:val="0"/>
          <w:sz w:val="30"/>
          <w:szCs w:val="30"/>
          <w:lang w:val="en-US" w:eastAsia="zh-CN" w:bidi="ar-SA"/>
        </w:rPr>
        <w:t>研究实验设计</w:t>
      </w:r>
    </w:p>
    <w:p w14:paraId="62F0470B">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zh-CN"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研究问题选择</w:t>
      </w:r>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问题2.3</w:t>
      </w: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“如果模块中不采用 ResNet 的结构，对于算法的影响是什么”。</w:t>
      </w:r>
      <w:r>
        <w:rPr>
          <w:rFonts w:hint="eastAsia" w:ascii="Times New Roman" w:hAnsi="Times New Roman" w:eastAsia="宋体" w:cs="Times New Roman"/>
          <w:b w:val="0"/>
          <w:i w:val="0"/>
          <w:iCs w:val="0"/>
          <w:strike w:val="0"/>
          <w:snapToGrid w:val="0"/>
          <w:color w:val="auto"/>
          <w:kern w:val="0"/>
          <w:sz w:val="24"/>
          <w:szCs w:val="21"/>
          <w:u w:val="none"/>
          <w:lang w:val="en-US" w:eastAsia="zh-CN" w:bidi="ar-SA"/>
        </w:rPr>
        <w:t>代码位于</w:t>
      </w: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residual_ablation_experiment</w:t>
      </w:r>
      <w:r>
        <w:rPr>
          <w:rFonts w:hint="eastAsia" w:ascii="Times New Roman" w:hAnsi="Times New Roman" w:eastAsia="宋体" w:cs="Times New Roman"/>
          <w:b w:val="0"/>
          <w:i w:val="0"/>
          <w:iCs w:val="0"/>
          <w:strike w:val="0"/>
          <w:snapToGrid w:val="0"/>
          <w:color w:val="auto"/>
          <w:kern w:val="0"/>
          <w:sz w:val="24"/>
          <w:szCs w:val="21"/>
          <w:u w:val="none"/>
          <w:lang w:val="en-US" w:eastAsia="zh-CN" w:bidi="ar-SA"/>
        </w:rPr>
        <w:t>.py</w:t>
      </w:r>
      <w:bookmarkStart w:id="0" w:name="_GoBack"/>
      <w:bookmarkEnd w:id="0"/>
    </w:p>
    <w:p w14:paraId="2DF5A9E1">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在 Transformer 中，这对应每个子层外的残差连接。标准模型使用 LayerNorm(x + Sublayer(x))，消融模型 no_residual 使用 LayerNorm(Sublayer(x))。两组实验保持模型维度、层数、注意力头数、训练步数和随机种子一致，参数量均为 257,312，从而尽量排除模型规模差异带来的影响。</w:t>
      </w:r>
    </w:p>
    <w:p w14:paraId="637FED17">
      <w:pPr>
        <w:kinsoku w:val="0"/>
        <w:autoSpaceDE w:val="0"/>
        <w:autoSpaceDN w:val="0"/>
        <w:adjustRightInd w:val="0"/>
        <w:snapToGrid w:val="0"/>
        <w:spacing w:before="0" w:after="0" w:line="360" w:lineRule="auto"/>
        <w:jc w:val="center"/>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表 3 残差连接消融设置</w:t>
      </w:r>
    </w:p>
    <w:tbl>
      <w:tblPr>
        <w:tblStyle w:val="5"/>
        <w:tblW w:w="855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897"/>
        <w:gridCol w:w="3988"/>
        <w:gridCol w:w="2666"/>
      </w:tblGrid>
      <w:tr w14:paraId="125394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tblHeader/>
          <w:jc w:val="center"/>
        </w:trPr>
        <w:tc>
          <w:tcPr>
            <w:tcW w:w="1897" w:type="dxa"/>
            <w:tcBorders>
              <w:top w:val="single" w:color="auto" w:sz="12" w:space="0"/>
              <w:left w:val="nil"/>
              <w:bottom w:val="single" w:color="auto" w:sz="4" w:space="0"/>
              <w:right w:val="nil"/>
            </w:tcBorders>
            <w:vAlign w:val="center"/>
          </w:tcPr>
          <w:p w14:paraId="7C58A420">
            <w:pPr>
              <w:keepNext/>
              <w:snapToGrid w:val="0"/>
              <w:spacing w:before="0" w:after="0" w:line="360" w:lineRule="auto"/>
              <w:ind w:left="0" w:leftChars="0" w:right="0" w:rightChars="0" w:firstLine="0" w:firstLineChars="0"/>
              <w:jc w:val="center"/>
              <w:rPr>
                <w:rFonts w:hint="default" w:ascii="Times New Roman" w:hAnsi="Times New Roman" w:eastAsia="宋体" w:cs="Times New Roman"/>
                <w:b/>
                <w:i w:val="0"/>
                <w:iCs w:val="0"/>
                <w:sz w:val="19"/>
              </w:rPr>
            </w:pPr>
            <w:r>
              <w:rPr>
                <w:rFonts w:hint="default" w:ascii="Times New Roman" w:hAnsi="Times New Roman" w:eastAsia="宋体" w:cs="Times New Roman"/>
                <w:b/>
                <w:i w:val="0"/>
                <w:iCs w:val="0"/>
                <w:sz w:val="19"/>
              </w:rPr>
              <w:t>模型</w:t>
            </w:r>
          </w:p>
        </w:tc>
        <w:tc>
          <w:tcPr>
            <w:tcW w:w="3988" w:type="dxa"/>
            <w:tcBorders>
              <w:top w:val="single" w:color="auto" w:sz="12" w:space="0"/>
              <w:left w:val="nil"/>
              <w:bottom w:val="single" w:color="auto" w:sz="4" w:space="0"/>
              <w:right w:val="nil"/>
            </w:tcBorders>
            <w:vAlign w:val="center"/>
          </w:tcPr>
          <w:p w14:paraId="1D9522D9">
            <w:pPr>
              <w:keepNext/>
              <w:snapToGrid w:val="0"/>
              <w:spacing w:before="0" w:after="0" w:line="360" w:lineRule="auto"/>
              <w:ind w:left="0" w:leftChars="0" w:right="0" w:rightChars="0" w:firstLine="0" w:firstLineChars="0"/>
              <w:jc w:val="center"/>
              <w:rPr>
                <w:rFonts w:hint="default" w:ascii="Times New Roman" w:hAnsi="Times New Roman" w:eastAsia="宋体" w:cs="Times New Roman"/>
                <w:b/>
                <w:i w:val="0"/>
                <w:iCs w:val="0"/>
                <w:sz w:val="19"/>
              </w:rPr>
            </w:pPr>
            <w:r>
              <w:rPr>
                <w:rFonts w:hint="default" w:ascii="Times New Roman" w:hAnsi="Times New Roman" w:eastAsia="宋体" w:cs="Times New Roman"/>
                <w:b/>
                <w:i w:val="0"/>
                <w:iCs w:val="0"/>
                <w:sz w:val="19"/>
              </w:rPr>
              <w:t>子层输出形式</w:t>
            </w:r>
          </w:p>
        </w:tc>
        <w:tc>
          <w:tcPr>
            <w:tcW w:w="2666" w:type="dxa"/>
            <w:tcBorders>
              <w:top w:val="single" w:color="auto" w:sz="12" w:space="0"/>
              <w:left w:val="nil"/>
              <w:bottom w:val="single" w:color="auto" w:sz="4" w:space="0"/>
              <w:right w:val="nil"/>
            </w:tcBorders>
            <w:vAlign w:val="center"/>
          </w:tcPr>
          <w:p w14:paraId="62A1C90D">
            <w:pPr>
              <w:keepNext/>
              <w:snapToGrid w:val="0"/>
              <w:spacing w:before="0" w:after="0" w:line="360" w:lineRule="auto"/>
              <w:ind w:left="0" w:leftChars="0" w:right="0" w:rightChars="0" w:firstLine="0" w:firstLineChars="0"/>
              <w:jc w:val="center"/>
              <w:rPr>
                <w:rFonts w:hint="default" w:ascii="Times New Roman" w:hAnsi="Times New Roman" w:eastAsia="宋体" w:cs="Times New Roman"/>
                <w:b/>
                <w:i w:val="0"/>
                <w:iCs w:val="0"/>
                <w:sz w:val="19"/>
              </w:rPr>
            </w:pPr>
            <w:r>
              <w:rPr>
                <w:rFonts w:hint="default" w:ascii="Times New Roman" w:hAnsi="Times New Roman" w:eastAsia="宋体" w:cs="Times New Roman"/>
                <w:b/>
                <w:i w:val="0"/>
                <w:iCs w:val="0"/>
                <w:sz w:val="19"/>
              </w:rPr>
              <w:t>说明</w:t>
            </w:r>
          </w:p>
        </w:tc>
      </w:tr>
      <w:tr w14:paraId="177F88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1897" w:type="dxa"/>
            <w:tcBorders>
              <w:top w:val="single" w:color="auto" w:sz="4" w:space="0"/>
              <w:left w:val="nil"/>
              <w:bottom w:val="nil"/>
              <w:right w:val="nil"/>
            </w:tcBorders>
            <w:vAlign w:val="center"/>
          </w:tcPr>
          <w:p w14:paraId="6EC7A6F5">
            <w:pPr>
              <w:keepNext/>
              <w:snapToGrid w:val="0"/>
              <w:spacing w:before="0" w:after="0" w:line="360" w:lineRule="auto"/>
              <w:ind w:left="0" w:leftChars="0" w:right="0" w:rightChars="0" w:firstLine="0" w:firstLineChars="0"/>
              <w:jc w:val="center"/>
              <w:rPr>
                <w:rFonts w:hint="default" w:ascii="Times New Roman" w:hAnsi="Times New Roman" w:eastAsia="宋体" w:cs="Times New Roman"/>
                <w:i w:val="0"/>
                <w:iCs w:val="0"/>
                <w:sz w:val="19"/>
              </w:rPr>
            </w:pPr>
            <w:r>
              <w:rPr>
                <w:rFonts w:hint="default" w:ascii="Times New Roman" w:hAnsi="Times New Roman" w:eastAsia="宋体" w:cs="Times New Roman"/>
                <w:b w:val="0"/>
                <w:i w:val="0"/>
                <w:iCs w:val="0"/>
                <w:sz w:val="19"/>
              </w:rPr>
              <w:t>transformer</w:t>
            </w:r>
          </w:p>
        </w:tc>
        <w:tc>
          <w:tcPr>
            <w:tcW w:w="3988" w:type="dxa"/>
            <w:tcBorders>
              <w:top w:val="single" w:color="auto" w:sz="4" w:space="0"/>
              <w:left w:val="nil"/>
              <w:bottom w:val="nil"/>
              <w:right w:val="nil"/>
            </w:tcBorders>
            <w:vAlign w:val="center"/>
          </w:tcPr>
          <w:p w14:paraId="60B56FFE">
            <w:pPr>
              <w:keepNext/>
              <w:snapToGrid w:val="0"/>
              <w:spacing w:before="0" w:after="0" w:line="360" w:lineRule="auto"/>
              <w:ind w:left="0" w:leftChars="0" w:right="0" w:rightChars="0" w:firstLine="0" w:firstLineChars="0"/>
              <w:jc w:val="center"/>
              <w:rPr>
                <w:rFonts w:hint="default" w:ascii="Times New Roman" w:hAnsi="Times New Roman" w:eastAsia="宋体" w:cs="Times New Roman"/>
                <w:i w:val="0"/>
                <w:iCs w:val="0"/>
                <w:sz w:val="19"/>
              </w:rPr>
            </w:pPr>
            <m:oMathPara>
              <m:oMath>
                <m:r>
                  <m:rPr>
                    <m:nor/>
                    <m:sty m:val="p"/>
                  </m:rPr>
                  <w:rPr>
                    <w:rFonts w:hint="default" w:ascii="Times New Roman" w:hAnsi="Times New Roman" w:eastAsia="宋体" w:cs="Times New Roman"/>
                    <w:b w:val="0"/>
                    <w:i w:val="0"/>
                    <w:iCs w:val="0"/>
                    <w:sz w:val="19"/>
                  </w:rPr>
                  <m:t>LayerNorm</m:t>
                </m:r>
                <m:r>
                  <m:rPr>
                    <m:nor/>
                    <m:sty m:val="p"/>
                  </m:rPr>
                  <w:rPr>
                    <w:rFonts w:hint="default" w:ascii="Times New Roman" w:hAnsi="Times New Roman" w:eastAsia="宋体" w:cs="Times New Roman"/>
                    <w:i w:val="0"/>
                    <w:iCs w:val="0"/>
                    <w:sz w:val="19"/>
                  </w:rPr>
                  <m:t>(x+</m:t>
                </m:r>
                <m:r>
                  <m:rPr>
                    <m:nor/>
                    <m:sty m:val="p"/>
                  </m:rPr>
                  <w:rPr>
                    <w:rFonts w:hint="default" w:ascii="Times New Roman" w:hAnsi="Times New Roman" w:eastAsia="宋体" w:cs="Times New Roman"/>
                    <w:b w:val="0"/>
                    <w:i w:val="0"/>
                    <w:iCs w:val="0"/>
                    <w:sz w:val="19"/>
                  </w:rPr>
                  <m:t>Sublayer</m:t>
                </m:r>
                <m:r>
                  <m:rPr>
                    <m:nor/>
                    <m:sty m:val="p"/>
                  </m:rPr>
                  <w:rPr>
                    <w:rFonts w:hint="default" w:ascii="Times New Roman" w:hAnsi="Times New Roman" w:eastAsia="宋体" w:cs="Times New Roman"/>
                    <w:i w:val="0"/>
                    <w:iCs w:val="0"/>
                    <w:sz w:val="19"/>
                  </w:rPr>
                  <m:t>(x))</m:t>
                </m:r>
              </m:oMath>
            </m:oMathPara>
          </w:p>
        </w:tc>
        <w:tc>
          <w:tcPr>
            <w:tcW w:w="2666" w:type="dxa"/>
            <w:tcBorders>
              <w:top w:val="single" w:color="auto" w:sz="4" w:space="0"/>
              <w:left w:val="nil"/>
              <w:bottom w:val="nil"/>
              <w:right w:val="nil"/>
            </w:tcBorders>
            <w:vAlign w:val="center"/>
          </w:tcPr>
          <w:p w14:paraId="59CB198B">
            <w:pPr>
              <w:keepNext/>
              <w:snapToGrid w:val="0"/>
              <w:spacing w:before="0" w:after="0" w:line="360" w:lineRule="auto"/>
              <w:ind w:left="0" w:leftChars="0" w:right="0" w:rightChars="0" w:firstLine="0" w:firstLineChars="0"/>
              <w:jc w:val="left"/>
              <w:rPr>
                <w:rFonts w:hint="default" w:ascii="Times New Roman" w:hAnsi="Times New Roman" w:eastAsia="宋体" w:cs="Times New Roman"/>
                <w:i w:val="0"/>
                <w:iCs w:val="0"/>
                <w:sz w:val="19"/>
              </w:rPr>
            </w:pPr>
            <w:r>
              <w:rPr>
                <w:rFonts w:hint="default" w:ascii="Times New Roman" w:hAnsi="Times New Roman" w:eastAsia="宋体" w:cs="Times New Roman"/>
                <w:b w:val="0"/>
                <w:i w:val="0"/>
                <w:iCs w:val="0"/>
                <w:sz w:val="19"/>
              </w:rPr>
              <w:t>标准 Transformer</w:t>
            </w:r>
          </w:p>
        </w:tc>
      </w:tr>
      <w:tr w14:paraId="699238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1897" w:type="dxa"/>
            <w:tcBorders>
              <w:top w:val="nil"/>
              <w:left w:val="nil"/>
              <w:bottom w:val="single" w:color="auto" w:sz="12" w:space="0"/>
              <w:right w:val="nil"/>
            </w:tcBorders>
            <w:vAlign w:val="center"/>
          </w:tcPr>
          <w:p w14:paraId="58AF947F">
            <w:pPr>
              <w:keepNext/>
              <w:snapToGrid w:val="0"/>
              <w:spacing w:before="0" w:after="0" w:line="360" w:lineRule="auto"/>
              <w:ind w:left="0" w:leftChars="0" w:right="0" w:rightChars="0" w:firstLine="0" w:firstLineChars="0"/>
              <w:jc w:val="center"/>
              <w:rPr>
                <w:rFonts w:hint="default" w:ascii="Times New Roman" w:hAnsi="Times New Roman" w:eastAsia="宋体" w:cs="Times New Roman"/>
                <w:i w:val="0"/>
                <w:iCs w:val="0"/>
                <w:sz w:val="19"/>
              </w:rPr>
            </w:pPr>
            <w:r>
              <w:rPr>
                <w:rFonts w:hint="default" w:ascii="Times New Roman" w:hAnsi="Times New Roman" w:eastAsia="宋体" w:cs="Times New Roman"/>
                <w:b w:val="0"/>
                <w:i w:val="0"/>
                <w:iCs w:val="0"/>
                <w:sz w:val="19"/>
              </w:rPr>
              <w:t>no_residual</w:t>
            </w:r>
          </w:p>
        </w:tc>
        <w:tc>
          <w:tcPr>
            <w:tcW w:w="3988" w:type="dxa"/>
            <w:tcBorders>
              <w:top w:val="nil"/>
              <w:left w:val="nil"/>
              <w:bottom w:val="single" w:color="auto" w:sz="12" w:space="0"/>
              <w:right w:val="nil"/>
            </w:tcBorders>
            <w:vAlign w:val="center"/>
          </w:tcPr>
          <w:p w14:paraId="381B863E">
            <w:pPr>
              <w:keepNext/>
              <w:snapToGrid w:val="0"/>
              <w:spacing w:before="0" w:after="0" w:line="360" w:lineRule="auto"/>
              <w:ind w:left="0" w:leftChars="0" w:right="0" w:rightChars="0" w:firstLine="0" w:firstLineChars="0"/>
              <w:jc w:val="center"/>
              <w:rPr>
                <w:rFonts w:hint="default" w:ascii="Times New Roman" w:hAnsi="Times New Roman" w:eastAsia="宋体" w:cs="Times New Roman"/>
                <w:i w:val="0"/>
                <w:iCs w:val="0"/>
                <w:sz w:val="19"/>
              </w:rPr>
            </w:pPr>
            <m:oMathPara>
              <m:oMath>
                <m:r>
                  <m:rPr>
                    <m:nor/>
                    <m:sty m:val="p"/>
                  </m:rPr>
                  <w:rPr>
                    <w:rFonts w:hint="default" w:ascii="Times New Roman" w:hAnsi="Times New Roman" w:eastAsia="宋体" w:cs="Times New Roman"/>
                    <w:b w:val="0"/>
                    <w:i w:val="0"/>
                    <w:iCs w:val="0"/>
                    <w:sz w:val="19"/>
                  </w:rPr>
                  <m:t>LayerNorm</m:t>
                </m:r>
                <m:r>
                  <m:rPr>
                    <m:nor/>
                    <m:sty m:val="p"/>
                  </m:rPr>
                  <w:rPr>
                    <w:rFonts w:hint="default" w:ascii="Times New Roman" w:hAnsi="Times New Roman" w:eastAsia="宋体" w:cs="Times New Roman"/>
                    <w:i w:val="0"/>
                    <w:iCs w:val="0"/>
                    <w:sz w:val="19"/>
                  </w:rPr>
                  <m:t>(</m:t>
                </m:r>
                <m:r>
                  <m:rPr>
                    <m:nor/>
                    <m:sty m:val="p"/>
                  </m:rPr>
                  <w:rPr>
                    <w:rFonts w:hint="default" w:ascii="Times New Roman" w:hAnsi="Times New Roman" w:eastAsia="宋体" w:cs="Times New Roman"/>
                    <w:b w:val="0"/>
                    <w:i w:val="0"/>
                    <w:iCs w:val="0"/>
                    <w:sz w:val="19"/>
                  </w:rPr>
                  <m:t>Sublayer</m:t>
                </m:r>
                <m:r>
                  <m:rPr>
                    <m:nor/>
                    <m:sty m:val="p"/>
                  </m:rPr>
                  <w:rPr>
                    <w:rFonts w:hint="default" w:ascii="Times New Roman" w:hAnsi="Times New Roman" w:eastAsia="宋体" w:cs="Times New Roman"/>
                    <w:i w:val="0"/>
                    <w:iCs w:val="0"/>
                    <w:sz w:val="19"/>
                  </w:rPr>
                  <m:t>(x))</m:t>
                </m:r>
              </m:oMath>
            </m:oMathPara>
          </w:p>
        </w:tc>
        <w:tc>
          <w:tcPr>
            <w:tcW w:w="2666" w:type="dxa"/>
            <w:tcBorders>
              <w:top w:val="nil"/>
              <w:left w:val="nil"/>
              <w:bottom w:val="single" w:color="auto" w:sz="12" w:space="0"/>
              <w:right w:val="nil"/>
            </w:tcBorders>
            <w:vAlign w:val="center"/>
          </w:tcPr>
          <w:p w14:paraId="0DE4A975">
            <w:pPr>
              <w:keepNext/>
              <w:snapToGrid w:val="0"/>
              <w:spacing w:before="0" w:after="0" w:line="360" w:lineRule="auto"/>
              <w:ind w:left="0" w:leftChars="0" w:right="0" w:rightChars="0" w:firstLine="0" w:firstLineChars="0"/>
              <w:jc w:val="left"/>
              <w:rPr>
                <w:rFonts w:hint="default" w:ascii="Times New Roman" w:hAnsi="Times New Roman" w:eastAsia="宋体" w:cs="Times New Roman"/>
                <w:i w:val="0"/>
                <w:iCs w:val="0"/>
                <w:sz w:val="19"/>
              </w:rPr>
            </w:pPr>
            <w:r>
              <w:rPr>
                <w:rFonts w:hint="default" w:ascii="Times New Roman" w:hAnsi="Times New Roman" w:eastAsia="宋体" w:cs="Times New Roman"/>
                <w:b w:val="0"/>
                <w:i w:val="0"/>
                <w:iCs w:val="0"/>
                <w:sz w:val="19"/>
              </w:rPr>
              <w:t>移除残差支路</w:t>
            </w:r>
          </w:p>
        </w:tc>
      </w:tr>
    </w:tbl>
    <w:p w14:paraId="1B06A7B6">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本实验选择研究残差连接对 Transformer 的影响。原论文中每个子层外部都采用残差连接和 LayerNorm，标准形式为：</w:t>
      </w:r>
    </w:p>
    <w:p w14:paraId="74FB54BB">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zh-CN" w:bidi="ar-SA"/>
        </w:rPr>
      </w:pPr>
      <m:oMathPara>
        <m:oMath>
          <m:r>
            <m:rPr>
              <m:nor/>
              <m:sty m:val="p"/>
            </m:rPr>
            <w:rPr>
              <w:rFonts w:hint="default" w:ascii="Times New Roman" w:hAnsi="Times New Roman" w:eastAsia="宋体" w:cs="Times New Roman"/>
              <w:sz w:val="24"/>
              <w:u w:val="none"/>
            </w:rPr>
            <m:t>Output</m:t>
          </m:r>
          <m:r>
            <m:rPr>
              <m:nor/>
              <m:sty m:val="p"/>
            </m:rPr>
            <w:rPr>
              <w:rFonts w:hint="default" w:ascii="Times New Roman" w:hAnsi="Times New Roman" w:eastAsia="宋体" w:cs="Times New Roman"/>
              <w:i w:val="0"/>
              <w:sz w:val="24"/>
              <w:u w:val="none"/>
            </w:rPr>
            <m:t>=</m:t>
          </m:r>
          <m:r>
            <m:rPr>
              <m:nor/>
              <m:sty m:val="p"/>
            </m:rPr>
            <w:rPr>
              <w:rFonts w:hint="default" w:ascii="Times New Roman" w:hAnsi="Times New Roman" w:eastAsia="宋体" w:cs="Times New Roman"/>
              <w:sz w:val="24"/>
              <w:u w:val="none"/>
            </w:rPr>
            <m:t>LayerNorm</m:t>
          </m:r>
          <m:r>
            <m:rPr>
              <m:nor/>
              <m:sty m:val="p"/>
            </m:rPr>
            <w:rPr>
              <w:rFonts w:hint="default" w:ascii="Times New Roman" w:hAnsi="Times New Roman" w:eastAsia="宋体" w:cs="Times New Roman"/>
              <w:i w:val="0"/>
              <w:sz w:val="24"/>
              <w:u w:val="none"/>
            </w:rPr>
            <m:t>(</m:t>
          </m:r>
          <m:r>
            <m:rPr>
              <m:nor/>
            </m:rPr>
            <w:rPr>
              <w:rFonts w:hint="default" w:ascii="Times New Roman" w:hAnsi="Times New Roman" w:eastAsia="宋体" w:cs="Times New Roman"/>
              <w:i/>
              <w:sz w:val="24"/>
              <w:u w:val="none"/>
            </w:rPr>
            <m:t>x</m:t>
          </m:r>
          <m:r>
            <m:rPr>
              <m:nor/>
              <m:sty m:val="p"/>
            </m:rPr>
            <w:rPr>
              <w:rFonts w:hint="default" w:ascii="Times New Roman" w:hAnsi="Times New Roman" w:eastAsia="宋体" w:cs="Times New Roman"/>
              <w:i w:val="0"/>
              <w:sz w:val="24"/>
              <w:u w:val="none"/>
            </w:rPr>
            <m:t>+</m:t>
          </m:r>
          <m:r>
            <m:rPr>
              <m:nor/>
              <m:sty m:val="p"/>
            </m:rPr>
            <w:rPr>
              <w:rFonts w:hint="default" w:ascii="Times New Roman" w:hAnsi="Times New Roman" w:eastAsia="宋体" w:cs="Times New Roman"/>
              <w:sz w:val="24"/>
              <w:u w:val="none"/>
            </w:rPr>
            <m:t>Sublayer</m:t>
          </m:r>
          <m:r>
            <m:rPr>
              <m:nor/>
              <m:sty m:val="p"/>
            </m:rPr>
            <w:rPr>
              <w:rFonts w:hint="default" w:ascii="Times New Roman" w:hAnsi="Times New Roman" w:eastAsia="宋体" w:cs="Times New Roman"/>
              <w:i w:val="0"/>
              <w:sz w:val="24"/>
              <w:u w:val="none"/>
            </w:rPr>
            <m:t>(</m:t>
          </m:r>
          <m:r>
            <m:rPr>
              <m:nor/>
            </m:rPr>
            <w:rPr>
              <w:rFonts w:hint="default" w:ascii="Times New Roman" w:hAnsi="Times New Roman" w:eastAsia="宋体" w:cs="Times New Roman"/>
              <w:i/>
              <w:sz w:val="24"/>
              <w:u w:val="none"/>
            </w:rPr>
            <m:t>x</m:t>
          </m:r>
          <m:r>
            <m:rPr>
              <m:nor/>
              <m:sty m:val="p"/>
            </m:rPr>
            <w:rPr>
              <w:rFonts w:hint="default" w:ascii="Times New Roman" w:hAnsi="Times New Roman" w:eastAsia="宋体" w:cs="Times New Roman"/>
              <w:i w:val="0"/>
              <w:sz w:val="24"/>
              <w:u w:val="none"/>
            </w:rPr>
            <m:t>))</m:t>
          </m:r>
        </m:oMath>
      </m:oMathPara>
    </w:p>
    <w:p w14:paraId="323FA027">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zh-CN" w:bidi="ar-SA"/>
        </w:rPr>
      </w:pPr>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为了研究残差连接的必要性，实验设置两个模型进行对比。标准 Transformer 保留残差连接，消融模型则去掉残差支路，子层输出改为：</w:t>
      </w:r>
    </w:p>
    <w:p w14:paraId="54FA1245">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zh-CN" w:bidi="ar-SA"/>
        </w:rPr>
      </w:pPr>
      <m:oMathPara>
        <m:oMath>
          <m:r>
            <m:rPr>
              <m:nor/>
              <m:sty m:val="p"/>
            </m:rPr>
            <w:rPr>
              <w:rFonts w:hint="default" w:ascii="Times New Roman" w:hAnsi="Times New Roman" w:eastAsia="宋体" w:cs="Times New Roman"/>
              <w:sz w:val="24"/>
              <w:u w:val="none"/>
            </w:rPr>
            <m:t>Output</m:t>
          </m:r>
          <m:r>
            <m:rPr>
              <m:nor/>
              <m:sty m:val="p"/>
            </m:rPr>
            <w:rPr>
              <w:rFonts w:hint="default" w:ascii="Times New Roman" w:hAnsi="Times New Roman" w:eastAsia="宋体" w:cs="Times New Roman"/>
              <w:i w:val="0"/>
              <w:sz w:val="24"/>
              <w:u w:val="none"/>
            </w:rPr>
            <m:t>=</m:t>
          </m:r>
          <m:r>
            <m:rPr>
              <m:nor/>
              <m:sty m:val="p"/>
            </m:rPr>
            <w:rPr>
              <w:rFonts w:hint="default" w:ascii="Times New Roman" w:hAnsi="Times New Roman" w:eastAsia="宋体" w:cs="Times New Roman"/>
              <w:sz w:val="24"/>
              <w:u w:val="none"/>
            </w:rPr>
            <m:t>LayerNorm</m:t>
          </m:r>
          <m:r>
            <m:rPr>
              <m:nor/>
              <m:sty m:val="p"/>
            </m:rPr>
            <w:rPr>
              <w:rFonts w:hint="default" w:ascii="Times New Roman" w:hAnsi="Times New Roman" w:eastAsia="宋体" w:cs="Times New Roman"/>
              <w:i w:val="0"/>
              <w:sz w:val="24"/>
              <w:u w:val="none"/>
            </w:rPr>
            <m:t>(</m:t>
          </m:r>
          <m:r>
            <m:rPr>
              <m:nor/>
              <m:sty m:val="p"/>
            </m:rPr>
            <w:rPr>
              <w:rFonts w:hint="default" w:ascii="Times New Roman" w:hAnsi="Times New Roman" w:eastAsia="宋体" w:cs="Times New Roman"/>
              <w:sz w:val="24"/>
              <w:u w:val="none"/>
            </w:rPr>
            <m:t>Sublayer</m:t>
          </m:r>
          <m:r>
            <m:rPr>
              <m:nor/>
              <m:sty m:val="p"/>
            </m:rPr>
            <w:rPr>
              <w:rFonts w:hint="default" w:ascii="Times New Roman" w:hAnsi="Times New Roman" w:eastAsia="宋体" w:cs="Times New Roman"/>
              <w:i w:val="0"/>
              <w:sz w:val="24"/>
              <w:u w:val="none"/>
            </w:rPr>
            <m:t>(</m:t>
          </m:r>
          <m:r>
            <m:rPr>
              <m:nor/>
            </m:rPr>
            <w:rPr>
              <w:rFonts w:hint="default" w:ascii="Times New Roman" w:hAnsi="Times New Roman" w:eastAsia="宋体" w:cs="Times New Roman"/>
              <w:i/>
              <w:sz w:val="24"/>
              <w:u w:val="none"/>
            </w:rPr>
            <m:t>x</m:t>
          </m:r>
          <m:r>
            <m:rPr>
              <m:nor/>
              <m:sty m:val="p"/>
            </m:rPr>
            <w:rPr>
              <w:rFonts w:hint="default" w:ascii="Times New Roman" w:hAnsi="Times New Roman" w:eastAsia="宋体" w:cs="Times New Roman"/>
              <w:i w:val="0"/>
              <w:sz w:val="24"/>
              <w:u w:val="none"/>
            </w:rPr>
            <m:t>))</m:t>
          </m:r>
        </m:oMath>
      </m:oMathPara>
    </w:p>
    <w:p w14:paraId="41167359">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zh-CN" w:bidi="ar-SA"/>
        </w:rPr>
      </w:pPr>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两组模型保持相同的模型维度、层数、注意力头数、训练步数、batch size 和随机种子，参数量也保持一致。这样可以尽量排除模型规模和训练配置差异，使实验结果主要反映残差连接本身的作用。</w:t>
      </w:r>
    </w:p>
    <w:p w14:paraId="7E6D6F00">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zh-CN" w:bidi="ar-SA"/>
        </w:rPr>
      </w:pPr>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 xml:space="preserve">从算法原理上看，残差连接主要有两方面作用。第一，它改善前向信息传播。若采用 </w:t>
      </w:r>
      <m:oMath>
        <m:r>
          <m:rPr>
            <m:nor/>
          </m:rPr>
          <w:rPr>
            <w:rFonts w:hint="default" w:ascii="Times New Roman" w:hAnsi="Times New Roman" w:cs="Times New Roman"/>
            <w:i/>
          </w:rPr>
          <m:t>x</m:t>
        </m:r>
        <m:r>
          <m:rPr>
            <m:nor/>
            <m:sty m:val="p"/>
          </m:rPr>
          <w:rPr>
            <w:rFonts w:hint="default" w:ascii="Times New Roman" w:hAnsi="Times New Roman" w:cs="Times New Roman"/>
            <w:i w:val="0"/>
          </w:rPr>
          <m:t>+</m:t>
        </m:r>
        <m:r>
          <m:rPr>
            <m:nor/>
            <m:sty m:val="p"/>
          </m:rPr>
          <w:rPr>
            <w:rFonts w:hint="default" w:ascii="Times New Roman" w:hAnsi="Times New Roman" w:cs="Times New Roman"/>
          </w:rPr>
          <m:t>Sublayer</m:t>
        </m:r>
        <m:r>
          <m:rPr>
            <m:nor/>
            <m:sty m:val="p"/>
          </m:rPr>
          <w:rPr>
            <w:rFonts w:hint="default" w:ascii="Times New Roman" w:hAnsi="Times New Roman" w:cs="Times New Roman"/>
            <w:i w:val="0"/>
          </w:rPr>
          <m:t>(</m:t>
        </m:r>
        <m:r>
          <m:rPr>
            <m:nor/>
          </m:rPr>
          <w:rPr>
            <w:rFonts w:hint="default" w:ascii="Times New Roman" w:hAnsi="Times New Roman" w:cs="Times New Roman"/>
            <w:i/>
          </w:rPr>
          <m:t>x</m:t>
        </m:r>
        <m:r>
          <m:rPr>
            <m:nor/>
            <m:sty m:val="p"/>
          </m:rPr>
          <w:rPr>
            <w:rFonts w:hint="default" w:ascii="Times New Roman" w:hAnsi="Times New Roman" w:cs="Times New Roman"/>
            <w:i w:val="0"/>
          </w:rPr>
          <m:t>)</m:t>
        </m:r>
      </m:oMath>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每个子层只需要学习对原表示的增量修正，而不是完全重新生成表示。训练早期即使注意力层或前馈层尚未学到稳定映射，输入信息仍可以通过残差支路继续向上传递。第二，它改善反向梯度传播。残差支路为梯度提供较短路径，降低深层网络中的优化难度，使底层 embedding、位置编码和浅层注意力参数更容易得到有效更新。</w:t>
      </w:r>
    </w:p>
    <w:p w14:paraId="73376CF6">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zh-CN" w:bidi="ar-SA"/>
        </w:rPr>
      </w:pPr>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reverse-copy 任务适合验证这一点，因为它不仅要求模型预测单个 token，还要求模型理解输入序列的顺序关系，并在解码阶段按相反顺序生成完整目标序列。如果去掉残差连接后模型只能获得较低 token accuracy，而 sequence accuracy 长期为 0，则说明模型虽然可能学习到局部 token 分布，但没有形成稳定的序列级建模能力。实验结果中，标准 Transformer 明显优于去残差模型，说明残差连接是 Transformer 稳定训练和多层堆叠的重要结构。</w:t>
      </w:r>
    </w:p>
    <w:p w14:paraId="6DB9F211">
      <w:pPr>
        <w:kinsoku w:val="0"/>
        <w:autoSpaceDE w:val="0"/>
        <w:autoSpaceDN w:val="0"/>
        <w:adjustRightInd w:val="0"/>
        <w:snapToGrid w:val="0"/>
        <w:spacing w:before="0"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p>
    <w:p w14:paraId="55063670">
      <w:pPr>
        <w:spacing w:after="120" w:line="360" w:lineRule="auto"/>
        <w:ind w:left="0" w:leftChars="0" w:firstLine="480" w:firstLineChars="200"/>
        <w:jc w:val="center"/>
        <w:rPr>
          <w:rFonts w:hint="default" w:ascii="Times New Roman" w:hAnsi="Times New Roman" w:eastAsia="宋体" w:cs="Times New Roman"/>
          <w:b w:val="0"/>
          <w:i w:val="0"/>
          <w:iCs w:val="0"/>
          <w:strike w:val="0"/>
          <w:color w:val="auto"/>
          <w:sz w:val="24"/>
          <w:u w:val="none"/>
        </w:rPr>
      </w:pPr>
      <w:r>
        <w:rPr>
          <w:rFonts w:hint="default" w:ascii="Times New Roman" w:hAnsi="Times New Roman" w:eastAsia="宋体" w:cs="Times New Roman"/>
          <w:b w:val="0"/>
          <w:i w:val="0"/>
          <w:iCs w:val="0"/>
          <w:strike w:val="0"/>
          <w:color w:val="auto"/>
          <w:sz w:val="24"/>
          <w:u w:val="none"/>
        </w:rPr>
        <w:drawing>
          <wp:inline distT="0" distB="0" distL="114300" distR="114300">
            <wp:extent cx="5486400" cy="1788795"/>
            <wp:effectExtent l="0" t="0" r="8255"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486400" cy="1789043"/>
                    </a:xfrm>
                    <a:prstGeom prst="rect">
                      <a:avLst/>
                    </a:prstGeom>
                  </pic:spPr>
                </pic:pic>
              </a:graphicData>
            </a:graphic>
          </wp:inline>
        </w:drawing>
      </w:r>
    </w:p>
    <w:p w14:paraId="67BB1864">
      <w:pPr>
        <w:pStyle w:val="3"/>
        <w:spacing w:before="0" w:after="0" w:line="360" w:lineRule="auto"/>
        <w:jc w:val="center"/>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图 1  Transformer 复现与残差消融实验流程示意图</w:t>
      </w:r>
    </w:p>
    <w:p w14:paraId="455BB995">
      <w:pPr>
        <w:kinsoku w:val="0"/>
        <w:autoSpaceDE w:val="0"/>
        <w:autoSpaceDN w:val="0"/>
        <w:adjustRightInd w:val="0"/>
        <w:snapToGrid w:val="0"/>
        <w:spacing w:before="183" w:line="360" w:lineRule="auto"/>
        <w:jc w:val="center"/>
        <w:textAlignment w:val="baseline"/>
        <w:rPr>
          <w:rFonts w:hint="default" w:ascii="Times New Roman" w:hAnsi="Times New Roman" w:eastAsia="宋体" w:cs="Times New Roman"/>
          <w:b/>
          <w:bCs/>
          <w:i w:val="0"/>
          <w:iCs w:val="0"/>
          <w:snapToGrid w:val="0"/>
          <w:color w:val="000000"/>
          <w:kern w:val="0"/>
          <w:sz w:val="30"/>
          <w:szCs w:val="30"/>
          <w:lang w:val="en-US" w:eastAsia="en-US" w:bidi="ar-SA"/>
        </w:rPr>
      </w:pPr>
      <w:r>
        <w:rPr>
          <w:rFonts w:hint="default" w:ascii="Times New Roman" w:hAnsi="Times New Roman" w:eastAsia="宋体" w:cs="Times New Roman"/>
          <w:b/>
          <w:bCs/>
          <w:i w:val="0"/>
          <w:iCs w:val="0"/>
          <w:snapToGrid w:val="0"/>
          <w:color w:val="000000"/>
          <w:kern w:val="0"/>
          <w:sz w:val="30"/>
          <w:szCs w:val="30"/>
          <w:lang w:val="en-US" w:eastAsia="en-US" w:bidi="ar-SA"/>
        </w:rPr>
        <w:t>7. 实验结果与分析</w:t>
      </w:r>
    </w:p>
    <w:p w14:paraId="4375FB7F">
      <w:pPr>
        <w:kinsoku w:val="0"/>
        <w:autoSpaceDE w:val="0"/>
        <w:autoSpaceDN w:val="0"/>
        <w:adjustRightInd w:val="0"/>
        <w:snapToGrid w:val="0"/>
        <w:spacing w:after="120" w:line="360" w:lineRule="auto"/>
        <w:jc w:val="center"/>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表 4 复现实验最终结果</w:t>
      </w:r>
    </w:p>
    <w:tbl>
      <w:tblPr>
        <w:tblStyle w:val="5"/>
        <w:tblW w:w="8554"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99"/>
        <w:gridCol w:w="1031"/>
        <w:gridCol w:w="1995"/>
        <w:gridCol w:w="2330"/>
        <w:gridCol w:w="1099"/>
      </w:tblGrid>
      <w:tr w14:paraId="1F176E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tblHeader/>
          <w:jc w:val="center"/>
        </w:trPr>
        <w:tc>
          <w:tcPr>
            <w:tcW w:w="2099" w:type="dxa"/>
            <w:tcBorders>
              <w:top w:val="single" w:color="auto" w:sz="12" w:space="0"/>
              <w:left w:val="nil"/>
              <w:bottom w:val="single" w:color="auto" w:sz="4" w:space="0"/>
              <w:right w:val="nil"/>
            </w:tcBorders>
            <w:vAlign w:val="center"/>
          </w:tcPr>
          <w:p w14:paraId="0624EFB3">
            <w:pPr>
              <w:kinsoku w:val="0"/>
              <w:autoSpaceDE w:val="0"/>
              <w:autoSpaceDN w:val="0"/>
              <w:adjustRightInd w:val="0"/>
              <w:snapToGrid w:val="0"/>
              <w:spacing w:after="120" w:line="24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模型</w:t>
            </w:r>
          </w:p>
        </w:tc>
        <w:tc>
          <w:tcPr>
            <w:tcW w:w="1031" w:type="dxa"/>
            <w:tcBorders>
              <w:top w:val="single" w:color="auto" w:sz="12" w:space="0"/>
              <w:left w:val="nil"/>
              <w:bottom w:val="single" w:color="auto" w:sz="4" w:space="0"/>
              <w:right w:val="nil"/>
            </w:tcBorders>
            <w:vAlign w:val="center"/>
          </w:tcPr>
          <w:p w14:paraId="2A0C5638">
            <w:pPr>
              <w:kinsoku w:val="0"/>
              <w:autoSpaceDE w:val="0"/>
              <w:autoSpaceDN w:val="0"/>
              <w:adjustRightInd w:val="0"/>
              <w:snapToGrid w:val="0"/>
              <w:spacing w:after="120" w:line="24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Loss</w:t>
            </w:r>
          </w:p>
        </w:tc>
        <w:tc>
          <w:tcPr>
            <w:tcW w:w="1995" w:type="dxa"/>
            <w:tcBorders>
              <w:top w:val="single" w:color="auto" w:sz="12" w:space="0"/>
              <w:left w:val="nil"/>
              <w:bottom w:val="single" w:color="auto" w:sz="4" w:space="0"/>
              <w:right w:val="nil"/>
            </w:tcBorders>
            <w:vAlign w:val="center"/>
          </w:tcPr>
          <w:p w14:paraId="39EED16C">
            <w:pPr>
              <w:kinsoku w:val="0"/>
              <w:autoSpaceDE w:val="0"/>
              <w:autoSpaceDN w:val="0"/>
              <w:adjustRightInd w:val="0"/>
              <w:snapToGrid w:val="0"/>
              <w:spacing w:after="120" w:line="24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Token Accuracy</w:t>
            </w:r>
          </w:p>
        </w:tc>
        <w:tc>
          <w:tcPr>
            <w:tcW w:w="2330" w:type="dxa"/>
            <w:tcBorders>
              <w:top w:val="single" w:color="auto" w:sz="12" w:space="0"/>
              <w:left w:val="nil"/>
              <w:bottom w:val="single" w:color="auto" w:sz="4" w:space="0"/>
              <w:right w:val="nil"/>
            </w:tcBorders>
            <w:vAlign w:val="center"/>
          </w:tcPr>
          <w:p w14:paraId="6B24E86F">
            <w:pPr>
              <w:kinsoku w:val="0"/>
              <w:autoSpaceDE w:val="0"/>
              <w:autoSpaceDN w:val="0"/>
              <w:adjustRightInd w:val="0"/>
              <w:snapToGrid w:val="0"/>
              <w:spacing w:after="120" w:line="24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Sequence Accuracy</w:t>
            </w:r>
          </w:p>
        </w:tc>
        <w:tc>
          <w:tcPr>
            <w:tcW w:w="1099" w:type="dxa"/>
            <w:tcBorders>
              <w:top w:val="single" w:color="auto" w:sz="12" w:space="0"/>
              <w:left w:val="nil"/>
              <w:bottom w:val="single" w:color="auto" w:sz="4" w:space="0"/>
              <w:right w:val="nil"/>
            </w:tcBorders>
            <w:vAlign w:val="center"/>
          </w:tcPr>
          <w:p w14:paraId="723C0D6E">
            <w:pPr>
              <w:kinsoku w:val="0"/>
              <w:autoSpaceDE w:val="0"/>
              <w:autoSpaceDN w:val="0"/>
              <w:adjustRightInd w:val="0"/>
              <w:snapToGrid w:val="0"/>
              <w:spacing w:after="120" w:line="24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参数量</w:t>
            </w:r>
          </w:p>
        </w:tc>
      </w:tr>
      <w:tr w14:paraId="2339DB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2099" w:type="dxa"/>
            <w:tcBorders>
              <w:top w:val="single" w:color="auto" w:sz="4" w:space="0"/>
              <w:left w:val="nil"/>
              <w:bottom w:val="single" w:color="auto" w:sz="12" w:space="0"/>
              <w:right w:val="nil"/>
            </w:tcBorders>
            <w:vAlign w:val="center"/>
          </w:tcPr>
          <w:p w14:paraId="3B20F8F0">
            <w:pPr>
              <w:kinsoku w:val="0"/>
              <w:autoSpaceDE w:val="0"/>
              <w:autoSpaceDN w:val="0"/>
              <w:adjustRightInd w:val="0"/>
              <w:snapToGrid w:val="0"/>
              <w:spacing w:after="120" w:line="240" w:lineRule="auto"/>
              <w:ind w:left="0" w:leftChars="0" w:right="0" w:rightChars="0" w:firstLine="0" w:firstLineChars="0"/>
              <w:jc w:val="center"/>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标准 Transformer</w:t>
            </w:r>
          </w:p>
        </w:tc>
        <w:tc>
          <w:tcPr>
            <w:tcW w:w="1031" w:type="dxa"/>
            <w:tcBorders>
              <w:top w:val="single" w:color="auto" w:sz="4" w:space="0"/>
              <w:left w:val="nil"/>
              <w:bottom w:val="single" w:color="auto" w:sz="12" w:space="0"/>
              <w:right w:val="nil"/>
            </w:tcBorders>
            <w:vAlign w:val="center"/>
          </w:tcPr>
          <w:p w14:paraId="02359662">
            <w:pPr>
              <w:kinsoku w:val="0"/>
              <w:autoSpaceDE w:val="0"/>
              <w:autoSpaceDN w:val="0"/>
              <w:adjustRightInd w:val="0"/>
              <w:snapToGrid w:val="0"/>
              <w:spacing w:after="120" w:line="24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0.3020</w:t>
            </w:r>
          </w:p>
        </w:tc>
        <w:tc>
          <w:tcPr>
            <w:tcW w:w="1995" w:type="dxa"/>
            <w:tcBorders>
              <w:top w:val="single" w:color="auto" w:sz="4" w:space="0"/>
              <w:left w:val="nil"/>
              <w:bottom w:val="single" w:color="auto" w:sz="12" w:space="0"/>
              <w:right w:val="nil"/>
            </w:tcBorders>
            <w:vAlign w:val="center"/>
          </w:tcPr>
          <w:p w14:paraId="48D7671A">
            <w:pPr>
              <w:kinsoku w:val="0"/>
              <w:autoSpaceDE w:val="0"/>
              <w:autoSpaceDN w:val="0"/>
              <w:adjustRightInd w:val="0"/>
              <w:snapToGrid w:val="0"/>
              <w:spacing w:after="120" w:line="24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89.19%</w:t>
            </w:r>
          </w:p>
        </w:tc>
        <w:tc>
          <w:tcPr>
            <w:tcW w:w="2330" w:type="dxa"/>
            <w:tcBorders>
              <w:top w:val="single" w:color="auto" w:sz="4" w:space="0"/>
              <w:left w:val="nil"/>
              <w:bottom w:val="single" w:color="auto" w:sz="12" w:space="0"/>
              <w:right w:val="nil"/>
            </w:tcBorders>
            <w:vAlign w:val="center"/>
          </w:tcPr>
          <w:p w14:paraId="45CE5383">
            <w:pPr>
              <w:kinsoku w:val="0"/>
              <w:autoSpaceDE w:val="0"/>
              <w:autoSpaceDN w:val="0"/>
              <w:adjustRightInd w:val="0"/>
              <w:snapToGrid w:val="0"/>
              <w:spacing w:after="120" w:line="24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46.25%</w:t>
            </w:r>
          </w:p>
        </w:tc>
        <w:tc>
          <w:tcPr>
            <w:tcW w:w="1099" w:type="dxa"/>
            <w:tcBorders>
              <w:top w:val="single" w:color="auto" w:sz="4" w:space="0"/>
              <w:left w:val="nil"/>
              <w:bottom w:val="single" w:color="auto" w:sz="12" w:space="0"/>
              <w:right w:val="nil"/>
            </w:tcBorders>
            <w:vAlign w:val="center"/>
          </w:tcPr>
          <w:p w14:paraId="18C64C2F">
            <w:pPr>
              <w:kinsoku w:val="0"/>
              <w:autoSpaceDE w:val="0"/>
              <w:autoSpaceDN w:val="0"/>
              <w:adjustRightInd w:val="0"/>
              <w:snapToGrid w:val="0"/>
              <w:spacing w:after="120" w:line="24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257,312</w:t>
            </w:r>
          </w:p>
        </w:tc>
      </w:tr>
    </w:tbl>
    <w:p w14:paraId="0AE21F85">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p>
    <w:p w14:paraId="165952CF">
      <w:pPr>
        <w:kinsoku w:val="0"/>
        <w:autoSpaceDE w:val="0"/>
        <w:autoSpaceDN w:val="0"/>
        <w:adjustRightInd w:val="0"/>
        <w:snapToGrid w:val="0"/>
        <w:spacing w:after="120" w:line="360" w:lineRule="auto"/>
        <w:ind w:left="0" w:leftChars="0" w:firstLine="480" w:firstLineChars="200"/>
        <w:jc w:val="center"/>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drawing>
          <wp:inline distT="0" distB="0" distL="114300" distR="114300">
            <wp:extent cx="5486400" cy="3241675"/>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3241964"/>
                    </a:xfrm>
                    <a:prstGeom prst="rect">
                      <a:avLst/>
                    </a:prstGeom>
                  </pic:spPr>
                </pic:pic>
              </a:graphicData>
            </a:graphic>
          </wp:inline>
        </w:drawing>
      </w:r>
    </w:p>
    <w:p w14:paraId="343680C6">
      <w:pPr>
        <w:kinsoku w:val="0"/>
        <w:autoSpaceDE w:val="0"/>
        <w:autoSpaceDN w:val="0"/>
        <w:adjustRightInd w:val="0"/>
        <w:snapToGrid w:val="0"/>
        <w:spacing w:after="120" w:line="360" w:lineRule="auto"/>
        <w:jc w:val="center"/>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 xml:space="preserve">图 </w:t>
      </w:r>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2</w:t>
      </w: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 xml:space="preserve">  标准 Transformer 复现实验训练曲线</w:t>
      </w:r>
    </w:p>
    <w:p w14:paraId="3E88EEBF">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复现结果显示，标准 Transformer 在 reverse-copy 任务上能够形成持续学习趋势。训练记录中，eval loss 从第 1 步的 3.440 下降到第 400 步的 0.322，token accuracy 从 9.53% 提升到 88.91%，sequence accuracy 从第 150 步开始出现非零值，并在第 400 步达到 47.81%。最终独立评估得到的 token accuracy 为 89.19%，sequence accuracy 为 46.25%。这说明复现模型不仅学习到单个 token 的预测规律，也已经开始掌握完整序列反转关系。</w:t>
      </w:r>
    </w:p>
    <w:p w14:paraId="1CAEC0E4">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bCs/>
          <w:i w:val="0"/>
          <w:iCs w:val="0"/>
          <w:snapToGrid w:val="0"/>
          <w:color w:val="000000"/>
          <w:kern w:val="0"/>
          <w:sz w:val="30"/>
          <w:szCs w:val="30"/>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需要注意的是，sequence accuracy 明显低于 token accuracy。这是因为 sequence accuracy 要求目标序列中每一个位置都预测正确，任何一个 token 错误都会导致整句判错。因此，在短序列合成任务中，token accuracy 较高而 sequence accuracy 仍未接近 100% 是合理现象。该结果表明当前小模型已经完成结构复现，但若要进一步提高整句准确率，可以增加训练步数、扩大模型容量或降低 dropout。</w:t>
      </w:r>
    </w:p>
    <w:p w14:paraId="6BCB091F">
      <w:pPr>
        <w:kinsoku w:val="0"/>
        <w:autoSpaceDE w:val="0"/>
        <w:autoSpaceDN w:val="0"/>
        <w:adjustRightInd w:val="0"/>
        <w:snapToGrid w:val="0"/>
        <w:spacing w:after="120" w:line="360" w:lineRule="auto"/>
        <w:jc w:val="center"/>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 xml:space="preserve">表 </w:t>
      </w:r>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5</w:t>
      </w: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 xml:space="preserve"> 模型评估结果</w:t>
      </w:r>
    </w:p>
    <w:tbl>
      <w:tblPr>
        <w:tblStyle w:val="5"/>
        <w:tblW w:w="8554"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99"/>
        <w:gridCol w:w="1031"/>
        <w:gridCol w:w="1995"/>
        <w:gridCol w:w="2330"/>
        <w:gridCol w:w="1099"/>
      </w:tblGrid>
      <w:tr w14:paraId="686529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tblHeader/>
          <w:jc w:val="center"/>
        </w:trPr>
        <w:tc>
          <w:tcPr>
            <w:tcW w:w="2099" w:type="dxa"/>
            <w:tcBorders>
              <w:top w:val="single" w:color="auto" w:sz="12" w:space="0"/>
              <w:left w:val="nil"/>
              <w:bottom w:val="single" w:color="auto" w:sz="4" w:space="0"/>
              <w:right w:val="nil"/>
            </w:tcBorders>
            <w:vAlign w:val="center"/>
          </w:tcPr>
          <w:p w14:paraId="6318675D">
            <w:pPr>
              <w:kinsoku w:val="0"/>
              <w:autoSpaceDE w:val="0"/>
              <w:autoSpaceDN w:val="0"/>
              <w:adjustRightInd w:val="0"/>
              <w:snapToGrid w:val="0"/>
              <w:spacing w:after="120" w:line="36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模型</w:t>
            </w:r>
          </w:p>
        </w:tc>
        <w:tc>
          <w:tcPr>
            <w:tcW w:w="1031" w:type="dxa"/>
            <w:tcBorders>
              <w:top w:val="single" w:color="auto" w:sz="12" w:space="0"/>
              <w:left w:val="nil"/>
              <w:bottom w:val="single" w:color="auto" w:sz="4" w:space="0"/>
              <w:right w:val="nil"/>
            </w:tcBorders>
            <w:vAlign w:val="center"/>
          </w:tcPr>
          <w:p w14:paraId="5AE7FD8E">
            <w:pPr>
              <w:kinsoku w:val="0"/>
              <w:autoSpaceDE w:val="0"/>
              <w:autoSpaceDN w:val="0"/>
              <w:adjustRightInd w:val="0"/>
              <w:snapToGrid w:val="0"/>
              <w:spacing w:after="120" w:line="36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Loss</w:t>
            </w:r>
          </w:p>
        </w:tc>
        <w:tc>
          <w:tcPr>
            <w:tcW w:w="1995" w:type="dxa"/>
            <w:tcBorders>
              <w:top w:val="single" w:color="auto" w:sz="12" w:space="0"/>
              <w:left w:val="nil"/>
              <w:bottom w:val="single" w:color="auto" w:sz="4" w:space="0"/>
              <w:right w:val="nil"/>
            </w:tcBorders>
            <w:vAlign w:val="center"/>
          </w:tcPr>
          <w:p w14:paraId="709B5B48">
            <w:pPr>
              <w:kinsoku w:val="0"/>
              <w:autoSpaceDE w:val="0"/>
              <w:autoSpaceDN w:val="0"/>
              <w:adjustRightInd w:val="0"/>
              <w:snapToGrid w:val="0"/>
              <w:spacing w:after="120" w:line="36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Token Accuracy</w:t>
            </w:r>
          </w:p>
        </w:tc>
        <w:tc>
          <w:tcPr>
            <w:tcW w:w="2330" w:type="dxa"/>
            <w:tcBorders>
              <w:top w:val="single" w:color="auto" w:sz="12" w:space="0"/>
              <w:left w:val="nil"/>
              <w:bottom w:val="single" w:color="auto" w:sz="4" w:space="0"/>
              <w:right w:val="nil"/>
            </w:tcBorders>
            <w:vAlign w:val="center"/>
          </w:tcPr>
          <w:p w14:paraId="55F3ABC0">
            <w:pPr>
              <w:kinsoku w:val="0"/>
              <w:autoSpaceDE w:val="0"/>
              <w:autoSpaceDN w:val="0"/>
              <w:adjustRightInd w:val="0"/>
              <w:snapToGrid w:val="0"/>
              <w:spacing w:after="120" w:line="36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Sequence Accuracy</w:t>
            </w:r>
          </w:p>
        </w:tc>
        <w:tc>
          <w:tcPr>
            <w:tcW w:w="1099" w:type="dxa"/>
            <w:tcBorders>
              <w:top w:val="single" w:color="auto" w:sz="12" w:space="0"/>
              <w:left w:val="nil"/>
              <w:bottom w:val="single" w:color="auto" w:sz="4" w:space="0"/>
              <w:right w:val="nil"/>
            </w:tcBorders>
            <w:vAlign w:val="center"/>
          </w:tcPr>
          <w:p w14:paraId="58457280">
            <w:pPr>
              <w:kinsoku w:val="0"/>
              <w:autoSpaceDE w:val="0"/>
              <w:autoSpaceDN w:val="0"/>
              <w:adjustRightInd w:val="0"/>
              <w:snapToGrid w:val="0"/>
              <w:spacing w:after="120" w:line="360" w:lineRule="auto"/>
              <w:ind w:left="0" w:leftChars="0" w:right="0" w:rightChars="0" w:firstLine="0" w:firstLineChars="0"/>
              <w:jc w:val="center"/>
              <w:textAlignment w:val="baseline"/>
              <w:rPr>
                <w:rFonts w:hint="default" w:ascii="Times New Roman" w:hAnsi="Times New Roman" w:eastAsia="宋体" w:cs="Times New Roman"/>
                <w:b/>
                <w:i w:val="0"/>
                <w:iCs w:val="0"/>
                <w:strike w:val="0"/>
                <w:snapToGrid w:val="0"/>
                <w:color w:val="auto"/>
                <w:kern w:val="0"/>
                <w:sz w:val="24"/>
                <w:szCs w:val="21"/>
                <w:u w:val="none"/>
                <w:lang w:val="en-US" w:eastAsia="en-US" w:bidi="ar-SA"/>
              </w:rPr>
            </w:pPr>
            <w:r>
              <w:rPr>
                <w:rFonts w:hint="default" w:ascii="Times New Roman" w:hAnsi="Times New Roman" w:eastAsia="宋体" w:cs="Times New Roman"/>
                <w:b/>
                <w:i w:val="0"/>
                <w:iCs w:val="0"/>
                <w:strike w:val="0"/>
                <w:snapToGrid w:val="0"/>
                <w:color w:val="auto"/>
                <w:kern w:val="0"/>
                <w:sz w:val="24"/>
                <w:szCs w:val="21"/>
                <w:u w:val="none"/>
                <w:lang w:val="en-US" w:eastAsia="en-US" w:bidi="ar-SA"/>
              </w:rPr>
              <w:t>参数量</w:t>
            </w:r>
          </w:p>
        </w:tc>
      </w:tr>
      <w:tr w14:paraId="7D92FF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2099" w:type="dxa"/>
            <w:tcBorders>
              <w:top w:val="single" w:color="auto" w:sz="4" w:space="0"/>
              <w:left w:val="nil"/>
              <w:bottom w:val="nil"/>
              <w:right w:val="nil"/>
            </w:tcBorders>
            <w:vAlign w:val="center"/>
          </w:tcPr>
          <w:p w14:paraId="3A3D2981">
            <w:pPr>
              <w:kinsoku w:val="0"/>
              <w:autoSpaceDE w:val="0"/>
              <w:autoSpaceDN w:val="0"/>
              <w:adjustRightInd w:val="0"/>
              <w:snapToGrid w:val="0"/>
              <w:spacing w:after="120" w:line="360" w:lineRule="auto"/>
              <w:ind w:left="0" w:leftChars="0" w:right="0" w:rightChars="0" w:firstLine="0" w:firstLineChars="0"/>
              <w:jc w:val="lef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标准 Transformer</w:t>
            </w:r>
          </w:p>
        </w:tc>
        <w:tc>
          <w:tcPr>
            <w:tcW w:w="1031" w:type="dxa"/>
            <w:tcBorders>
              <w:top w:val="single" w:color="auto" w:sz="4" w:space="0"/>
              <w:left w:val="nil"/>
              <w:bottom w:val="nil"/>
              <w:right w:val="nil"/>
            </w:tcBorders>
            <w:vAlign w:val="center"/>
          </w:tcPr>
          <w:p w14:paraId="6C69B77B">
            <w:pPr>
              <w:kinsoku w:val="0"/>
              <w:autoSpaceDE w:val="0"/>
              <w:autoSpaceDN w:val="0"/>
              <w:adjustRightInd w:val="0"/>
              <w:snapToGrid w:val="0"/>
              <w:spacing w:after="120" w:line="36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0.3020</w:t>
            </w:r>
          </w:p>
        </w:tc>
        <w:tc>
          <w:tcPr>
            <w:tcW w:w="1995" w:type="dxa"/>
            <w:tcBorders>
              <w:top w:val="single" w:color="auto" w:sz="4" w:space="0"/>
              <w:left w:val="nil"/>
              <w:bottom w:val="nil"/>
              <w:right w:val="nil"/>
            </w:tcBorders>
            <w:vAlign w:val="center"/>
          </w:tcPr>
          <w:p w14:paraId="6109C7BD">
            <w:pPr>
              <w:kinsoku w:val="0"/>
              <w:autoSpaceDE w:val="0"/>
              <w:autoSpaceDN w:val="0"/>
              <w:adjustRightInd w:val="0"/>
              <w:snapToGrid w:val="0"/>
              <w:spacing w:after="120" w:line="36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89.19%</w:t>
            </w:r>
          </w:p>
        </w:tc>
        <w:tc>
          <w:tcPr>
            <w:tcW w:w="2330" w:type="dxa"/>
            <w:tcBorders>
              <w:top w:val="single" w:color="auto" w:sz="4" w:space="0"/>
              <w:left w:val="nil"/>
              <w:bottom w:val="nil"/>
              <w:right w:val="nil"/>
            </w:tcBorders>
            <w:vAlign w:val="center"/>
          </w:tcPr>
          <w:p w14:paraId="72D9E9AB">
            <w:pPr>
              <w:kinsoku w:val="0"/>
              <w:autoSpaceDE w:val="0"/>
              <w:autoSpaceDN w:val="0"/>
              <w:adjustRightInd w:val="0"/>
              <w:snapToGrid w:val="0"/>
              <w:spacing w:after="120" w:line="36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46.25%</w:t>
            </w:r>
          </w:p>
        </w:tc>
        <w:tc>
          <w:tcPr>
            <w:tcW w:w="1099" w:type="dxa"/>
            <w:tcBorders>
              <w:top w:val="single" w:color="auto" w:sz="4" w:space="0"/>
              <w:left w:val="nil"/>
              <w:bottom w:val="nil"/>
              <w:right w:val="nil"/>
            </w:tcBorders>
            <w:vAlign w:val="center"/>
          </w:tcPr>
          <w:p w14:paraId="6F9C6EEC">
            <w:pPr>
              <w:kinsoku w:val="0"/>
              <w:autoSpaceDE w:val="0"/>
              <w:autoSpaceDN w:val="0"/>
              <w:adjustRightInd w:val="0"/>
              <w:snapToGrid w:val="0"/>
              <w:spacing w:after="120" w:line="36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257,312</w:t>
            </w:r>
          </w:p>
        </w:tc>
      </w:tr>
      <w:tr w14:paraId="14F0BF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0" w:hRule="atLeast"/>
          <w:jc w:val="center"/>
        </w:trPr>
        <w:tc>
          <w:tcPr>
            <w:tcW w:w="2099" w:type="dxa"/>
            <w:tcBorders>
              <w:top w:val="nil"/>
              <w:left w:val="nil"/>
              <w:bottom w:val="single" w:color="auto" w:sz="12" w:space="0"/>
              <w:right w:val="nil"/>
            </w:tcBorders>
            <w:vAlign w:val="center"/>
          </w:tcPr>
          <w:p w14:paraId="6F511868">
            <w:pPr>
              <w:kinsoku w:val="0"/>
              <w:autoSpaceDE w:val="0"/>
              <w:autoSpaceDN w:val="0"/>
              <w:adjustRightInd w:val="0"/>
              <w:snapToGrid w:val="0"/>
              <w:spacing w:after="120" w:line="360" w:lineRule="auto"/>
              <w:ind w:left="0" w:leftChars="0" w:right="0" w:rightChars="0" w:firstLine="0" w:firstLineChars="0"/>
              <w:jc w:val="lef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去掉残差连接</w:t>
            </w:r>
          </w:p>
        </w:tc>
        <w:tc>
          <w:tcPr>
            <w:tcW w:w="1031" w:type="dxa"/>
            <w:tcBorders>
              <w:top w:val="nil"/>
              <w:left w:val="nil"/>
              <w:bottom w:val="single" w:color="auto" w:sz="12" w:space="0"/>
              <w:right w:val="nil"/>
            </w:tcBorders>
            <w:vAlign w:val="center"/>
          </w:tcPr>
          <w:p w14:paraId="189A5197">
            <w:pPr>
              <w:kinsoku w:val="0"/>
              <w:autoSpaceDE w:val="0"/>
              <w:autoSpaceDN w:val="0"/>
              <w:adjustRightInd w:val="0"/>
              <w:snapToGrid w:val="0"/>
              <w:spacing w:after="120" w:line="36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2.6280</w:t>
            </w:r>
          </w:p>
        </w:tc>
        <w:tc>
          <w:tcPr>
            <w:tcW w:w="1995" w:type="dxa"/>
            <w:tcBorders>
              <w:top w:val="nil"/>
              <w:left w:val="nil"/>
              <w:bottom w:val="single" w:color="auto" w:sz="12" w:space="0"/>
              <w:right w:val="nil"/>
            </w:tcBorders>
            <w:vAlign w:val="center"/>
          </w:tcPr>
          <w:p w14:paraId="0227B8AA">
            <w:pPr>
              <w:kinsoku w:val="0"/>
              <w:autoSpaceDE w:val="0"/>
              <w:autoSpaceDN w:val="0"/>
              <w:adjustRightInd w:val="0"/>
              <w:snapToGrid w:val="0"/>
              <w:spacing w:after="120" w:line="36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17.50%</w:t>
            </w:r>
          </w:p>
        </w:tc>
        <w:tc>
          <w:tcPr>
            <w:tcW w:w="2330" w:type="dxa"/>
            <w:tcBorders>
              <w:top w:val="nil"/>
              <w:left w:val="nil"/>
              <w:bottom w:val="single" w:color="auto" w:sz="12" w:space="0"/>
              <w:right w:val="nil"/>
            </w:tcBorders>
            <w:vAlign w:val="center"/>
          </w:tcPr>
          <w:p w14:paraId="60533687">
            <w:pPr>
              <w:kinsoku w:val="0"/>
              <w:autoSpaceDE w:val="0"/>
              <w:autoSpaceDN w:val="0"/>
              <w:adjustRightInd w:val="0"/>
              <w:snapToGrid w:val="0"/>
              <w:spacing w:after="120" w:line="36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0.00%</w:t>
            </w:r>
          </w:p>
        </w:tc>
        <w:tc>
          <w:tcPr>
            <w:tcW w:w="1099" w:type="dxa"/>
            <w:tcBorders>
              <w:top w:val="nil"/>
              <w:left w:val="nil"/>
              <w:bottom w:val="single" w:color="auto" w:sz="12" w:space="0"/>
              <w:right w:val="nil"/>
            </w:tcBorders>
            <w:vAlign w:val="center"/>
          </w:tcPr>
          <w:p w14:paraId="68949CDE">
            <w:pPr>
              <w:kinsoku w:val="0"/>
              <w:autoSpaceDE w:val="0"/>
              <w:autoSpaceDN w:val="0"/>
              <w:adjustRightInd w:val="0"/>
              <w:snapToGrid w:val="0"/>
              <w:spacing w:after="120" w:line="360" w:lineRule="auto"/>
              <w:ind w:left="0" w:leftChars="0" w:right="0" w:rightChars="0" w:firstLine="0" w:firstLineChars="0"/>
              <w:jc w:val="right"/>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257,312</w:t>
            </w:r>
          </w:p>
        </w:tc>
      </w:tr>
    </w:tbl>
    <w:p w14:paraId="2880BDA0">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从最终结果看，标准 Transformer 的 loss 为 0.3020，token accuracy 为 89.19%，sequence accuracy 为 46.25%。去掉残差连接后，loss 上升到 2.6280，token accuracy 降至 17.50%，sequence accuracy 为 0。由于两组模型参数量相同，性能差异主要来自残差连接是否存在。</w:t>
      </w:r>
    </w:p>
    <w:p w14:paraId="045405FF">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drawing>
          <wp:inline distT="0" distB="0" distL="114300" distR="114300">
            <wp:extent cx="5486400" cy="3183890"/>
            <wp:effectExtent l="0" t="0" r="8255" b="63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tretch>
                      <a:fillRect/>
                    </a:stretch>
                  </pic:blipFill>
                  <pic:spPr>
                    <a:xfrm>
                      <a:off x="0" y="0"/>
                      <a:ext cx="5486400" cy="3184071"/>
                    </a:xfrm>
                    <a:prstGeom prst="rect">
                      <a:avLst/>
                    </a:prstGeom>
                  </pic:spPr>
                </pic:pic>
              </a:graphicData>
            </a:graphic>
          </wp:inline>
        </w:drawing>
      </w:r>
    </w:p>
    <w:p w14:paraId="028D3F20">
      <w:pPr>
        <w:kinsoku w:val="0"/>
        <w:autoSpaceDE w:val="0"/>
        <w:autoSpaceDN w:val="0"/>
        <w:adjustRightInd w:val="0"/>
        <w:snapToGrid w:val="0"/>
        <w:spacing w:after="120" w:line="360" w:lineRule="auto"/>
        <w:ind w:left="0" w:leftChars="0" w:firstLine="480" w:firstLineChars="200"/>
        <w:jc w:val="center"/>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 xml:space="preserve">图 </w:t>
      </w:r>
      <w:r>
        <w:rPr>
          <w:rFonts w:hint="default" w:ascii="Times New Roman" w:hAnsi="Times New Roman" w:eastAsia="宋体" w:cs="Times New Roman"/>
          <w:b w:val="0"/>
          <w:i w:val="0"/>
          <w:iCs w:val="0"/>
          <w:strike w:val="0"/>
          <w:snapToGrid w:val="0"/>
          <w:color w:val="auto"/>
          <w:kern w:val="0"/>
          <w:sz w:val="24"/>
          <w:szCs w:val="21"/>
          <w:u w:val="none"/>
          <w:lang w:val="en-US" w:eastAsia="zh-CN" w:bidi="ar-SA"/>
        </w:rPr>
        <w:t>3</w:t>
      </w: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 xml:space="preserve">  标准 Transformer 与去残差模型的训练准确率曲线</w:t>
      </w:r>
    </w:p>
    <w:p w14:paraId="163763C9">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训练曲线显示，标准模型在第 50 步时 token accuracy 已达到 37.60%，第 200 步提高到 74.38%，第 400 步达到 88.91%；整句准确率从第 150 步开始出现非零结果，并在第 400 步达到 47.81%。no_residual 模型的 token accuracy 长期停留在 17% 左右，整句准确率始终为 0，说明它只学习到局部 token 层面的弱规律，没有形成稳定的序列级反转能力。</w:t>
      </w:r>
    </w:p>
    <w:p w14:paraId="541D3528">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该现象与残差连接的作用机制一致。前向传播时，残差支路保留子层输入，使每层可以在已有表示上学习增量修正；反向传播时，残差支路为梯度提供较短路径，使浅层 embedding、位置编码和注意力参数更容易得到有效更新。需要说明的是，本实验使用的是合成小规模任务，不能直接等同于原论文的大规模机器翻译结果；它的意义在于用可控实验验证残差连接在 Transformer 训练中的必要性。</w:t>
      </w:r>
    </w:p>
    <w:p w14:paraId="15D95552">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p>
    <w:p w14:paraId="4722A8F3">
      <w:pPr>
        <w:numPr>
          <w:ilvl w:val="0"/>
          <w:numId w:val="3"/>
        </w:numPr>
        <w:kinsoku w:val="0"/>
        <w:autoSpaceDE w:val="0"/>
        <w:autoSpaceDN w:val="0"/>
        <w:adjustRightInd w:val="0"/>
        <w:snapToGrid w:val="0"/>
        <w:spacing w:before="183" w:line="360" w:lineRule="auto"/>
        <w:jc w:val="center"/>
        <w:textAlignment w:val="baseline"/>
        <w:rPr>
          <w:rFonts w:hint="default" w:ascii="Times New Roman" w:hAnsi="Times New Roman" w:eastAsia="宋体" w:cs="Times New Roman"/>
          <w:b/>
          <w:bCs/>
          <w:i w:val="0"/>
          <w:iCs w:val="0"/>
          <w:snapToGrid w:val="0"/>
          <w:color w:val="000000"/>
          <w:kern w:val="0"/>
          <w:sz w:val="30"/>
          <w:szCs w:val="30"/>
          <w:lang w:val="en-US" w:eastAsia="en-US" w:bidi="ar-SA"/>
        </w:rPr>
      </w:pPr>
      <w:r>
        <w:rPr>
          <w:rFonts w:hint="default" w:ascii="Times New Roman" w:hAnsi="Times New Roman" w:eastAsia="宋体" w:cs="Times New Roman"/>
          <w:b/>
          <w:bCs/>
          <w:i w:val="0"/>
          <w:iCs w:val="0"/>
          <w:snapToGrid w:val="0"/>
          <w:color w:val="000000"/>
          <w:kern w:val="0"/>
          <w:sz w:val="30"/>
          <w:szCs w:val="30"/>
          <w:lang w:val="en-US" w:eastAsia="en-US" w:bidi="ar-SA"/>
        </w:rPr>
        <w:t>结论</w:t>
      </w:r>
    </w:p>
    <w:p w14:paraId="082383A4">
      <w:pPr>
        <w:kinsoku w:val="0"/>
        <w:autoSpaceDE w:val="0"/>
        <w:autoSpaceDN w:val="0"/>
        <w:adjustRightInd w:val="0"/>
        <w:snapToGrid w:val="0"/>
        <w:spacing w:after="120" w:line="360" w:lineRule="auto"/>
        <w:ind w:left="0" w:leftChars="0" w:firstLine="480" w:firstLineChars="200"/>
        <w:jc w:val="both"/>
        <w:textAlignment w:val="baseline"/>
        <w:rPr>
          <w:rFonts w:hint="default" w:ascii="Times New Roman" w:hAnsi="Times New Roman" w:eastAsia="宋体" w:cs="Times New Roman"/>
          <w:b w:val="0"/>
          <w:i w:val="0"/>
          <w:iCs w:val="0"/>
          <w:strike w:val="0"/>
          <w:snapToGrid w:val="0"/>
          <w:color w:val="auto"/>
          <w:kern w:val="0"/>
          <w:sz w:val="24"/>
          <w:szCs w:val="21"/>
          <w:u w:val="none"/>
          <w:lang w:val="en-US" w:eastAsia="en-US" w:bidi="ar-SA"/>
        </w:rPr>
      </w:pPr>
      <w:r>
        <w:rPr>
          <w:rFonts w:hint="default" w:ascii="Times New Roman" w:hAnsi="Times New Roman" w:eastAsia="宋体" w:cs="Times New Roman"/>
          <w:b w:val="0"/>
          <w:i w:val="0"/>
          <w:iCs w:val="0"/>
          <w:strike w:val="0"/>
          <w:snapToGrid w:val="0"/>
          <w:color w:val="auto"/>
          <w:kern w:val="0"/>
          <w:sz w:val="24"/>
          <w:szCs w:val="21"/>
          <w:u w:val="none"/>
          <w:lang w:val="en-US" w:eastAsia="en-US" w:bidi="ar-SA"/>
        </w:rPr>
        <w:t>本实验完成了 Attention Is All You Need 中 Transformer 主要模块的复现，并在 reverse-copy 序列转导任务上进行了残差连接消融。实验结果表明，在模型规模和训练设置一致的条件下，标准 Transformer 的收敛速度和最终准确率均高于去残差模型。残差连接在本实验中主要承担两类作用：保留跨层信息，以及改善多层结构中的梯度传播。后续可以在同一代码框架下继续比较不同位置编码、Q/K/V 共享方式或 CNN 替代自注意力后的表现。</w:t>
      </w:r>
    </w:p>
    <w:sectPr>
      <w:footerReference r:id="rId5" w:type="default"/>
      <w:pgSz w:w="11907" w:h="16840"/>
      <w:pgMar w:top="1419" w:right="1783" w:bottom="400" w:left="178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10F92">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9A63C"/>
    <w:multiLevelType w:val="singleLevel"/>
    <w:tmpl w:val="8D99A63C"/>
    <w:lvl w:ilvl="0" w:tentative="0">
      <w:start w:val="1"/>
      <w:numFmt w:val="decimal"/>
      <w:suff w:val="space"/>
      <w:lvlText w:val="%1."/>
      <w:lvlJc w:val="left"/>
    </w:lvl>
  </w:abstractNum>
  <w:abstractNum w:abstractNumId="1">
    <w:nsid w:val="BAB04093"/>
    <w:multiLevelType w:val="singleLevel"/>
    <w:tmpl w:val="BAB04093"/>
    <w:lvl w:ilvl="0" w:tentative="0">
      <w:start w:val="5"/>
      <w:numFmt w:val="decimal"/>
      <w:suff w:val="space"/>
      <w:lvlText w:val="%1."/>
      <w:lvlJc w:val="left"/>
    </w:lvl>
  </w:abstractNum>
  <w:abstractNum w:abstractNumId="2">
    <w:nsid w:val="C2786ECA"/>
    <w:multiLevelType w:val="singleLevel"/>
    <w:tmpl w:val="C2786ECA"/>
    <w:lvl w:ilvl="0" w:tentative="0">
      <w:start w:val="8"/>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D8458C4"/>
    <w:rsid w:val="3B1E7A54"/>
    <w:rsid w:val="41E66E78"/>
    <w:rsid w:val="42894584"/>
    <w:rsid w:val="4D6950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24"/>
      <w:szCs w:val="24"/>
      <w:lang w:val="en-US" w:eastAsia="en-US" w:bidi="ar-SA"/>
    </w:rPr>
  </w:style>
  <w:style w:type="paragraph" w:styleId="4">
    <w:name w:val="Normal (Web)"/>
    <w:basedOn w:val="1"/>
    <w:uiPriority w:val="0"/>
    <w:rPr>
      <w:sz w:val="24"/>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3144</Words>
  <Characters>5118</Characters>
  <TotalTime>6</TotalTime>
  <ScaleCrop>false</ScaleCrop>
  <LinksUpToDate>false</LinksUpToDate>
  <CharactersWithSpaces>5427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2026-04-08T23:23:00Z</dcterms:created>
  <dc:creator>Qin Zengchang</dc:creator>
  <cp:lastModifiedBy>卢崇智</cp:lastModifiedBy>
  <dcterms:modified xsi:type="dcterms:W3CDTF">2026-05-21T16:01:28Z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2026-05-01T22:42:22Z</vt:filetime>
  </property>
  <property fmtid="{D5CDD505-2E9C-101B-9397-08002B2CF9AE}" pid="4" name="KSOTemplateDocerSaveRecord">
    <vt:lpwstr>eyJoZGlkIjoiZjFmZWIzNDg2MmIzZjExOTIzMmViNTBmYTMwYTk0ZWYiLCJ1c2VySWQiOiIxNTcxNTY4NDEzIn0=</vt:lpwstr>
  </property>
  <property fmtid="{D5CDD505-2E9C-101B-9397-08002B2CF9AE}" pid="5" name="KSOProductBuildVer">
    <vt:lpwstr>2052-12.1.0.24034</vt:lpwstr>
  </property>
  <property fmtid="{D5CDD505-2E9C-101B-9397-08002B2CF9AE}" pid="6" name="ICV">
    <vt:lpwstr>243D4651F9C64B3CB87130C287542975_13</vt:lpwstr>
  </property>
</Properties>
</file>