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5A809" w14:textId="77777777" w:rsidR="00847BB9" w:rsidRDefault="00000000">
      <w:pPr>
        <w:jc w:val="center"/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  <w:t>9#</w:t>
      </w:r>
    </w:p>
    <w:p w14:paraId="5EF7D1E2" w14:textId="77777777" w:rsidR="00847BB9" w:rsidRDefault="00000000">
      <w:pPr>
        <w:jc w:val="left"/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  <w:t>产品描述</w:t>
      </w:r>
    </w:p>
    <w:p w14:paraId="30B3A275" w14:textId="65C6E78E" w:rsidR="007805C0" w:rsidRPr="007805C0" w:rsidRDefault="007805C0" w:rsidP="007805C0">
      <w:pPr>
        <w:spacing w:line="360" w:lineRule="auto"/>
        <w:jc w:val="left"/>
        <w:rPr>
          <w:rFonts w:asciiTheme="minorEastAsia" w:hAnsiTheme="minorEastAsia" w:cstheme="minorEastAsia" w:hint="eastAsia"/>
          <w:szCs w:val="21"/>
        </w:rPr>
      </w:pPr>
      <w:r w:rsidRPr="007805C0">
        <w:rPr>
          <w:rFonts w:asciiTheme="minorEastAsia" w:hAnsiTheme="minorEastAsia" w:cstheme="minorEastAsia"/>
          <w:szCs w:val="21"/>
        </w:rPr>
        <w:t>上光膜胶水是一种专为印刷品覆膜工艺设计的高性能溶剂型胶粘剂。该产品具有优异的透明度、粘接强度和耐候性，能够有效增强印刷品表面的光泽度、耐磨性及防水性能，使产品外观更加精美，同时提升印刷品的使用寿命。适用于各类纸张、塑料薄膜（如 BOPP、PET、PVC）、金属</w:t>
      </w:r>
      <w:proofErr w:type="gramStart"/>
      <w:r w:rsidRPr="007805C0">
        <w:rPr>
          <w:rFonts w:asciiTheme="minorEastAsia" w:hAnsiTheme="minorEastAsia" w:cstheme="minorEastAsia"/>
          <w:szCs w:val="21"/>
        </w:rPr>
        <w:t>箔</w:t>
      </w:r>
      <w:proofErr w:type="gramEnd"/>
      <w:r w:rsidRPr="007805C0">
        <w:rPr>
          <w:rFonts w:asciiTheme="minorEastAsia" w:hAnsiTheme="minorEastAsia" w:cstheme="minorEastAsia"/>
          <w:szCs w:val="21"/>
        </w:rPr>
        <w:t>及其他覆膜材料，广泛应用于书籍封面、食品包装、化妆品包装、高端海报及礼盒包装等领域。</w:t>
      </w:r>
    </w:p>
    <w:p w14:paraId="044685F4" w14:textId="77777777" w:rsidR="00847BB9" w:rsidRDefault="00000000">
      <w:pPr>
        <w:jc w:val="left"/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  <w:t>基本特性</w:t>
      </w:r>
    </w:p>
    <w:p w14:paraId="43B34C55" w14:textId="5FD26AB7" w:rsidR="007805C0" w:rsidRPr="007805C0" w:rsidRDefault="007805C0" w:rsidP="007805C0">
      <w:pPr>
        <w:spacing w:line="360" w:lineRule="auto"/>
        <w:jc w:val="left"/>
        <w:rPr>
          <w:rFonts w:asciiTheme="minorEastAsia" w:hAnsiTheme="minorEastAsia" w:cstheme="minorEastAsia" w:hint="eastAsia"/>
          <w:szCs w:val="21"/>
        </w:rPr>
      </w:pPr>
      <w:r w:rsidRPr="007805C0">
        <w:rPr>
          <w:rFonts w:asciiTheme="minorEastAsia" w:hAnsiTheme="minorEastAsia" w:cstheme="minorEastAsia"/>
          <w:szCs w:val="21"/>
        </w:rPr>
        <w:t xml:space="preserve"> </w:t>
      </w:r>
      <w:r>
        <w:rPr>
          <w:rFonts w:asciiTheme="minorEastAsia" w:hAnsiTheme="minorEastAsia" w:cstheme="minorEastAsia" w:hint="eastAsia"/>
          <w:szCs w:val="21"/>
        </w:rPr>
        <w:t>1、</w:t>
      </w:r>
      <w:r w:rsidRPr="007805C0">
        <w:rPr>
          <w:rFonts w:asciiTheme="minorEastAsia" w:hAnsiTheme="minorEastAsia" w:cstheme="minorEastAsia"/>
          <w:szCs w:val="21"/>
        </w:rPr>
        <w:t>优异的粘接性能</w:t>
      </w:r>
      <w:r>
        <w:rPr>
          <w:rFonts w:asciiTheme="minorEastAsia" w:hAnsiTheme="minorEastAsia" w:cstheme="minorEastAsia" w:hint="eastAsia"/>
          <w:szCs w:val="21"/>
        </w:rPr>
        <w:t>：</w:t>
      </w:r>
      <w:r w:rsidRPr="007805C0">
        <w:rPr>
          <w:rFonts w:asciiTheme="minorEastAsia" w:hAnsiTheme="minorEastAsia" w:cstheme="minorEastAsia"/>
          <w:szCs w:val="21"/>
        </w:rPr>
        <w:t>适用于多种材质，包括纸张、BOPP、PET、PVC 及铝箔等。</w:t>
      </w:r>
    </w:p>
    <w:p w14:paraId="5084241B" w14:textId="77777777" w:rsidR="007805C0" w:rsidRPr="007805C0" w:rsidRDefault="007805C0" w:rsidP="007805C0">
      <w:pPr>
        <w:tabs>
          <w:tab w:val="num" w:pos="720"/>
        </w:tabs>
        <w:spacing w:line="360" w:lineRule="auto"/>
        <w:jc w:val="left"/>
        <w:rPr>
          <w:rFonts w:asciiTheme="minorEastAsia" w:hAnsiTheme="minorEastAsia" w:cstheme="minorEastAsia" w:hint="eastAsia"/>
          <w:szCs w:val="21"/>
        </w:rPr>
      </w:pPr>
      <w:r w:rsidRPr="007805C0">
        <w:rPr>
          <w:rFonts w:asciiTheme="minorEastAsia" w:hAnsiTheme="minorEastAsia" w:cstheme="minorEastAsia"/>
          <w:szCs w:val="21"/>
        </w:rPr>
        <w:t>具有良好的初粘力及最终粘接强度，确保覆膜牢固</w:t>
      </w:r>
      <w:proofErr w:type="gramStart"/>
      <w:r w:rsidRPr="007805C0">
        <w:rPr>
          <w:rFonts w:asciiTheme="minorEastAsia" w:hAnsiTheme="minorEastAsia" w:cstheme="minorEastAsia"/>
          <w:szCs w:val="21"/>
        </w:rPr>
        <w:t>不</w:t>
      </w:r>
      <w:proofErr w:type="gramEnd"/>
      <w:r w:rsidRPr="007805C0">
        <w:rPr>
          <w:rFonts w:asciiTheme="minorEastAsia" w:hAnsiTheme="minorEastAsia" w:cstheme="minorEastAsia"/>
          <w:szCs w:val="21"/>
        </w:rPr>
        <w:t>脱层。</w:t>
      </w:r>
    </w:p>
    <w:p w14:paraId="16B78EAB" w14:textId="38214A4D" w:rsidR="007805C0" w:rsidRPr="007805C0" w:rsidRDefault="007805C0" w:rsidP="007805C0">
      <w:pPr>
        <w:spacing w:line="360" w:lineRule="auto"/>
        <w:jc w:val="left"/>
        <w:rPr>
          <w:rFonts w:asciiTheme="minorEastAsia" w:hAnsiTheme="minorEastAsia" w:cstheme="minorEastAsia" w:hint="eastAsia"/>
          <w:szCs w:val="21"/>
        </w:rPr>
      </w:pPr>
      <w:r w:rsidRPr="007805C0">
        <w:rPr>
          <w:rFonts w:asciiTheme="minorEastAsia" w:hAnsiTheme="minorEastAsia" w:cstheme="minorEastAsia"/>
          <w:szCs w:val="21"/>
        </w:rPr>
        <w:t xml:space="preserve"> </w:t>
      </w:r>
      <w:r>
        <w:rPr>
          <w:rFonts w:asciiTheme="minorEastAsia" w:hAnsiTheme="minorEastAsia" w:cstheme="minorEastAsia" w:hint="eastAsia"/>
          <w:szCs w:val="21"/>
        </w:rPr>
        <w:t>2、</w:t>
      </w:r>
      <w:r w:rsidRPr="007805C0">
        <w:rPr>
          <w:rFonts w:asciiTheme="minorEastAsia" w:hAnsiTheme="minorEastAsia" w:cstheme="minorEastAsia"/>
          <w:szCs w:val="21"/>
        </w:rPr>
        <w:t>高透明度与光泽度</w:t>
      </w:r>
      <w:r>
        <w:rPr>
          <w:rFonts w:asciiTheme="minorEastAsia" w:hAnsiTheme="minorEastAsia" w:cstheme="minorEastAsia" w:hint="eastAsia"/>
          <w:szCs w:val="21"/>
        </w:rPr>
        <w:t>：</w:t>
      </w:r>
      <w:r w:rsidRPr="007805C0">
        <w:rPr>
          <w:rFonts w:asciiTheme="minorEastAsia" w:hAnsiTheme="minorEastAsia" w:cstheme="minorEastAsia"/>
          <w:szCs w:val="21"/>
        </w:rPr>
        <w:t>透明度高，不影响印刷品颜色，能显著提升印刷品的光亮度。</w:t>
      </w:r>
    </w:p>
    <w:p w14:paraId="732B71B3" w14:textId="1F9E021F" w:rsidR="007805C0" w:rsidRPr="007805C0" w:rsidRDefault="007805C0" w:rsidP="00BB78DF">
      <w:pPr>
        <w:spacing w:line="360" w:lineRule="auto"/>
        <w:jc w:val="left"/>
        <w:rPr>
          <w:rFonts w:asciiTheme="minorEastAsia" w:hAnsiTheme="minorEastAsia" w:cstheme="minorEastAsia" w:hint="eastAsia"/>
          <w:szCs w:val="21"/>
        </w:rPr>
      </w:pPr>
      <w:r w:rsidRPr="007805C0">
        <w:rPr>
          <w:rFonts w:asciiTheme="minorEastAsia" w:hAnsiTheme="minorEastAsia" w:cstheme="minorEastAsia"/>
          <w:szCs w:val="21"/>
        </w:rPr>
        <w:t xml:space="preserve"> </w:t>
      </w:r>
      <w:r>
        <w:rPr>
          <w:rFonts w:asciiTheme="minorEastAsia" w:hAnsiTheme="minorEastAsia" w:cstheme="minorEastAsia" w:hint="eastAsia"/>
          <w:szCs w:val="21"/>
        </w:rPr>
        <w:t>3、</w:t>
      </w:r>
      <w:r w:rsidRPr="007805C0">
        <w:rPr>
          <w:rFonts w:asciiTheme="minorEastAsia" w:hAnsiTheme="minorEastAsia" w:cstheme="minorEastAsia"/>
          <w:szCs w:val="21"/>
        </w:rPr>
        <w:t>耐水性与耐候性</w:t>
      </w:r>
      <w:r w:rsidR="00BB78DF">
        <w:rPr>
          <w:rFonts w:asciiTheme="minorEastAsia" w:hAnsiTheme="minorEastAsia" w:cstheme="minorEastAsia" w:hint="eastAsia"/>
          <w:szCs w:val="21"/>
        </w:rPr>
        <w:t>：</w:t>
      </w:r>
      <w:r w:rsidRPr="007805C0">
        <w:rPr>
          <w:rFonts w:asciiTheme="minorEastAsia" w:hAnsiTheme="minorEastAsia" w:cstheme="minorEastAsia"/>
          <w:szCs w:val="21"/>
        </w:rPr>
        <w:t>上光膜胶水具有较强的防水、防潮能力，适用于高湿度环境。</w:t>
      </w:r>
    </w:p>
    <w:p w14:paraId="6DC1F757" w14:textId="4F40D211" w:rsidR="007805C0" w:rsidRPr="007805C0" w:rsidRDefault="007805C0" w:rsidP="00BB78DF">
      <w:pPr>
        <w:tabs>
          <w:tab w:val="num" w:pos="720"/>
        </w:tabs>
        <w:spacing w:line="360" w:lineRule="auto"/>
        <w:jc w:val="left"/>
        <w:rPr>
          <w:rFonts w:asciiTheme="minorEastAsia" w:hAnsiTheme="minorEastAsia" w:cstheme="minorEastAsia" w:hint="eastAsia"/>
          <w:szCs w:val="21"/>
        </w:rPr>
      </w:pPr>
      <w:r w:rsidRPr="007805C0">
        <w:rPr>
          <w:rFonts w:asciiTheme="minorEastAsia" w:hAnsiTheme="minorEastAsia" w:cstheme="minorEastAsia"/>
          <w:szCs w:val="21"/>
        </w:rPr>
        <w:t>抗紫外线照射，长时间使用不易泛黄或开裂。</w:t>
      </w:r>
    </w:p>
    <w:p w14:paraId="75E00185" w14:textId="1CB69569" w:rsidR="007805C0" w:rsidRPr="007805C0" w:rsidRDefault="007805C0" w:rsidP="00BB78DF">
      <w:pPr>
        <w:spacing w:line="360" w:lineRule="auto"/>
        <w:jc w:val="left"/>
        <w:rPr>
          <w:rFonts w:asciiTheme="minorEastAsia" w:hAnsiTheme="minorEastAsia" w:cstheme="minorEastAsia" w:hint="eastAsia"/>
          <w:szCs w:val="21"/>
        </w:rPr>
      </w:pPr>
      <w:r w:rsidRPr="007805C0">
        <w:rPr>
          <w:rFonts w:asciiTheme="minorEastAsia" w:hAnsiTheme="minorEastAsia" w:cstheme="minorEastAsia"/>
          <w:szCs w:val="21"/>
        </w:rPr>
        <w:t xml:space="preserve"> </w:t>
      </w:r>
      <w:r w:rsidR="00BB78DF">
        <w:rPr>
          <w:rFonts w:asciiTheme="minorEastAsia" w:hAnsiTheme="minorEastAsia" w:cstheme="minorEastAsia" w:hint="eastAsia"/>
          <w:szCs w:val="21"/>
        </w:rPr>
        <w:t>4、操作便利：</w:t>
      </w:r>
      <w:r w:rsidRPr="007805C0">
        <w:rPr>
          <w:rFonts w:asciiTheme="minorEastAsia" w:hAnsiTheme="minorEastAsia" w:cstheme="minorEastAsia"/>
          <w:szCs w:val="21"/>
        </w:rPr>
        <w:t>适用于自动化涂布设备，干燥速度快，提高生产效率。</w:t>
      </w:r>
    </w:p>
    <w:p w14:paraId="2521E09D" w14:textId="238E8F59" w:rsidR="007805C0" w:rsidRPr="00BB78DF" w:rsidRDefault="007805C0" w:rsidP="00BB78DF">
      <w:pPr>
        <w:tabs>
          <w:tab w:val="num" w:pos="720"/>
        </w:tabs>
        <w:spacing w:line="360" w:lineRule="auto"/>
        <w:jc w:val="left"/>
        <w:rPr>
          <w:rFonts w:asciiTheme="minorEastAsia" w:hAnsiTheme="minorEastAsia" w:cstheme="minorEastAsia" w:hint="eastAsia"/>
          <w:szCs w:val="21"/>
        </w:rPr>
      </w:pPr>
      <w:r w:rsidRPr="007805C0">
        <w:rPr>
          <w:rFonts w:asciiTheme="minorEastAsia" w:hAnsiTheme="minorEastAsia" w:cstheme="minorEastAsia"/>
          <w:szCs w:val="21"/>
        </w:rPr>
        <w:t>适应多种涂布方式，包括滚涂、喷涂、</w:t>
      </w:r>
      <w:proofErr w:type="gramStart"/>
      <w:r w:rsidRPr="007805C0">
        <w:rPr>
          <w:rFonts w:asciiTheme="minorEastAsia" w:hAnsiTheme="minorEastAsia" w:cstheme="minorEastAsia"/>
          <w:szCs w:val="21"/>
        </w:rPr>
        <w:t>浸涂等</w:t>
      </w:r>
      <w:proofErr w:type="gramEnd"/>
      <w:r w:rsidRPr="007805C0">
        <w:rPr>
          <w:rFonts w:asciiTheme="minorEastAsia" w:hAnsiTheme="minorEastAsia" w:cstheme="minorEastAsia"/>
          <w:szCs w:val="21"/>
        </w:rPr>
        <w:t>。</w:t>
      </w:r>
    </w:p>
    <w:p w14:paraId="256E3F36" w14:textId="77777777" w:rsidR="00847BB9" w:rsidRDefault="00000000">
      <w:pPr>
        <w:jc w:val="left"/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  <w:t>典型技术指标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847BB9" w14:paraId="78C8E9B9" w14:textId="77777777">
        <w:tc>
          <w:tcPr>
            <w:tcW w:w="2840" w:type="dxa"/>
            <w:tcBorders>
              <w:top w:val="single" w:sz="4" w:space="0" w:color="auto"/>
              <w:right w:val="nil"/>
            </w:tcBorders>
          </w:tcPr>
          <w:p w14:paraId="7CF4970F" w14:textId="77777777" w:rsidR="00847BB9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物性</w:t>
            </w:r>
          </w:p>
        </w:tc>
        <w:tc>
          <w:tcPr>
            <w:tcW w:w="2841" w:type="dxa"/>
            <w:tcBorders>
              <w:top w:val="single" w:sz="4" w:space="0" w:color="auto"/>
              <w:left w:val="nil"/>
              <w:right w:val="nil"/>
            </w:tcBorders>
          </w:tcPr>
          <w:p w14:paraId="791642A5" w14:textId="77777777" w:rsidR="00847BB9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典型指标</w:t>
            </w:r>
          </w:p>
        </w:tc>
        <w:tc>
          <w:tcPr>
            <w:tcW w:w="2841" w:type="dxa"/>
            <w:tcBorders>
              <w:top w:val="single" w:sz="4" w:space="0" w:color="auto"/>
              <w:left w:val="nil"/>
            </w:tcBorders>
          </w:tcPr>
          <w:p w14:paraId="11B390C9" w14:textId="77777777" w:rsidR="00847BB9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方法</w:t>
            </w:r>
          </w:p>
        </w:tc>
      </w:tr>
      <w:tr w:rsidR="00847BB9" w14:paraId="055C17C9" w14:textId="77777777">
        <w:tc>
          <w:tcPr>
            <w:tcW w:w="2840" w:type="dxa"/>
            <w:tcBorders>
              <w:bottom w:val="nil"/>
              <w:right w:val="nil"/>
            </w:tcBorders>
          </w:tcPr>
          <w:p w14:paraId="7E4AF129" w14:textId="77777777" w:rsidR="00847BB9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外观</w:t>
            </w:r>
          </w:p>
        </w:tc>
        <w:tc>
          <w:tcPr>
            <w:tcW w:w="2841" w:type="dxa"/>
            <w:tcBorders>
              <w:left w:val="nil"/>
              <w:bottom w:val="nil"/>
              <w:right w:val="nil"/>
            </w:tcBorders>
          </w:tcPr>
          <w:p w14:paraId="03D7DE36" w14:textId="77777777" w:rsidR="00847BB9" w:rsidRDefault="00847BB9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</w:p>
        </w:tc>
        <w:tc>
          <w:tcPr>
            <w:tcW w:w="2841" w:type="dxa"/>
            <w:tcBorders>
              <w:left w:val="nil"/>
              <w:bottom w:val="nil"/>
            </w:tcBorders>
          </w:tcPr>
          <w:p w14:paraId="5CD5DD5E" w14:textId="77777777" w:rsidR="00847BB9" w:rsidRDefault="00847BB9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</w:p>
        </w:tc>
      </w:tr>
      <w:tr w:rsidR="00847BB9" w14:paraId="6CEE7BA4" w14:textId="77777777">
        <w:trPr>
          <w:trHeight w:val="327"/>
        </w:trPr>
        <w:tc>
          <w:tcPr>
            <w:tcW w:w="2840" w:type="dxa"/>
            <w:tcBorders>
              <w:top w:val="nil"/>
              <w:bottom w:val="nil"/>
              <w:right w:val="nil"/>
            </w:tcBorders>
          </w:tcPr>
          <w:p w14:paraId="03014DF9" w14:textId="77777777" w:rsidR="00847BB9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黏度（25℃/mPa·s）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051CC745" w14:textId="77777777" w:rsidR="00847BB9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2583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</w:tcBorders>
          </w:tcPr>
          <w:p w14:paraId="2C021A8D" w14:textId="77777777" w:rsidR="00847BB9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GB/T2794-2013</w:t>
            </w:r>
          </w:p>
        </w:tc>
      </w:tr>
      <w:tr w:rsidR="00847BB9" w14:paraId="7AAEC412" w14:textId="77777777">
        <w:tc>
          <w:tcPr>
            <w:tcW w:w="2840" w:type="dxa"/>
            <w:tcBorders>
              <w:top w:val="nil"/>
              <w:bottom w:val="single" w:sz="4" w:space="0" w:color="auto"/>
              <w:right w:val="nil"/>
            </w:tcBorders>
          </w:tcPr>
          <w:p w14:paraId="4A8BB18C" w14:textId="77777777" w:rsidR="00847BB9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不挥发组分（</w:t>
            </w:r>
            <w:proofErr w:type="spellStart"/>
            <w:r>
              <w:rPr>
                <w:rFonts w:asciiTheme="minorEastAsia" w:hAnsiTheme="minorEastAsia" w:cstheme="minorEastAsia" w:hint="eastAsia"/>
                <w:szCs w:val="21"/>
              </w:rPr>
              <w:t>wt</w:t>
            </w:r>
            <w:proofErr w:type="spellEnd"/>
            <w:r>
              <w:rPr>
                <w:rFonts w:asciiTheme="minorEastAsia" w:hAnsiTheme="minorEastAsia" w:cstheme="minorEastAsia" w:hint="eastAsia"/>
                <w:szCs w:val="21"/>
              </w:rPr>
              <w:t>%）</w:t>
            </w:r>
          </w:p>
        </w:tc>
        <w:tc>
          <w:tcPr>
            <w:tcW w:w="284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0279D9" w14:textId="77777777" w:rsidR="00847BB9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34.705</w:t>
            </w:r>
          </w:p>
        </w:tc>
        <w:tc>
          <w:tcPr>
            <w:tcW w:w="2841" w:type="dxa"/>
            <w:tcBorders>
              <w:top w:val="nil"/>
              <w:left w:val="nil"/>
              <w:bottom w:val="single" w:sz="4" w:space="0" w:color="auto"/>
            </w:tcBorders>
          </w:tcPr>
          <w:p w14:paraId="5E3F41B8" w14:textId="77777777" w:rsidR="00847BB9" w:rsidRDefault="00847BB9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</w:p>
        </w:tc>
      </w:tr>
    </w:tbl>
    <w:p w14:paraId="75944325" w14:textId="77777777" w:rsidR="00847BB9" w:rsidRDefault="00000000">
      <w:pPr>
        <w:spacing w:line="360" w:lineRule="auto"/>
        <w:jc w:val="left"/>
        <w:rPr>
          <w:rFonts w:asciiTheme="minorEastAsia" w:hAnsiTheme="minorEastAsia" w:cstheme="minorEastAsia" w:hint="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*典型指标只供参考，具体以实际批次的测试报告为准。</w:t>
      </w:r>
    </w:p>
    <w:p w14:paraId="3B50E8BC" w14:textId="77777777" w:rsidR="00847BB9" w:rsidRDefault="00847BB9">
      <w:pPr>
        <w:spacing w:line="360" w:lineRule="auto"/>
        <w:jc w:val="left"/>
        <w:rPr>
          <w:rFonts w:asciiTheme="minorEastAsia" w:hAnsiTheme="minorEastAsia" w:cstheme="minorEastAsia" w:hint="eastAsia"/>
          <w:szCs w:val="21"/>
        </w:rPr>
      </w:pPr>
    </w:p>
    <w:p w14:paraId="64A637D9" w14:textId="5F06F8C8" w:rsidR="00847BB9" w:rsidRDefault="00000000">
      <w:pPr>
        <w:spacing w:line="360" w:lineRule="auto"/>
        <w:jc w:val="left"/>
        <w:rPr>
          <w:rFonts w:asciiTheme="minorEastAsia" w:hAnsiTheme="minorEastAsia" w:cstheme="minorEastAsia" w:hint="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我司以</w:t>
      </w:r>
      <w:r w:rsidR="00A30677">
        <w:rPr>
          <w:rFonts w:asciiTheme="minorEastAsia" w:hAnsiTheme="minorEastAsia" w:cstheme="minorEastAsia" w:hint="eastAsia"/>
          <w:szCs w:val="21"/>
        </w:rPr>
        <w:t>软PET</w:t>
      </w:r>
      <w:r>
        <w:rPr>
          <w:rFonts w:asciiTheme="minorEastAsia" w:hAnsiTheme="minorEastAsia" w:cstheme="minorEastAsia" w:hint="eastAsia"/>
          <w:szCs w:val="21"/>
        </w:rPr>
        <w:t>膜制备的相应胶带的典型性能：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847BB9" w14:paraId="1738905F" w14:textId="77777777">
        <w:tc>
          <w:tcPr>
            <w:tcW w:w="2840" w:type="dxa"/>
            <w:tcBorders>
              <w:top w:val="single" w:sz="4" w:space="0" w:color="auto"/>
              <w:right w:val="nil"/>
            </w:tcBorders>
          </w:tcPr>
          <w:p w14:paraId="56040E09" w14:textId="77777777" w:rsidR="00847BB9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项目</w:t>
            </w:r>
          </w:p>
        </w:tc>
        <w:tc>
          <w:tcPr>
            <w:tcW w:w="2841" w:type="dxa"/>
            <w:tcBorders>
              <w:top w:val="single" w:sz="4" w:space="0" w:color="auto"/>
              <w:left w:val="nil"/>
              <w:right w:val="nil"/>
            </w:tcBorders>
          </w:tcPr>
          <w:p w14:paraId="79870D31" w14:textId="77777777" w:rsidR="00847BB9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典型指标</w:t>
            </w:r>
          </w:p>
        </w:tc>
        <w:tc>
          <w:tcPr>
            <w:tcW w:w="2841" w:type="dxa"/>
            <w:tcBorders>
              <w:top w:val="single" w:sz="4" w:space="0" w:color="auto"/>
              <w:left w:val="nil"/>
            </w:tcBorders>
          </w:tcPr>
          <w:p w14:paraId="63B9497C" w14:textId="77777777" w:rsidR="00847BB9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方法</w:t>
            </w:r>
          </w:p>
        </w:tc>
      </w:tr>
      <w:tr w:rsidR="00847BB9" w14:paraId="20AC1E43" w14:textId="77777777">
        <w:tc>
          <w:tcPr>
            <w:tcW w:w="2840" w:type="dxa"/>
            <w:tcBorders>
              <w:bottom w:val="nil"/>
              <w:right w:val="nil"/>
            </w:tcBorders>
          </w:tcPr>
          <w:p w14:paraId="53960294" w14:textId="77777777" w:rsidR="00847BB9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初黏性</w:t>
            </w:r>
          </w:p>
        </w:tc>
        <w:tc>
          <w:tcPr>
            <w:tcW w:w="2841" w:type="dxa"/>
            <w:tcBorders>
              <w:left w:val="nil"/>
              <w:bottom w:val="nil"/>
              <w:right w:val="nil"/>
            </w:tcBorders>
          </w:tcPr>
          <w:p w14:paraId="62B84D8F" w14:textId="77777777" w:rsidR="00847BB9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4#钢球</w:t>
            </w:r>
          </w:p>
        </w:tc>
        <w:tc>
          <w:tcPr>
            <w:tcW w:w="2841" w:type="dxa"/>
            <w:tcBorders>
              <w:left w:val="nil"/>
              <w:bottom w:val="nil"/>
            </w:tcBorders>
          </w:tcPr>
          <w:p w14:paraId="3B877613" w14:textId="77777777" w:rsidR="00847BB9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GB/T4852-2002</w:t>
            </w:r>
          </w:p>
        </w:tc>
      </w:tr>
      <w:tr w:rsidR="00847BB9" w14:paraId="266092D4" w14:textId="77777777">
        <w:trPr>
          <w:trHeight w:val="327"/>
        </w:trPr>
        <w:tc>
          <w:tcPr>
            <w:tcW w:w="2840" w:type="dxa"/>
            <w:tcBorders>
              <w:top w:val="nil"/>
              <w:bottom w:val="nil"/>
              <w:right w:val="nil"/>
            </w:tcBorders>
          </w:tcPr>
          <w:p w14:paraId="651F8480" w14:textId="77777777" w:rsidR="00847BB9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持黏性（1kg/完全滑落）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53714720" w14:textId="77777777" w:rsidR="00847BB9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48h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</w:tcBorders>
          </w:tcPr>
          <w:p w14:paraId="2116C500" w14:textId="77777777" w:rsidR="00847BB9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GB/T4851-2014</w:t>
            </w:r>
          </w:p>
        </w:tc>
      </w:tr>
      <w:tr w:rsidR="00847BB9" w14:paraId="2805B026" w14:textId="77777777">
        <w:tc>
          <w:tcPr>
            <w:tcW w:w="2840" w:type="dxa"/>
            <w:tcBorders>
              <w:top w:val="nil"/>
              <w:bottom w:val="single" w:sz="4" w:space="0" w:color="auto"/>
              <w:right w:val="nil"/>
            </w:tcBorders>
          </w:tcPr>
          <w:p w14:paraId="47F15A17" w14:textId="77777777" w:rsidR="00847BB9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剥离强度（N/cm）</w:t>
            </w:r>
          </w:p>
        </w:tc>
        <w:tc>
          <w:tcPr>
            <w:tcW w:w="284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53C3C2C" w14:textId="77777777" w:rsidR="00847BB9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4.495</w:t>
            </w:r>
          </w:p>
        </w:tc>
        <w:tc>
          <w:tcPr>
            <w:tcW w:w="2841" w:type="dxa"/>
            <w:tcBorders>
              <w:top w:val="nil"/>
              <w:left w:val="nil"/>
              <w:bottom w:val="single" w:sz="4" w:space="0" w:color="auto"/>
            </w:tcBorders>
          </w:tcPr>
          <w:p w14:paraId="43660D6E" w14:textId="77777777" w:rsidR="00847BB9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GB/T2792-2014</w:t>
            </w:r>
          </w:p>
        </w:tc>
      </w:tr>
    </w:tbl>
    <w:p w14:paraId="4920A022" w14:textId="77777777" w:rsidR="00847BB9" w:rsidRDefault="00000000">
      <w:pPr>
        <w:spacing w:line="360" w:lineRule="auto"/>
        <w:jc w:val="left"/>
        <w:rPr>
          <w:rFonts w:asciiTheme="minorEastAsia" w:hAnsiTheme="minorEastAsia" w:cstheme="minorEastAsia" w:hint="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*典型指标只供参考，所制备胶带或其他成品性能具体以客户实际测试为准。</w:t>
      </w:r>
    </w:p>
    <w:p w14:paraId="46E7B78D" w14:textId="622D98EF" w:rsidR="000A32CA" w:rsidRPr="000A32CA" w:rsidRDefault="00000000" w:rsidP="000A32CA">
      <w:pPr>
        <w:tabs>
          <w:tab w:val="left" w:pos="2025"/>
        </w:tabs>
        <w:jc w:val="left"/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  <w:lastRenderedPageBreak/>
        <w:t>使用方法</w:t>
      </w:r>
      <w:r w:rsidR="000A32CA"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  <w:tab/>
      </w:r>
    </w:p>
    <w:p w14:paraId="285B62E1" w14:textId="5A860B28" w:rsidR="000A32CA" w:rsidRPr="000A32CA" w:rsidRDefault="000A32CA" w:rsidP="000A32CA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0A32CA">
        <w:rPr>
          <w:rFonts w:asciiTheme="minorEastAsia" w:hAnsiTheme="minorEastAsia" w:cstheme="minorEastAsia" w:hint="eastAsia"/>
          <w:szCs w:val="21"/>
        </w:rPr>
        <w:t>确保印刷品或覆膜材料表面干燥、无油污、无灰尘，以保证最佳粘接效果。对于光滑或特殊材质（如 PET、PVC），建议先进行表面处理（电晕或涂底胶），提高粘附力。可采用滚涂、喷涂、</w:t>
      </w:r>
      <w:proofErr w:type="gramStart"/>
      <w:r w:rsidRPr="000A32CA">
        <w:rPr>
          <w:rFonts w:asciiTheme="minorEastAsia" w:hAnsiTheme="minorEastAsia" w:cstheme="minorEastAsia" w:hint="eastAsia"/>
          <w:szCs w:val="21"/>
        </w:rPr>
        <w:t>浸涂或</w:t>
      </w:r>
      <w:proofErr w:type="gramEnd"/>
      <w:r w:rsidRPr="000A32CA">
        <w:rPr>
          <w:rFonts w:asciiTheme="minorEastAsia" w:hAnsiTheme="minorEastAsia" w:cstheme="minorEastAsia" w:hint="eastAsia"/>
          <w:szCs w:val="21"/>
        </w:rPr>
        <w:t>刮涂等方式均匀涂布胶水。</w:t>
      </w:r>
    </w:p>
    <w:p w14:paraId="4A5540C5" w14:textId="10623A78" w:rsidR="000A32CA" w:rsidRPr="000A32CA" w:rsidRDefault="000A32CA" w:rsidP="000A32CA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0A32CA">
        <w:rPr>
          <w:rFonts w:asciiTheme="minorEastAsia" w:hAnsiTheme="minorEastAsia" w:cstheme="minorEastAsia" w:hint="eastAsia"/>
          <w:szCs w:val="21"/>
        </w:rPr>
        <w:t>可选择热风烘干，推荐温度80</w:t>
      </w:r>
      <w:r>
        <w:rPr>
          <w:rFonts w:asciiTheme="minorEastAsia" w:hAnsiTheme="minorEastAsia" w:cstheme="minorEastAsia" w:hint="eastAsia"/>
          <w:szCs w:val="21"/>
        </w:rPr>
        <w:t>-100</w:t>
      </w:r>
      <w:r w:rsidRPr="000A32CA">
        <w:rPr>
          <w:rFonts w:asciiTheme="minorEastAsia" w:hAnsiTheme="minorEastAsia" w:cstheme="minorEastAsia" w:hint="eastAsia"/>
          <w:szCs w:val="21"/>
        </w:rPr>
        <w:t>°C，</w:t>
      </w:r>
      <w:r>
        <w:rPr>
          <w:rFonts w:asciiTheme="minorEastAsia" w:hAnsiTheme="minorEastAsia" w:cstheme="minorEastAsia" w:hint="eastAsia"/>
          <w:szCs w:val="21"/>
        </w:rPr>
        <w:t>溶剂</w:t>
      </w:r>
      <w:r w:rsidRPr="000A32CA">
        <w:rPr>
          <w:rFonts w:asciiTheme="minorEastAsia" w:hAnsiTheme="minorEastAsia" w:cstheme="minorEastAsia" w:hint="eastAsia"/>
          <w:szCs w:val="21"/>
        </w:rPr>
        <w:t>挥发，提高生产效率。确保胶层完全干燥后再进行覆膜，以避免起泡或粘连问题。</w:t>
      </w:r>
    </w:p>
    <w:p w14:paraId="5B5DCE6E" w14:textId="0D102843" w:rsidR="000A32CA" w:rsidRPr="000A32CA" w:rsidRDefault="000A32CA" w:rsidP="000A32CA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0A32CA">
        <w:rPr>
          <w:rFonts w:asciiTheme="minorEastAsia" w:hAnsiTheme="minorEastAsia" w:cstheme="minorEastAsia" w:hint="eastAsia"/>
          <w:szCs w:val="21"/>
        </w:rPr>
        <w:t>干燥后，将上光膜与印刷品贴合，使用覆膜机进行压合，控制适当压力与温度。覆膜完成后，应静置 12-24 小时，让胶水充分固化，以获得最佳粘接强度。成品应存放于干燥、避光、通风的环境，避免高温、高</w:t>
      </w:r>
      <w:proofErr w:type="gramStart"/>
      <w:r w:rsidRPr="000A32CA">
        <w:rPr>
          <w:rFonts w:asciiTheme="minorEastAsia" w:hAnsiTheme="minorEastAsia" w:cstheme="minorEastAsia" w:hint="eastAsia"/>
          <w:szCs w:val="21"/>
        </w:rPr>
        <w:t>湿影响</w:t>
      </w:r>
      <w:proofErr w:type="gramEnd"/>
      <w:r w:rsidRPr="000A32CA">
        <w:rPr>
          <w:rFonts w:asciiTheme="minorEastAsia" w:hAnsiTheme="minorEastAsia" w:cstheme="minorEastAsia" w:hint="eastAsia"/>
          <w:szCs w:val="21"/>
        </w:rPr>
        <w:t>粘接效果。</w:t>
      </w:r>
    </w:p>
    <w:p w14:paraId="2E6FD25F" w14:textId="77777777" w:rsidR="00847BB9" w:rsidRDefault="00000000">
      <w:pPr>
        <w:jc w:val="left"/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  <w:t>包装与储存</w:t>
      </w:r>
    </w:p>
    <w:p w14:paraId="213DB19E" w14:textId="1D7ADD7C" w:rsidR="000A32CA" w:rsidRPr="000A32CA" w:rsidRDefault="000A32CA" w:rsidP="000A32CA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0A32CA">
        <w:rPr>
          <w:rFonts w:asciiTheme="minorEastAsia" w:hAnsiTheme="minorEastAsia" w:cstheme="minorEastAsia" w:hint="eastAsia"/>
          <w:szCs w:val="21"/>
        </w:rPr>
        <w:t>包装规格</w:t>
      </w:r>
      <w:r>
        <w:rPr>
          <w:rFonts w:asciiTheme="minorEastAsia" w:hAnsiTheme="minorEastAsia" w:cstheme="minorEastAsia" w:hint="eastAsia"/>
          <w:szCs w:val="21"/>
        </w:rPr>
        <w:t>：1</w:t>
      </w:r>
      <w:r w:rsidRPr="000A32CA">
        <w:rPr>
          <w:rFonts w:asciiTheme="minorEastAsia" w:hAnsiTheme="minorEastAsia" w:cstheme="minorEastAsia" w:hint="eastAsia"/>
          <w:szCs w:val="21"/>
        </w:rPr>
        <w:t>80kg/桶（标准塑料桶或金属桶）1000kg/吨桶（IBC 集装桶，适用于大批量使用）</w:t>
      </w:r>
    </w:p>
    <w:p w14:paraId="5F5B524C" w14:textId="77777777" w:rsidR="000A32CA" w:rsidRPr="000A32CA" w:rsidRDefault="000A32CA" w:rsidP="000A32CA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0A32CA">
        <w:rPr>
          <w:rFonts w:asciiTheme="minorEastAsia" w:hAnsiTheme="minorEastAsia" w:cstheme="minorEastAsia" w:hint="eastAsia"/>
          <w:szCs w:val="21"/>
        </w:rPr>
        <w:t>存放环境：建议存放于5~35°C的干燥、阴凉、通风处，避免阳光直射和高温环境，以防胶水变质。</w:t>
      </w:r>
    </w:p>
    <w:p w14:paraId="4D7129EA" w14:textId="77777777" w:rsidR="000A32CA" w:rsidRPr="000A32CA" w:rsidRDefault="000A32CA" w:rsidP="000A32CA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0A32CA">
        <w:rPr>
          <w:rFonts w:asciiTheme="minorEastAsia" w:hAnsiTheme="minorEastAsia" w:cstheme="minorEastAsia" w:hint="eastAsia"/>
          <w:szCs w:val="21"/>
        </w:rPr>
        <w:t>密封保存：使用后请密封桶盖，避免长时间暴露于空气中，以防水分蒸发或胶水受污染。</w:t>
      </w:r>
    </w:p>
    <w:p w14:paraId="1C1D561F" w14:textId="7CFBC03F" w:rsidR="000A32CA" w:rsidRPr="000A32CA" w:rsidRDefault="000A32CA" w:rsidP="000A32CA">
      <w:pPr>
        <w:spacing w:line="360" w:lineRule="auto"/>
        <w:jc w:val="left"/>
        <w:rPr>
          <w:rFonts w:asciiTheme="minorEastAsia" w:hAnsiTheme="minorEastAsia" w:cstheme="minorEastAsia" w:hint="eastAsia"/>
          <w:szCs w:val="21"/>
        </w:rPr>
      </w:pPr>
      <w:r w:rsidRPr="000A32CA">
        <w:rPr>
          <w:rFonts w:asciiTheme="minorEastAsia" w:hAnsiTheme="minorEastAsia" w:cstheme="minorEastAsia" w:hint="eastAsia"/>
          <w:szCs w:val="21"/>
        </w:rPr>
        <w:t>防冻防潮：冬季低温环境（0°C 以下）可能会影响胶水流动性，建议存放于保温环境；如胶水因低温出现粘度增大，可适当加温至室温并搅拌均匀后使用。</w:t>
      </w:r>
    </w:p>
    <w:p w14:paraId="2C7DA653" w14:textId="77777777" w:rsidR="000A32CA" w:rsidRPr="000A32CA" w:rsidRDefault="000A32CA" w:rsidP="000A32CA">
      <w:pPr>
        <w:spacing w:line="360" w:lineRule="auto"/>
        <w:jc w:val="left"/>
        <w:rPr>
          <w:rFonts w:asciiTheme="minorEastAsia" w:hAnsiTheme="minorEastAsia" w:cstheme="minorEastAsia" w:hint="eastAsia"/>
          <w:szCs w:val="21"/>
        </w:rPr>
      </w:pPr>
      <w:r w:rsidRPr="000A32CA">
        <w:rPr>
          <w:rFonts w:asciiTheme="minorEastAsia" w:hAnsiTheme="minorEastAsia" w:cstheme="minorEastAsia" w:hint="eastAsia"/>
          <w:szCs w:val="21"/>
        </w:rPr>
        <w:t>采用专业物流运输，确保运输过程中防雨、防晒、防潮。</w:t>
      </w:r>
    </w:p>
    <w:p w14:paraId="6B62876E" w14:textId="77777777" w:rsidR="000A32CA" w:rsidRPr="000A32CA" w:rsidRDefault="000A32CA" w:rsidP="000A32CA">
      <w:pPr>
        <w:spacing w:line="360" w:lineRule="auto"/>
        <w:jc w:val="left"/>
        <w:rPr>
          <w:rFonts w:asciiTheme="minorEastAsia" w:hAnsiTheme="minorEastAsia" w:cstheme="minorEastAsia" w:hint="eastAsia"/>
          <w:szCs w:val="21"/>
        </w:rPr>
      </w:pPr>
      <w:r w:rsidRPr="000A32CA">
        <w:rPr>
          <w:rFonts w:asciiTheme="minorEastAsia" w:hAnsiTheme="minorEastAsia" w:cstheme="minorEastAsia" w:hint="eastAsia"/>
          <w:szCs w:val="21"/>
        </w:rPr>
        <w:t>产品为非危险品，可通过普通货运渠道运输，但需避免剧烈震动、倾倒或泄漏。</w:t>
      </w:r>
    </w:p>
    <w:p w14:paraId="43CA75A1" w14:textId="21B4ABD5" w:rsidR="000A32CA" w:rsidRPr="000A32CA" w:rsidRDefault="000A32CA" w:rsidP="000A32CA">
      <w:pPr>
        <w:spacing w:line="360" w:lineRule="auto"/>
        <w:jc w:val="left"/>
        <w:rPr>
          <w:rFonts w:asciiTheme="minorEastAsia" w:hAnsiTheme="minorEastAsia" w:cstheme="minorEastAsia" w:hint="eastAsia"/>
          <w:szCs w:val="21"/>
        </w:rPr>
      </w:pPr>
      <w:r w:rsidRPr="000A32CA">
        <w:rPr>
          <w:rFonts w:asciiTheme="minorEastAsia" w:hAnsiTheme="minorEastAsia" w:cstheme="minorEastAsia" w:hint="eastAsia"/>
          <w:szCs w:val="21"/>
        </w:rPr>
        <w:t>提供全国范围内送货上门服务，可协助客户安排仓储和交付。</w:t>
      </w:r>
    </w:p>
    <w:p w14:paraId="12F54B15" w14:textId="77777777" w:rsidR="000A32CA" w:rsidRDefault="00000000" w:rsidP="000A32CA">
      <w:pPr>
        <w:spacing w:line="360" w:lineRule="auto"/>
        <w:jc w:val="left"/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  <w:t>有效保证信息</w:t>
      </w:r>
    </w:p>
    <w:p w14:paraId="625999E7" w14:textId="7EC97E0A" w:rsidR="000A32CA" w:rsidRPr="000A32CA" w:rsidRDefault="000A32CA" w:rsidP="000A32CA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0A32CA">
        <w:rPr>
          <w:rFonts w:asciiTheme="minorEastAsia" w:hAnsiTheme="minorEastAsia" w:cstheme="minorEastAsia" w:hint="eastAsia"/>
          <w:szCs w:val="21"/>
        </w:rPr>
        <w:t xml:space="preserve">在 5~35°C 环境下，密封存储可保持6-12 </w:t>
      </w:r>
      <w:proofErr w:type="gramStart"/>
      <w:r w:rsidRPr="000A32CA">
        <w:rPr>
          <w:rFonts w:asciiTheme="minorEastAsia" w:hAnsiTheme="minorEastAsia" w:cstheme="minorEastAsia" w:hint="eastAsia"/>
          <w:szCs w:val="21"/>
        </w:rPr>
        <w:t>个</w:t>
      </w:r>
      <w:proofErr w:type="gramEnd"/>
      <w:r w:rsidRPr="000A32CA">
        <w:rPr>
          <w:rFonts w:asciiTheme="minorEastAsia" w:hAnsiTheme="minorEastAsia" w:cstheme="minorEastAsia" w:hint="eastAsia"/>
          <w:szCs w:val="21"/>
        </w:rPr>
        <w:t>月</w:t>
      </w:r>
      <w:proofErr w:type="gramStart"/>
      <w:r w:rsidRPr="000A32CA">
        <w:rPr>
          <w:rFonts w:asciiTheme="minorEastAsia" w:hAnsiTheme="minorEastAsia" w:cstheme="minorEastAsia" w:hint="eastAsia"/>
          <w:szCs w:val="21"/>
        </w:rPr>
        <w:t>不</w:t>
      </w:r>
      <w:proofErr w:type="gramEnd"/>
      <w:r w:rsidRPr="000A32CA">
        <w:rPr>
          <w:rFonts w:asciiTheme="minorEastAsia" w:hAnsiTheme="minorEastAsia" w:cstheme="minorEastAsia" w:hint="eastAsia"/>
          <w:szCs w:val="21"/>
        </w:rPr>
        <w:t>变质。避免阳光直射、高温、严寒或潮湿环境，以免影响胶水性能。</w:t>
      </w:r>
    </w:p>
    <w:p w14:paraId="22720EC8" w14:textId="77777777" w:rsidR="000A32CA" w:rsidRPr="000A32CA" w:rsidRDefault="000A32CA" w:rsidP="000A32CA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0A32CA">
        <w:rPr>
          <w:rFonts w:asciiTheme="minorEastAsia" w:hAnsiTheme="minorEastAsia" w:cstheme="minorEastAsia" w:hint="eastAsia"/>
          <w:szCs w:val="21"/>
        </w:rPr>
        <w:t>采用低 VOC、无毒环保配方，符合RoHS、REACH、FDA等环保标准，可用于食品包装。</w:t>
      </w:r>
    </w:p>
    <w:p w14:paraId="0CADDCA9" w14:textId="77777777" w:rsidR="000A32CA" w:rsidRPr="000A32CA" w:rsidRDefault="000A32CA" w:rsidP="000A32CA">
      <w:pPr>
        <w:spacing w:line="360" w:lineRule="auto"/>
        <w:jc w:val="left"/>
        <w:rPr>
          <w:rFonts w:asciiTheme="minorEastAsia" w:hAnsiTheme="minorEastAsia" w:cstheme="minorEastAsia" w:hint="eastAsia"/>
          <w:szCs w:val="21"/>
        </w:rPr>
      </w:pPr>
      <w:r w:rsidRPr="000A32CA">
        <w:rPr>
          <w:rFonts w:asciiTheme="minorEastAsia" w:hAnsiTheme="minorEastAsia" w:cstheme="minorEastAsia" w:hint="eastAsia"/>
          <w:szCs w:val="21"/>
        </w:rPr>
        <w:t>在正常操作条件下，对人体无刺激性，但避免直接接触皮肤和眼睛，若不慎接触，请立即用清水冲洗。</w:t>
      </w:r>
    </w:p>
    <w:p w14:paraId="2B60CCC2" w14:textId="3CE5341D" w:rsidR="00847BB9" w:rsidRPr="000A32CA" w:rsidRDefault="000A32CA" w:rsidP="000A32CA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0A32CA">
        <w:rPr>
          <w:rFonts w:asciiTheme="minorEastAsia" w:hAnsiTheme="minorEastAsia" w:cstheme="minorEastAsia" w:hint="eastAsia"/>
          <w:szCs w:val="21"/>
        </w:rPr>
        <w:t>本产品经过严格质量检测，符合行业标准，可提供质量检测报告。如因产品本身质量问题导致的粘接异常，本公司可提供技术支持或更换产品。提供全程技术指导，包括配方调整、应用优化、设备匹配等。可根据客户需求提供定制</w:t>
      </w:r>
      <w:proofErr w:type="gramStart"/>
      <w:r w:rsidRPr="000A32CA">
        <w:rPr>
          <w:rFonts w:asciiTheme="minorEastAsia" w:hAnsiTheme="minorEastAsia" w:cstheme="minorEastAsia" w:hint="eastAsia"/>
          <w:szCs w:val="21"/>
        </w:rPr>
        <w:t>化解决</w:t>
      </w:r>
      <w:proofErr w:type="gramEnd"/>
      <w:r w:rsidRPr="000A32CA">
        <w:rPr>
          <w:rFonts w:asciiTheme="minorEastAsia" w:hAnsiTheme="minorEastAsia" w:cstheme="minorEastAsia" w:hint="eastAsia"/>
          <w:szCs w:val="21"/>
        </w:rPr>
        <w:t>方案，满足不同工艺要求</w:t>
      </w:r>
    </w:p>
    <w:p w14:paraId="50931F10" w14:textId="450CCACB" w:rsidR="000A32CA" w:rsidRPr="000A32CA" w:rsidRDefault="000A32CA" w:rsidP="000A32CA">
      <w:pPr>
        <w:jc w:val="left"/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</w:pPr>
      <w:r w:rsidRPr="000A32CA"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  <w:lastRenderedPageBreak/>
        <w:t>产品稳定性</w:t>
      </w:r>
    </w:p>
    <w:p w14:paraId="108D97E7" w14:textId="21C2036A" w:rsidR="000A32CA" w:rsidRPr="000A32CA" w:rsidRDefault="000A32CA" w:rsidP="000A32CA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0A32CA">
        <w:rPr>
          <w:rFonts w:asciiTheme="minorEastAsia" w:hAnsiTheme="minorEastAsia" w:cstheme="minorEastAsia"/>
          <w:szCs w:val="21"/>
        </w:rPr>
        <w:t xml:space="preserve">在5~35°C的环境下密封存储，可保持6-12 </w:t>
      </w:r>
      <w:proofErr w:type="gramStart"/>
      <w:r w:rsidRPr="000A32CA">
        <w:rPr>
          <w:rFonts w:asciiTheme="minorEastAsia" w:hAnsiTheme="minorEastAsia" w:cstheme="minorEastAsia"/>
          <w:szCs w:val="21"/>
        </w:rPr>
        <w:t>个</w:t>
      </w:r>
      <w:proofErr w:type="gramEnd"/>
      <w:r w:rsidRPr="000A32CA">
        <w:rPr>
          <w:rFonts w:asciiTheme="minorEastAsia" w:hAnsiTheme="minorEastAsia" w:cstheme="minorEastAsia"/>
          <w:szCs w:val="21"/>
        </w:rPr>
        <w:t>月</w:t>
      </w:r>
      <w:proofErr w:type="gramStart"/>
      <w:r w:rsidRPr="000A32CA">
        <w:rPr>
          <w:rFonts w:asciiTheme="minorEastAsia" w:hAnsiTheme="minorEastAsia" w:cstheme="minorEastAsia"/>
          <w:szCs w:val="21"/>
        </w:rPr>
        <w:t>不</w:t>
      </w:r>
      <w:proofErr w:type="gramEnd"/>
      <w:r w:rsidRPr="000A32CA">
        <w:rPr>
          <w:rFonts w:asciiTheme="minorEastAsia" w:hAnsiTheme="minorEastAsia" w:cstheme="minorEastAsia"/>
          <w:szCs w:val="21"/>
        </w:rPr>
        <w:t>变质。在适宜存储条件下，胶水不会出现分层、凝固、沉淀或流动性下降等现象。低温环境（0°C 以下）可能导致粘度增加或局部结块，可在室温放置恢复或低温搅拌后使用，不影响性能。</w:t>
      </w:r>
    </w:p>
    <w:p w14:paraId="439952BB" w14:textId="31CA3CD8" w:rsidR="000A32CA" w:rsidRPr="000A32CA" w:rsidRDefault="000A32CA" w:rsidP="000A32CA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0A32CA">
        <w:rPr>
          <w:rFonts w:asciiTheme="minorEastAsia" w:hAnsiTheme="minorEastAsia" w:cstheme="minorEastAsia"/>
          <w:szCs w:val="21"/>
        </w:rPr>
        <w:t>胶水在正常使用条件下不易受温度、湿度影响，粘接效果稳定。适用于自动化和手工涂布，干燥均匀，不易出现拉丝、结皮或起泡现象。覆膜后胶层不易开裂、脱层，保持长期粘接力。</w:t>
      </w:r>
    </w:p>
    <w:p w14:paraId="7A4B8227" w14:textId="77777777" w:rsidR="000A32CA" w:rsidRPr="000A32CA" w:rsidRDefault="000A32CA" w:rsidP="000A32CA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0A32CA">
        <w:rPr>
          <w:rFonts w:asciiTheme="minorEastAsia" w:hAnsiTheme="minorEastAsia" w:cstheme="minorEastAsia"/>
          <w:szCs w:val="21"/>
        </w:rPr>
        <w:t>胶层具有良好的抗氧化性、耐紫外线性能，长期暴露于光照环境不易黄变、老化。</w:t>
      </w:r>
    </w:p>
    <w:p w14:paraId="1EE700F7" w14:textId="77E9B3EE" w:rsidR="000A32CA" w:rsidRPr="000A32CA" w:rsidRDefault="000A32CA" w:rsidP="000A32CA">
      <w:pPr>
        <w:spacing w:line="360" w:lineRule="auto"/>
        <w:jc w:val="left"/>
        <w:rPr>
          <w:rFonts w:asciiTheme="minorEastAsia" w:hAnsiTheme="minorEastAsia" w:cstheme="minorEastAsia" w:hint="eastAsia"/>
          <w:szCs w:val="21"/>
        </w:rPr>
      </w:pPr>
      <w:r w:rsidRPr="000A32CA">
        <w:rPr>
          <w:rFonts w:asciiTheme="minorEastAsia" w:hAnsiTheme="minorEastAsia" w:cstheme="minorEastAsia"/>
          <w:szCs w:val="21"/>
        </w:rPr>
        <w:t>具备耐湿热、耐水性，适用于潮湿或温度变化较大的环境，不易失效。经过加速老化测试，产品仍能保持良好的粘接强度和透明度。</w:t>
      </w:r>
    </w:p>
    <w:p w14:paraId="3B2AFCBE" w14:textId="10AA41B0" w:rsidR="000A32CA" w:rsidRPr="000A32CA" w:rsidRDefault="000A32CA" w:rsidP="000A32CA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0A32CA">
        <w:rPr>
          <w:rFonts w:asciiTheme="minorEastAsia" w:hAnsiTheme="minorEastAsia" w:cstheme="minorEastAsia"/>
          <w:szCs w:val="21"/>
        </w:rPr>
        <w:t>采用低 VOC 环保配方，符合RoHS、REACH、FDA等环保标准，可用于食品、药品包装领域。无有害溶剂挥发，不对人体健康造成影响，在安全操作条件下无毒无害</w:t>
      </w:r>
    </w:p>
    <w:p w14:paraId="7B2ED4B5" w14:textId="77777777" w:rsidR="000A32CA" w:rsidRPr="00214656" w:rsidRDefault="000A32CA" w:rsidP="00214656">
      <w:pPr>
        <w:jc w:val="left"/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</w:pPr>
      <w:r w:rsidRPr="00214656">
        <w:rPr>
          <w:rFonts w:asciiTheme="majorEastAsia" w:eastAsiaTheme="majorEastAsia" w:hAnsiTheme="majorEastAsia" w:cstheme="majorEastAsia"/>
          <w:b/>
          <w:bCs/>
          <w:sz w:val="28"/>
          <w:szCs w:val="28"/>
        </w:rPr>
        <w:t>本产品经过严格的质量检测和出厂检验，确保符合行业标准。</w:t>
      </w:r>
    </w:p>
    <w:p w14:paraId="4EA31771" w14:textId="3D08C6A0" w:rsidR="000A32CA" w:rsidRPr="00214656" w:rsidRDefault="000A32CA" w:rsidP="00214656">
      <w:pPr>
        <w:jc w:val="left"/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</w:pPr>
      <w:r w:rsidRPr="00214656">
        <w:rPr>
          <w:rFonts w:asciiTheme="majorEastAsia" w:eastAsiaTheme="majorEastAsia" w:hAnsiTheme="majorEastAsia" w:cstheme="majorEastAsia"/>
          <w:b/>
          <w:bCs/>
          <w:sz w:val="28"/>
          <w:szCs w:val="28"/>
        </w:rPr>
        <w:t>如因产品本身质量问题导致的粘接异常，本公司可提供技术支持</w:t>
      </w:r>
      <w:r w:rsidRPr="00214656"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  <w:t>。</w:t>
      </w:r>
    </w:p>
    <w:p w14:paraId="73E3D6B4" w14:textId="77777777" w:rsidR="000A32CA" w:rsidRPr="00214656" w:rsidRDefault="000A32CA" w:rsidP="00214656">
      <w:pPr>
        <w:jc w:val="left"/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</w:pPr>
    </w:p>
    <w:sectPr w:rsidR="000A32CA" w:rsidRPr="002146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512883" w14:textId="77777777" w:rsidR="004327B8" w:rsidRDefault="004327B8" w:rsidP="00214656">
      <w:r>
        <w:separator/>
      </w:r>
    </w:p>
  </w:endnote>
  <w:endnote w:type="continuationSeparator" w:id="0">
    <w:p w14:paraId="54695940" w14:textId="77777777" w:rsidR="004327B8" w:rsidRDefault="004327B8" w:rsidP="002146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B0400000000000000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6E022C" w14:textId="77777777" w:rsidR="004327B8" w:rsidRDefault="004327B8" w:rsidP="00214656">
      <w:r>
        <w:separator/>
      </w:r>
    </w:p>
  </w:footnote>
  <w:footnote w:type="continuationSeparator" w:id="0">
    <w:p w14:paraId="78B5ABF1" w14:textId="77777777" w:rsidR="004327B8" w:rsidRDefault="004327B8" w:rsidP="002146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377EC"/>
    <w:multiLevelType w:val="multilevel"/>
    <w:tmpl w:val="C8D2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4476E8"/>
    <w:multiLevelType w:val="multilevel"/>
    <w:tmpl w:val="F342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D205D5"/>
    <w:multiLevelType w:val="multilevel"/>
    <w:tmpl w:val="FCBA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419EC"/>
    <w:multiLevelType w:val="multilevel"/>
    <w:tmpl w:val="542C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760684"/>
    <w:multiLevelType w:val="multilevel"/>
    <w:tmpl w:val="58E6C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E376E3"/>
    <w:multiLevelType w:val="multilevel"/>
    <w:tmpl w:val="7B2C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860135"/>
    <w:multiLevelType w:val="multilevel"/>
    <w:tmpl w:val="0E58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101BB3"/>
    <w:multiLevelType w:val="multilevel"/>
    <w:tmpl w:val="C1AA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472271"/>
    <w:multiLevelType w:val="multilevel"/>
    <w:tmpl w:val="25EE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683236"/>
    <w:multiLevelType w:val="multilevel"/>
    <w:tmpl w:val="F354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B83563"/>
    <w:multiLevelType w:val="multilevel"/>
    <w:tmpl w:val="C66A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8033369">
    <w:abstractNumId w:val="5"/>
  </w:num>
  <w:num w:numId="2" w16cid:durableId="513571463">
    <w:abstractNumId w:val="8"/>
  </w:num>
  <w:num w:numId="3" w16cid:durableId="1504280478">
    <w:abstractNumId w:val="9"/>
  </w:num>
  <w:num w:numId="4" w16cid:durableId="875042690">
    <w:abstractNumId w:val="3"/>
  </w:num>
  <w:num w:numId="5" w16cid:durableId="1704598956">
    <w:abstractNumId w:val="0"/>
  </w:num>
  <w:num w:numId="6" w16cid:durableId="1851793159">
    <w:abstractNumId w:val="10"/>
  </w:num>
  <w:num w:numId="7" w16cid:durableId="2003773816">
    <w:abstractNumId w:val="1"/>
  </w:num>
  <w:num w:numId="8" w16cid:durableId="976909124">
    <w:abstractNumId w:val="2"/>
  </w:num>
  <w:num w:numId="9" w16cid:durableId="1785491018">
    <w:abstractNumId w:val="4"/>
  </w:num>
  <w:num w:numId="10" w16cid:durableId="1047684595">
    <w:abstractNumId w:val="7"/>
  </w:num>
  <w:num w:numId="11" w16cid:durableId="8262847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8FF4052"/>
    <w:rsid w:val="000A32CA"/>
    <w:rsid w:val="00214656"/>
    <w:rsid w:val="004327B8"/>
    <w:rsid w:val="004B43A5"/>
    <w:rsid w:val="007805C0"/>
    <w:rsid w:val="00847BB9"/>
    <w:rsid w:val="00A30677"/>
    <w:rsid w:val="00BB78DF"/>
    <w:rsid w:val="00E26125"/>
    <w:rsid w:val="18FF4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9B985D"/>
  <w15:docId w15:val="{77422777-ACDD-4213-A4DF-6C1C98975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21465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214656"/>
    <w:rPr>
      <w:kern w:val="2"/>
      <w:sz w:val="18"/>
      <w:szCs w:val="18"/>
    </w:rPr>
  </w:style>
  <w:style w:type="paragraph" w:styleId="a6">
    <w:name w:val="footer"/>
    <w:basedOn w:val="a"/>
    <w:link w:val="a7"/>
    <w:rsid w:val="0021465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21465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7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8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293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想养一只叫KIKI的猫</dc:creator>
  <cp:lastModifiedBy>展扬 麦</cp:lastModifiedBy>
  <cp:revision>3</cp:revision>
  <dcterms:created xsi:type="dcterms:W3CDTF">2025-03-18T02:51:00Z</dcterms:created>
  <dcterms:modified xsi:type="dcterms:W3CDTF">2025-03-19T14:11:00Z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B6CC78EECB17486EB141FA602B3DC0D9_11</vt:lpwstr>
  </property>
  <property fmtid="{D5CDD505-2E9C-101B-9397-08002B2CF9AE}" pid="4" name="KSOTemplateDocerSaveRecord">
    <vt:lpwstr>eyJoZGlkIjoiYjczMTNjMWYzNmMwODM2MWNmZjdmZDg5NGJhZDA3YWEiLCJ1c2VySWQiOiIxMTAxMDM4NDI4In0=</vt:lpwstr>
  </property>
</Properties>
</file>