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A809" w14:textId="1C3BDE38" w:rsidR="005C00D8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70</w:t>
      </w:r>
      <w:r w:rsidR="009A1BED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6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8#</w:t>
      </w:r>
    </w:p>
    <w:p w14:paraId="5EF7D1E2" w14:textId="77777777" w:rsidR="005C00D8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产品描述</w:t>
      </w:r>
    </w:p>
    <w:p w14:paraId="6DA05004" w14:textId="6502DC51" w:rsidR="00151E53" w:rsidRPr="00151E53" w:rsidRDefault="009A1BED" w:rsidP="006F5FFB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7068</w:t>
      </w:r>
      <w:r w:rsidR="00151E53" w:rsidRPr="00077C1F">
        <w:rPr>
          <w:rFonts w:asciiTheme="minorEastAsia" w:hAnsiTheme="minorEastAsia" w:cstheme="minorEastAsia"/>
          <w:szCs w:val="21"/>
        </w:rPr>
        <w:t>是一款专为需要高粘结力的应用场景设计的高性能胶粘剂。该产品具备优异的初黏性、持黏性以及剥离强度，能够牢固粘接各种基材，同时具备可移除特性，不残留、不损伤被粘物表面。适用于</w:t>
      </w:r>
      <w:r w:rsidR="006F5FFB">
        <w:rPr>
          <w:rFonts w:asciiTheme="minorEastAsia" w:hAnsiTheme="minorEastAsia" w:cstheme="minorEastAsia" w:hint="eastAsia"/>
          <w:szCs w:val="21"/>
        </w:rPr>
        <w:t>EVA</w:t>
      </w:r>
      <w:r w:rsidR="00151E53" w:rsidRPr="00077C1F">
        <w:rPr>
          <w:rFonts w:asciiTheme="minorEastAsia" w:hAnsiTheme="minorEastAsia" w:cstheme="minorEastAsia"/>
          <w:szCs w:val="21"/>
        </w:rPr>
        <w:t>、</w:t>
      </w:r>
      <w:r w:rsidR="006F5FFB">
        <w:rPr>
          <w:rFonts w:asciiTheme="minorEastAsia" w:hAnsiTheme="minorEastAsia" w:cstheme="minorEastAsia" w:hint="eastAsia"/>
          <w:szCs w:val="21"/>
        </w:rPr>
        <w:t>海绵</w:t>
      </w:r>
      <w:r w:rsidR="00151E53" w:rsidRPr="00077C1F">
        <w:rPr>
          <w:rFonts w:asciiTheme="minorEastAsia" w:hAnsiTheme="minorEastAsia" w:cstheme="minorEastAsia"/>
          <w:szCs w:val="21"/>
        </w:rPr>
        <w:t>、</w:t>
      </w:r>
      <w:r w:rsidR="006F5FFB">
        <w:rPr>
          <w:rFonts w:asciiTheme="minorEastAsia" w:hAnsiTheme="minorEastAsia" w:cstheme="minorEastAsia" w:hint="eastAsia"/>
          <w:szCs w:val="21"/>
        </w:rPr>
        <w:t>橡塑</w:t>
      </w:r>
      <w:r w:rsidR="00151E53" w:rsidRPr="00077C1F">
        <w:rPr>
          <w:rFonts w:asciiTheme="minorEastAsia" w:hAnsiTheme="minorEastAsia" w:cstheme="minorEastAsia"/>
          <w:szCs w:val="21"/>
        </w:rPr>
        <w:t>及各类高</w:t>
      </w:r>
      <w:r w:rsidR="006F5FFB">
        <w:rPr>
          <w:rFonts w:asciiTheme="minorEastAsia" w:hAnsiTheme="minorEastAsia" w:cstheme="minorEastAsia" w:hint="eastAsia"/>
          <w:szCs w:val="21"/>
        </w:rPr>
        <w:t>初黏</w:t>
      </w:r>
      <w:r w:rsidR="00151E53" w:rsidRPr="00077C1F">
        <w:rPr>
          <w:rFonts w:asciiTheme="minorEastAsia" w:hAnsiTheme="minorEastAsia" w:cstheme="minorEastAsia"/>
          <w:szCs w:val="21"/>
        </w:rPr>
        <w:t>力要求的材料。</w:t>
      </w:r>
    </w:p>
    <w:p w14:paraId="044685F4" w14:textId="77777777" w:rsidR="005C00D8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基本特性</w:t>
      </w:r>
    </w:p>
    <w:p w14:paraId="4A616D5B" w14:textId="77777777" w:rsidR="00151E53" w:rsidRPr="00077C1F" w:rsidRDefault="00151E53" w:rsidP="00151E53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77C1F">
        <w:rPr>
          <w:rFonts w:asciiTheme="minorEastAsia" w:hAnsiTheme="minorEastAsia" w:cstheme="minorEastAsia"/>
          <w:szCs w:val="21"/>
        </w:rPr>
        <w:t>高粘结力</w:t>
      </w:r>
      <w:r>
        <w:rPr>
          <w:rFonts w:asciiTheme="minorEastAsia" w:hAnsiTheme="minorEastAsia" w:cstheme="minorEastAsia" w:hint="eastAsia"/>
          <w:szCs w:val="21"/>
        </w:rPr>
        <w:t>：</w:t>
      </w:r>
      <w:r w:rsidRPr="00077C1F">
        <w:rPr>
          <w:rFonts w:asciiTheme="minorEastAsia" w:hAnsiTheme="minorEastAsia" w:cstheme="minorEastAsia"/>
          <w:szCs w:val="21"/>
        </w:rPr>
        <w:t>具有极高的初黏力和最终粘接强度，确保在各种材料表面都能牢固附着。</w:t>
      </w:r>
    </w:p>
    <w:p w14:paraId="07A41BF3" w14:textId="77777777" w:rsidR="00151E53" w:rsidRPr="00077C1F" w:rsidRDefault="00151E53" w:rsidP="00151E53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77C1F">
        <w:rPr>
          <w:rFonts w:asciiTheme="minorEastAsia" w:hAnsiTheme="minorEastAsia" w:cstheme="minorEastAsia"/>
          <w:szCs w:val="21"/>
        </w:rPr>
        <w:t>耐候性强</w:t>
      </w:r>
      <w:r>
        <w:rPr>
          <w:rFonts w:asciiTheme="minorEastAsia" w:hAnsiTheme="minorEastAsia" w:cstheme="minorEastAsia" w:hint="eastAsia"/>
          <w:szCs w:val="21"/>
        </w:rPr>
        <w:t>：</w:t>
      </w:r>
      <w:r w:rsidRPr="00077C1F">
        <w:rPr>
          <w:rFonts w:asciiTheme="minorEastAsia" w:hAnsiTheme="minorEastAsia" w:cstheme="minorEastAsia"/>
          <w:szCs w:val="21"/>
        </w:rPr>
        <w:t>具备优异的耐温、耐湿性，不易受环境影响，适用于多种应用场景。</w:t>
      </w:r>
    </w:p>
    <w:p w14:paraId="3DD0E170" w14:textId="77777777" w:rsidR="00151E53" w:rsidRPr="00077C1F" w:rsidRDefault="00151E53" w:rsidP="00151E53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77C1F">
        <w:rPr>
          <w:rFonts w:asciiTheme="minorEastAsia" w:hAnsiTheme="minorEastAsia" w:cstheme="minorEastAsia"/>
          <w:szCs w:val="21"/>
        </w:rPr>
        <w:t>优异的耐久性</w:t>
      </w:r>
      <w:r>
        <w:rPr>
          <w:rFonts w:asciiTheme="minorEastAsia" w:hAnsiTheme="minorEastAsia" w:cstheme="minorEastAsia" w:hint="eastAsia"/>
          <w:szCs w:val="21"/>
        </w:rPr>
        <w:t>：</w:t>
      </w:r>
      <w:r w:rsidRPr="00077C1F">
        <w:rPr>
          <w:rFonts w:asciiTheme="minorEastAsia" w:hAnsiTheme="minorEastAsia" w:cstheme="minorEastAsia"/>
          <w:szCs w:val="21"/>
        </w:rPr>
        <w:t>长时间使用后，仍能保持稳定的粘接性能，确保产品长期有效。</w:t>
      </w:r>
    </w:p>
    <w:p w14:paraId="11656D51" w14:textId="77777777" w:rsidR="00151E53" w:rsidRPr="00077C1F" w:rsidRDefault="00151E53" w:rsidP="00151E53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77C1F">
        <w:rPr>
          <w:rFonts w:asciiTheme="minorEastAsia" w:hAnsiTheme="minorEastAsia" w:cstheme="minorEastAsia"/>
          <w:szCs w:val="21"/>
        </w:rPr>
        <w:t>环保安全</w:t>
      </w:r>
    </w:p>
    <w:p w14:paraId="69B7C730" w14:textId="3D8448AE" w:rsidR="00151E53" w:rsidRPr="00151E53" w:rsidRDefault="00151E53" w:rsidP="00151E53">
      <w:pPr>
        <w:tabs>
          <w:tab w:val="num" w:pos="144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77C1F">
        <w:rPr>
          <w:rFonts w:asciiTheme="minorEastAsia" w:hAnsiTheme="minorEastAsia" w:cstheme="minorEastAsia"/>
          <w:szCs w:val="21"/>
        </w:rPr>
        <w:t>采用低VOC环保配方，无毒无害，符合RoHS、REACH等环保标准。</w:t>
      </w:r>
    </w:p>
    <w:p w14:paraId="256E3F36" w14:textId="77777777" w:rsidR="005C00D8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典型技术指标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72"/>
        <w:gridCol w:w="2761"/>
        <w:gridCol w:w="2773"/>
      </w:tblGrid>
      <w:tr w:rsidR="005C00D8" w14:paraId="78C8E9B9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7CF4970F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物性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1642A5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11B390C9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5C00D8" w14:paraId="055C17C9" w14:textId="77777777">
        <w:tc>
          <w:tcPr>
            <w:tcW w:w="2840" w:type="dxa"/>
            <w:tcBorders>
              <w:bottom w:val="nil"/>
              <w:right w:val="nil"/>
            </w:tcBorders>
          </w:tcPr>
          <w:p w14:paraId="7E4AF129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外观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03D7DE36" w14:textId="77777777" w:rsidR="005C00D8" w:rsidRDefault="005C00D8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5CD5DD5E" w14:textId="77777777" w:rsidR="005C00D8" w:rsidRDefault="005C00D8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  <w:tr w:rsidR="005C00D8" w14:paraId="6CEE7BA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03014DF9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黏度（25℃/mPa·s）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1CC745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2021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C021A8D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GB/T2794-2013</w:t>
            </w:r>
          </w:p>
        </w:tc>
      </w:tr>
      <w:tr w:rsidR="005C00D8" w14:paraId="7AAEC412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A8BB18C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不挥发组分（wt%）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79D9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49.706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5E3F41B8" w14:textId="77777777" w:rsidR="005C00D8" w:rsidRDefault="005C00D8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</w:tbl>
    <w:p w14:paraId="75944325" w14:textId="77777777" w:rsidR="005C00D8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*典型指标只供参考，具体以实际批次的测试报告为准。</w:t>
      </w:r>
    </w:p>
    <w:p w14:paraId="3B50E8BC" w14:textId="77777777" w:rsidR="005C00D8" w:rsidRDefault="005C00D8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64A637D9" w14:textId="77777777" w:rsidR="005C00D8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我司以镀铝pvc膜制备的相应胶带的典型性能：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2762"/>
        <w:gridCol w:w="2775"/>
      </w:tblGrid>
      <w:tr w:rsidR="005C00D8" w14:paraId="1738905F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56040E09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870D31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63B9497C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5C00D8" w14:paraId="20AC1E43" w14:textId="77777777">
        <w:tc>
          <w:tcPr>
            <w:tcW w:w="2840" w:type="dxa"/>
            <w:tcBorders>
              <w:bottom w:val="nil"/>
              <w:right w:val="nil"/>
            </w:tcBorders>
          </w:tcPr>
          <w:p w14:paraId="53960294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初黏性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62B84D8F" w14:textId="3E912312" w:rsidR="005C00D8" w:rsidRDefault="009A1BED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15#钢球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3B877613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GB/T4852-2002</w:t>
            </w:r>
          </w:p>
        </w:tc>
      </w:tr>
      <w:tr w:rsidR="005C00D8" w14:paraId="266092D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651F8480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持黏性（1kg/完全滑落）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714720" w14:textId="5B3BE784" w:rsidR="005C00D8" w:rsidRDefault="0088728C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24</w:t>
            </w:r>
            <w:r w:rsidR="009A1BED">
              <w:rPr>
                <w:rFonts w:asciiTheme="minorEastAsia" w:hAnsiTheme="minorEastAsia" w:cstheme="minorEastAsia" w:hint="eastAsia"/>
                <w:szCs w:val="21"/>
              </w:rPr>
              <w:t>h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116C500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GB/T4851-2014</w:t>
            </w:r>
          </w:p>
        </w:tc>
      </w:tr>
      <w:tr w:rsidR="005C00D8" w14:paraId="2805B026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7F15A17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剥离强度（N/cm）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C3C2C" w14:textId="0101736D" w:rsidR="005C00D8" w:rsidRDefault="0088728C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17.65N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43660D6E" w14:textId="77777777" w:rsidR="005C00D8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GB/T2792-2014</w:t>
            </w:r>
          </w:p>
        </w:tc>
      </w:tr>
    </w:tbl>
    <w:p w14:paraId="4920A022" w14:textId="77777777" w:rsidR="005C00D8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*典型指标只供参考，所制备胶带或其他成品性能具体以客户实际测试为准。</w:t>
      </w:r>
    </w:p>
    <w:p w14:paraId="5DC43154" w14:textId="77777777" w:rsidR="005C00D8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使用方法</w:t>
      </w:r>
    </w:p>
    <w:p w14:paraId="0BAF14BB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确保印刷品或覆膜材料表面干燥、无油污、无灰尘，以保证最佳粘接效果。对于光滑或特殊材质（如 PET、PVC），建议先进行表面处理（电晕或涂底胶），提高粘附力。可采用滚涂、喷涂、浸涂或刮涂等方式均匀涂布胶水。</w:t>
      </w:r>
    </w:p>
    <w:p w14:paraId="56BB0713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lastRenderedPageBreak/>
        <w:t>可选择热风烘干，推荐温度80</w:t>
      </w:r>
      <w:r>
        <w:rPr>
          <w:rFonts w:asciiTheme="minorEastAsia" w:hAnsiTheme="minorEastAsia" w:cstheme="minorEastAsia" w:hint="eastAsia"/>
          <w:szCs w:val="21"/>
        </w:rPr>
        <w:t>-100</w:t>
      </w:r>
      <w:r w:rsidRPr="000A32CA">
        <w:rPr>
          <w:rFonts w:asciiTheme="minorEastAsia" w:hAnsiTheme="minorEastAsia" w:cstheme="minorEastAsia" w:hint="eastAsia"/>
          <w:szCs w:val="21"/>
        </w:rPr>
        <w:t>°C，</w:t>
      </w:r>
      <w:r>
        <w:rPr>
          <w:rFonts w:asciiTheme="minorEastAsia" w:hAnsiTheme="minorEastAsia" w:cstheme="minorEastAsia" w:hint="eastAsia"/>
          <w:szCs w:val="21"/>
        </w:rPr>
        <w:t>溶剂</w:t>
      </w:r>
      <w:r w:rsidRPr="000A32CA">
        <w:rPr>
          <w:rFonts w:asciiTheme="minorEastAsia" w:hAnsiTheme="minorEastAsia" w:cstheme="minorEastAsia" w:hint="eastAsia"/>
          <w:szCs w:val="21"/>
        </w:rPr>
        <w:t>挥发，提高生产效率。确保胶层完全干燥后再进行覆膜，以避免起泡或粘连问题。</w:t>
      </w:r>
    </w:p>
    <w:p w14:paraId="6399506B" w14:textId="3B9EF706" w:rsidR="00151E53" w:rsidRPr="00151E53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干燥后，将上光膜与印刷品贴合，使用覆膜机进行压合，控制适当压力与温度。覆膜完成后，应静置 12-24 小时，让胶水充分固化，以获得最佳粘接强度。成品应存放于干燥、避光、通风的环境，避免高温、高湿影响粘接效果。</w:t>
      </w:r>
    </w:p>
    <w:p w14:paraId="2E6FD25F" w14:textId="4C834496" w:rsidR="005C00D8" w:rsidRDefault="00000000" w:rsidP="00151E53">
      <w:pPr>
        <w:tabs>
          <w:tab w:val="left" w:pos="2548"/>
        </w:tabs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包装与储存</w:t>
      </w:r>
      <w:r w:rsidR="00151E53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ab/>
      </w:r>
    </w:p>
    <w:p w14:paraId="4C7B9524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包装规格</w:t>
      </w:r>
      <w:r>
        <w:rPr>
          <w:rFonts w:asciiTheme="minorEastAsia" w:hAnsiTheme="minorEastAsia" w:cstheme="minorEastAsia" w:hint="eastAsia"/>
          <w:szCs w:val="21"/>
        </w:rPr>
        <w:t>：1</w:t>
      </w:r>
      <w:r w:rsidRPr="000A32CA">
        <w:rPr>
          <w:rFonts w:asciiTheme="minorEastAsia" w:hAnsiTheme="minorEastAsia" w:cstheme="minorEastAsia" w:hint="eastAsia"/>
          <w:szCs w:val="21"/>
        </w:rPr>
        <w:t>80kg/桶（标准塑料桶或金属桶）1000kg/吨桶（IBC 集装桶，适用于大批量使用）</w:t>
      </w:r>
    </w:p>
    <w:p w14:paraId="3C155D85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存放环境：建议存放于5~35°C的干燥、阴凉、通风处，避免阳光直射和高温环境，以防胶水变质。</w:t>
      </w:r>
    </w:p>
    <w:p w14:paraId="1AB1902F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密封保存：使用后请密封桶盖，避免长时间暴露于空气中，以防水分蒸发或胶水受污染。</w:t>
      </w:r>
    </w:p>
    <w:p w14:paraId="28F51EE3" w14:textId="77777777" w:rsidR="00151E53" w:rsidRPr="000A32CA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防冻防潮：冬季低温环境（0°C 以下）可能会影响胶水流动性，建议存放于保温环境；如胶水因低温出现粘度增大，可适当加温至室温并搅拌均匀后使用。</w:t>
      </w:r>
    </w:p>
    <w:p w14:paraId="5EAEACB3" w14:textId="77777777" w:rsidR="00151E53" w:rsidRPr="000A32CA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采用专业物流运输，确保运输过程中防雨、防晒、防潮。</w:t>
      </w:r>
    </w:p>
    <w:p w14:paraId="6E243EBE" w14:textId="77777777" w:rsidR="00151E53" w:rsidRPr="000A32CA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产品为非危险品，可通过普通货运渠道运输，但需避免剧烈震动、倾倒或泄漏。</w:t>
      </w:r>
    </w:p>
    <w:p w14:paraId="6CCB40A3" w14:textId="5F105956" w:rsidR="00151E53" w:rsidRPr="00151E53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提供全国范围内送货上门服务，可协助客户安排仓储和交付。</w:t>
      </w:r>
    </w:p>
    <w:p w14:paraId="2B60CCC2" w14:textId="77777777" w:rsidR="005C00D8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有效保证信息</w:t>
      </w:r>
    </w:p>
    <w:p w14:paraId="1F6A0D3A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在 5~35°C 环境下，密封存储可保持6-12 个月不变质。避免阳光直射、高温、严寒或潮湿环境，以免影响胶水性能。</w:t>
      </w:r>
    </w:p>
    <w:p w14:paraId="428A2603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采用低 VOC、无毒环保配方，符合RoHS、REACH、FDA等环保标准，可用于食品包装。</w:t>
      </w:r>
    </w:p>
    <w:p w14:paraId="48E126EB" w14:textId="77777777" w:rsidR="00151E53" w:rsidRPr="000A32CA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在正常操作条件下，对人体无刺激性，但避免直接接触皮肤和眼睛，若不慎接触，请立即用清水冲洗。</w:t>
      </w:r>
    </w:p>
    <w:p w14:paraId="009ED972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本产品经过严格质量检测，符合行业标准，可提供质量检测报告。如因产品本身质量问题导致的粘接异常，本公司可提供技术支持或更换产品。提供全程技术指导，包括配方调整、应用优化、设备匹配等。可根据客户需求提供定制化解决方案，满足不同工艺要求</w:t>
      </w:r>
    </w:p>
    <w:p w14:paraId="6908963F" w14:textId="77777777" w:rsidR="00151E53" w:rsidRPr="000A32CA" w:rsidRDefault="00151E53" w:rsidP="00151E53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0A32CA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产品稳定性</w:t>
      </w:r>
    </w:p>
    <w:p w14:paraId="0978D2B2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在5~35°C的环境下密封存储，可保持6-12 个月不变质。在适宜存储条件下，胶水不会出现分层、凝固、沉淀或流动性下降等现象。低温环境（0°C 以下）可能导致粘度增</w:t>
      </w:r>
      <w:r w:rsidRPr="000A32CA">
        <w:rPr>
          <w:rFonts w:asciiTheme="minorEastAsia" w:hAnsiTheme="minorEastAsia" w:cstheme="minorEastAsia"/>
          <w:szCs w:val="21"/>
        </w:rPr>
        <w:lastRenderedPageBreak/>
        <w:t>加或局部结块，可在室温放置恢复或低温搅拌后使用，不影响性能。</w:t>
      </w:r>
    </w:p>
    <w:p w14:paraId="7B37B381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胶水在正常使用条件下不易受温度、湿度影响，粘接效果稳定。适用于自动化和手工涂布，干燥均匀，不易出现拉丝、结皮或起泡现象。覆膜后胶层不易开裂、脱层，保持长期粘接力。</w:t>
      </w:r>
    </w:p>
    <w:p w14:paraId="22EE4896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胶层具有良好的抗氧化性、耐紫外线性能，长期暴露于光照环境不易黄变、老化。</w:t>
      </w:r>
    </w:p>
    <w:p w14:paraId="2A636B8D" w14:textId="77777777" w:rsidR="00151E53" w:rsidRPr="000A32CA" w:rsidRDefault="00151E53" w:rsidP="00151E53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具备耐湿热、耐水性，适用于潮湿或温度变化较大的环境，不易失效。经过加速老化测试，产品仍能保持良好的粘接强度和透明度。</w:t>
      </w:r>
    </w:p>
    <w:p w14:paraId="4321B785" w14:textId="77777777" w:rsidR="00151E53" w:rsidRPr="000A32CA" w:rsidRDefault="00151E53" w:rsidP="00151E53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采用低 VOC 环保配方，符合RoHS、REACH、FDA等环保标准，可用于食品、药品包装领域。无有害溶剂挥发，不对人体健康造成影响，在安全操作条件下无毒无害</w:t>
      </w:r>
    </w:p>
    <w:p w14:paraId="7F8A451A" w14:textId="77777777" w:rsidR="00151E53" w:rsidRPr="000E07A3" w:rsidRDefault="00151E53" w:rsidP="000E07A3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0E07A3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本产品经过严格的质量检测和出厂检验，确保符合行业标准。</w:t>
      </w:r>
    </w:p>
    <w:p w14:paraId="7689E3D6" w14:textId="77777777" w:rsidR="00151E53" w:rsidRPr="000E07A3" w:rsidRDefault="00151E53" w:rsidP="000E07A3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0E07A3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如因产品本身质量问题导致的粘接异常，本公司可提供技术支持</w:t>
      </w:r>
      <w:r w:rsidRPr="000E07A3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。</w:t>
      </w:r>
    </w:p>
    <w:p w14:paraId="681C2329" w14:textId="77777777" w:rsidR="005C00D8" w:rsidRPr="000E07A3" w:rsidRDefault="005C00D8" w:rsidP="000E07A3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</w:p>
    <w:sectPr w:rsidR="005C00D8" w:rsidRPr="000E0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295C" w14:textId="77777777" w:rsidR="00D33592" w:rsidRDefault="00D33592" w:rsidP="00151E53">
      <w:r>
        <w:separator/>
      </w:r>
    </w:p>
  </w:endnote>
  <w:endnote w:type="continuationSeparator" w:id="0">
    <w:p w14:paraId="2A465AD5" w14:textId="77777777" w:rsidR="00D33592" w:rsidRDefault="00D33592" w:rsidP="0015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B0400000000000000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9DB0F" w14:textId="77777777" w:rsidR="00D33592" w:rsidRDefault="00D33592" w:rsidP="00151E53">
      <w:r>
        <w:separator/>
      </w:r>
    </w:p>
  </w:footnote>
  <w:footnote w:type="continuationSeparator" w:id="0">
    <w:p w14:paraId="711F380E" w14:textId="77777777" w:rsidR="00D33592" w:rsidRDefault="00D33592" w:rsidP="00151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8E2822"/>
    <w:rsid w:val="00010999"/>
    <w:rsid w:val="0004373F"/>
    <w:rsid w:val="000E07A3"/>
    <w:rsid w:val="001257DA"/>
    <w:rsid w:val="00151E53"/>
    <w:rsid w:val="00295576"/>
    <w:rsid w:val="00387336"/>
    <w:rsid w:val="004B36FF"/>
    <w:rsid w:val="004E0BE8"/>
    <w:rsid w:val="005C00D8"/>
    <w:rsid w:val="00612A72"/>
    <w:rsid w:val="0065549F"/>
    <w:rsid w:val="006F5FFB"/>
    <w:rsid w:val="008711F6"/>
    <w:rsid w:val="0088728C"/>
    <w:rsid w:val="00994439"/>
    <w:rsid w:val="009969F9"/>
    <w:rsid w:val="009A1BED"/>
    <w:rsid w:val="00A50A98"/>
    <w:rsid w:val="00A65183"/>
    <w:rsid w:val="00C27877"/>
    <w:rsid w:val="00D33592"/>
    <w:rsid w:val="00EA6CF8"/>
    <w:rsid w:val="00F11306"/>
    <w:rsid w:val="648E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2A762"/>
  <w15:docId w15:val="{0D165C84-AAB3-4F6B-B69C-E29008A1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51E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51E53"/>
    <w:rPr>
      <w:kern w:val="2"/>
      <w:sz w:val="18"/>
      <w:szCs w:val="18"/>
    </w:rPr>
  </w:style>
  <w:style w:type="paragraph" w:styleId="a6">
    <w:name w:val="footer"/>
    <w:basedOn w:val="a"/>
    <w:link w:val="a7"/>
    <w:rsid w:val="00151E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51E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想养一只叫KIKI的猫</dc:creator>
  <cp:lastModifiedBy>展扬 麦</cp:lastModifiedBy>
  <cp:revision>5</cp:revision>
  <dcterms:created xsi:type="dcterms:W3CDTF">2025-05-23T01:38:00Z</dcterms:created>
  <dcterms:modified xsi:type="dcterms:W3CDTF">2025-05-28T02:06:00Z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DA5924DF365E40D4907C8A1E39E37F69_11</vt:lpwstr>
  </property>
  <property fmtid="{D5CDD505-2E9C-101B-9397-08002B2CF9AE}" pid="4" name="KSOTemplateDocerSaveRecord">
    <vt:lpwstr>eyJoZGlkIjoiYjczMTNjMWYzNmMwODM2MWNmZjdmZDg5NGJhZDA3YWEiLCJ1c2VySWQiOiIxMTAxMDM4NDI4In0=</vt:lpwstr>
  </property>
</Properties>
</file>